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5508" w:type="dxa"/>
        <w:tblLayout w:type="fixed"/>
        <w:tblLook w:val="01E0" w:firstRow="1" w:lastRow="1" w:firstColumn="1" w:lastColumn="1" w:noHBand="0" w:noVBand="0"/>
      </w:tblPr>
      <w:tblGrid>
        <w:gridCol w:w="4320"/>
      </w:tblGrid>
      <w:tr w:rsidR="009A6B21" w:rsidRPr="003403BB" w:rsidTr="002A69E3">
        <w:trPr>
          <w:trHeight w:val="2509"/>
        </w:trPr>
        <w:tc>
          <w:tcPr>
            <w:tcW w:w="4320" w:type="dxa"/>
          </w:tcPr>
          <w:p w:rsidR="009A6B21" w:rsidRPr="00724323" w:rsidRDefault="009A6B21" w:rsidP="003051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Додаток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E690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9A6B21" w:rsidRDefault="009A6B21" w:rsidP="002A69E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до рішення Сумської міської ради</w:t>
            </w:r>
          </w:p>
          <w:p w:rsidR="009A6B21" w:rsidRPr="00724323" w:rsidRDefault="009F5337" w:rsidP="002A69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«</w:t>
            </w:r>
            <w:r w:rsidR="009A6B21" w:rsidRPr="00757728">
              <w:rPr>
                <w:rFonts w:ascii="Times New Roman" w:hAnsi="Times New Roman"/>
                <w:iCs/>
                <w:sz w:val="28"/>
                <w:szCs w:val="28"/>
              </w:rPr>
              <w:t>Про</w:t>
            </w:r>
            <w:r w:rsidR="009A6B21" w:rsidRPr="0072432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A6B21" w:rsidRPr="0065129E">
              <w:rPr>
                <w:rFonts w:ascii="Times New Roman" w:hAnsi="Times New Roman"/>
                <w:sz w:val="28"/>
                <w:szCs w:val="28"/>
              </w:rPr>
              <w:t>хід</w:t>
            </w:r>
            <w:proofErr w:type="spellEnd"/>
            <w:r w:rsidR="009A6B21" w:rsidRPr="00724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6B21" w:rsidRPr="0065129E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="009A6B21" w:rsidRPr="00724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6B21" w:rsidRPr="0065129E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="009A6B21" w:rsidRPr="00724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6B21" w:rsidRPr="0065129E">
              <w:rPr>
                <w:rFonts w:ascii="Times New Roman" w:hAnsi="Times New Roman"/>
                <w:sz w:val="28"/>
                <w:szCs w:val="28"/>
              </w:rPr>
              <w:t>цільової</w:t>
            </w:r>
            <w:proofErr w:type="spellEnd"/>
            <w:r w:rsidR="009A6B21" w:rsidRPr="00724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6B21" w:rsidRPr="0065129E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  <w:p w:rsidR="00A50F3B" w:rsidRDefault="009A6B21" w:rsidP="002A69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129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65129E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65129E">
              <w:rPr>
                <w:rFonts w:ascii="Times New Roman" w:hAnsi="Times New Roman"/>
                <w:sz w:val="28"/>
                <w:szCs w:val="28"/>
              </w:rPr>
              <w:t>іальні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готові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прийти на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допомогу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на 2013 – 2015 роки»,</w:t>
            </w:r>
            <w:r w:rsidRPr="006512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затвердженої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рішенням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Сумської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:rsidR="009A6B21" w:rsidRPr="00DA2FDC" w:rsidRDefault="009A6B21" w:rsidP="002A69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19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грудня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2012 року </w:t>
            </w:r>
          </w:p>
          <w:p w:rsidR="00195D0E" w:rsidRDefault="009A6B21" w:rsidP="002A69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129E">
              <w:rPr>
                <w:rFonts w:ascii="Times New Roman" w:hAnsi="Times New Roman"/>
                <w:sz w:val="28"/>
                <w:szCs w:val="28"/>
              </w:rPr>
              <w:t>№ 2008-М</w:t>
            </w:r>
            <w:r w:rsidRPr="0065129E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B145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(зі змінами</w:t>
            </w:r>
            <w:r w:rsidR="00DA2FDC" w:rsidRPr="00DA2FDC">
              <w:rPr>
                <w:rFonts w:ascii="Times New Roman" w:hAnsi="Times New Roman"/>
                <w:sz w:val="28"/>
                <w:szCs w:val="28"/>
              </w:rPr>
              <w:t>)</w:t>
            </w:r>
            <w:r w:rsidR="009F533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E77A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9A6B21" w:rsidRPr="009F5337" w:rsidRDefault="00E77A11" w:rsidP="002A69E3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весь період реалізації</w:t>
            </w:r>
          </w:p>
          <w:p w:rsidR="009A6B21" w:rsidRPr="007224C4" w:rsidRDefault="009A6B21" w:rsidP="002A69E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 w:rsidRPr="003403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B22DE">
              <w:rPr>
                <w:rFonts w:ascii="Times New Roman" w:hAnsi="Times New Roman"/>
                <w:sz w:val="28"/>
                <w:szCs w:val="28"/>
                <w:lang w:val="uk-UA"/>
              </w:rPr>
              <w:t>25 травня</w:t>
            </w:r>
            <w:r w:rsidR="00DA2F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DA2FDC" w:rsidRPr="000B130F">
              <w:rPr>
                <w:rFonts w:ascii="Times New Roman" w:hAnsi="Times New Roman"/>
                <w:sz w:val="28"/>
                <w:szCs w:val="28"/>
              </w:rPr>
              <w:t>6</w:t>
            </w:r>
            <w:r w:rsidR="001B22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№815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МР</w:t>
            </w:r>
          </w:p>
        </w:tc>
      </w:tr>
    </w:tbl>
    <w:p w:rsidR="009A6B21" w:rsidRDefault="009A6B21" w:rsidP="009A6B21">
      <w:pPr>
        <w:rPr>
          <w:lang w:val="uk-UA"/>
        </w:rPr>
      </w:pPr>
    </w:p>
    <w:p w:rsidR="009A6B21" w:rsidRPr="007224C4" w:rsidRDefault="009A6B21" w:rsidP="009A6B2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24C4"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B14552" w:rsidRDefault="00B14552" w:rsidP="00B1455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9A6B21">
        <w:rPr>
          <w:rFonts w:ascii="Times New Roman" w:hAnsi="Times New Roman"/>
          <w:b/>
          <w:sz w:val="28"/>
          <w:szCs w:val="28"/>
          <w:lang w:val="uk-UA"/>
        </w:rPr>
        <w:t>ро хід виконання рішення Сумської міської ради</w:t>
      </w:r>
    </w:p>
    <w:p w:rsidR="00471546" w:rsidRDefault="00B14552" w:rsidP="00B1455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19 грудня 2012 </w:t>
      </w:r>
      <w:r w:rsidR="009A6B21" w:rsidRPr="007224C4">
        <w:rPr>
          <w:rFonts w:ascii="Times New Roman" w:hAnsi="Times New Roman"/>
          <w:b/>
          <w:sz w:val="28"/>
          <w:szCs w:val="28"/>
          <w:lang w:val="uk-UA"/>
        </w:rPr>
        <w:t>року № 2008-М</w:t>
      </w:r>
      <w:r w:rsidR="009A6B21">
        <w:rPr>
          <w:rFonts w:ascii="Times New Roman" w:hAnsi="Times New Roman"/>
          <w:b/>
          <w:sz w:val="28"/>
          <w:szCs w:val="28"/>
          <w:lang w:val="uk-UA"/>
        </w:rPr>
        <w:t xml:space="preserve">Р «Про затвердження міської цільової програми «Соціальні служби готові прийти на допомогу </w:t>
      </w:r>
    </w:p>
    <w:p w:rsidR="009A6B21" w:rsidRDefault="009A6B21" w:rsidP="00B1455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2013 – 2015 роки</w:t>
      </w:r>
      <w:r w:rsidR="00DA2FDC" w:rsidRPr="00DA2FDC">
        <w:rPr>
          <w:rFonts w:ascii="Times New Roman" w:hAnsi="Times New Roman"/>
          <w:b/>
          <w:sz w:val="28"/>
          <w:szCs w:val="28"/>
        </w:rPr>
        <w:t xml:space="preserve"> (</w:t>
      </w:r>
      <w:r w:rsidR="00DA2FDC">
        <w:rPr>
          <w:rFonts w:ascii="Times New Roman" w:hAnsi="Times New Roman"/>
          <w:b/>
          <w:sz w:val="28"/>
          <w:szCs w:val="28"/>
          <w:lang w:val="uk-UA"/>
        </w:rPr>
        <w:t>зі змінами</w:t>
      </w:r>
      <w:r w:rsidR="00DA2FDC" w:rsidRPr="00DA2FDC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="00E77A11" w:rsidRPr="00E77A11">
        <w:rPr>
          <w:rFonts w:ascii="Times New Roman" w:hAnsi="Times New Roman"/>
          <w:b/>
          <w:sz w:val="28"/>
          <w:szCs w:val="28"/>
        </w:rPr>
        <w:t>, за весь</w:t>
      </w:r>
      <w:r w:rsidR="00E77A1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E77A11" w:rsidRPr="00E77A11">
        <w:rPr>
          <w:rFonts w:ascii="Times New Roman" w:hAnsi="Times New Roman"/>
          <w:b/>
          <w:sz w:val="28"/>
          <w:szCs w:val="28"/>
        </w:rPr>
        <w:t>період</w:t>
      </w:r>
      <w:proofErr w:type="spellEnd"/>
      <w:r w:rsidR="00E77A11" w:rsidRPr="00E77A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77A11" w:rsidRPr="00E77A11">
        <w:rPr>
          <w:rFonts w:ascii="Times New Roman" w:hAnsi="Times New Roman"/>
          <w:b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A6B21" w:rsidRDefault="009A6B21" w:rsidP="009A6B21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8E8" w:rsidRDefault="009A6B21" w:rsidP="00B1455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24C4">
        <w:rPr>
          <w:rFonts w:ascii="Times New Roman" w:hAnsi="Times New Roman"/>
          <w:sz w:val="28"/>
          <w:szCs w:val="28"/>
          <w:lang w:val="uk-UA"/>
        </w:rPr>
        <w:t>Відповідно до рішення Сумської міської ради від 19 грудня 2012 року № 2008-МР «Про затвердження міської цільової програми «Соціальні служби готові прийти на допомогу на 2013 – 2015 роки»</w:t>
      </w:r>
      <w:r w:rsidR="007408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79EC">
        <w:rPr>
          <w:rFonts w:ascii="Times New Roman" w:hAnsi="Times New Roman"/>
          <w:sz w:val="28"/>
          <w:szCs w:val="28"/>
          <w:lang w:val="uk-UA"/>
        </w:rPr>
        <w:t xml:space="preserve">(зі змінами) </w:t>
      </w:r>
      <w:r w:rsidR="007408E8">
        <w:rPr>
          <w:rFonts w:ascii="Times New Roman" w:hAnsi="Times New Roman"/>
          <w:sz w:val="28"/>
          <w:szCs w:val="28"/>
          <w:lang w:val="uk-UA"/>
        </w:rPr>
        <w:t xml:space="preserve">у місті діяла цільова програма «Соціальні служби готові прийти на допомогу». </w:t>
      </w:r>
    </w:p>
    <w:p w:rsidR="009A6B21" w:rsidRDefault="007408E8" w:rsidP="007408E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Мета</w:t>
      </w:r>
      <w:r w:rsidR="00471546">
        <w:rPr>
          <w:rFonts w:ascii="Times New Roman" w:hAnsi="Times New Roman"/>
          <w:sz w:val="28"/>
          <w:szCs w:val="28"/>
          <w:lang w:val="uk-UA"/>
        </w:rPr>
        <w:t xml:space="preserve"> реалізації даної програми </w:t>
      </w:r>
      <w:r>
        <w:rPr>
          <w:rFonts w:ascii="Times New Roman" w:hAnsi="Times New Roman"/>
          <w:sz w:val="28"/>
          <w:szCs w:val="28"/>
          <w:lang w:val="uk-UA"/>
        </w:rPr>
        <w:t>спрямована на задоволення соціальних потреб сімей, дітей та молоді, які опинились у складних життєвих обставинах, забезпечення соціальним супроводженням прийомних сімей, дитячих будинків сімейного типу, осіб з числа дітей-сиріт та дітей, позбавлених батьківського піклування, проведення заходів щодо формування в громаді сімейних цінностей, засад відповідального батьківства, здорового способу життя.</w:t>
      </w:r>
    </w:p>
    <w:p w:rsidR="00F16EA5" w:rsidRDefault="000B130F" w:rsidP="000B130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має 2 напрями діяльності (підпрограми): </w:t>
      </w:r>
    </w:p>
    <w:p w:rsidR="00F16EA5" w:rsidRDefault="000B130F" w:rsidP="00F16E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16EA5">
        <w:rPr>
          <w:rFonts w:ascii="Times New Roman" w:hAnsi="Times New Roman"/>
          <w:sz w:val="28"/>
          <w:szCs w:val="28"/>
          <w:lang w:val="uk-UA"/>
        </w:rPr>
        <w:t>Програми і заходи центрів соціальних служб для сім</w:t>
      </w:r>
      <w:r w:rsidRPr="00F16EA5">
        <w:rPr>
          <w:rFonts w:ascii="Times New Roman" w:hAnsi="Times New Roman"/>
          <w:sz w:val="28"/>
          <w:szCs w:val="28"/>
        </w:rPr>
        <w:t>’</w:t>
      </w:r>
      <w:r w:rsidR="00F16EA5">
        <w:rPr>
          <w:rFonts w:ascii="Times New Roman" w:hAnsi="Times New Roman"/>
          <w:sz w:val="28"/>
          <w:szCs w:val="28"/>
          <w:lang w:val="uk-UA"/>
        </w:rPr>
        <w:t>ї, дітей та молоді.</w:t>
      </w:r>
    </w:p>
    <w:p w:rsidR="000B130F" w:rsidRPr="00F16EA5" w:rsidRDefault="000B130F" w:rsidP="00F16E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16EA5">
        <w:rPr>
          <w:rFonts w:ascii="Times New Roman" w:hAnsi="Times New Roman"/>
          <w:sz w:val="28"/>
          <w:szCs w:val="28"/>
          <w:lang w:val="uk-UA"/>
        </w:rPr>
        <w:t>Інші видатки (утримання закладів, що надають соціальні послуги дітям, молоді, жінкам, які перебувають у складних життєвих обставинах).</w:t>
      </w:r>
    </w:p>
    <w:p w:rsidR="006D5C81" w:rsidRDefault="009868D7" w:rsidP="00DA79E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</w:t>
      </w:r>
      <w:r w:rsidR="00F375BA">
        <w:rPr>
          <w:rFonts w:ascii="Times New Roman" w:hAnsi="Times New Roman"/>
          <w:sz w:val="28"/>
          <w:szCs w:val="28"/>
          <w:lang w:val="uk-UA"/>
        </w:rPr>
        <w:t>ягом терміну реалізації підпрограми 1 (програми і заходи центрів соціальних служб для сім</w:t>
      </w:r>
      <w:r w:rsidR="00F375BA" w:rsidRPr="00F375BA">
        <w:rPr>
          <w:rFonts w:ascii="Times New Roman" w:hAnsi="Times New Roman"/>
          <w:sz w:val="28"/>
          <w:szCs w:val="28"/>
          <w:lang w:val="uk-UA"/>
        </w:rPr>
        <w:t>’</w:t>
      </w:r>
      <w:r w:rsidR="00F375BA">
        <w:rPr>
          <w:rFonts w:ascii="Times New Roman" w:hAnsi="Times New Roman"/>
          <w:sz w:val="28"/>
          <w:szCs w:val="28"/>
          <w:lang w:val="uk-UA"/>
        </w:rPr>
        <w:t>ї, дітей та молоді)</w:t>
      </w:r>
      <w:r w:rsidR="009A6B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7732">
        <w:rPr>
          <w:rFonts w:ascii="Times New Roman" w:hAnsi="Times New Roman"/>
          <w:sz w:val="28"/>
          <w:szCs w:val="28"/>
          <w:lang w:val="uk-UA"/>
        </w:rPr>
        <w:t xml:space="preserve">спеціалістами здійснювався </w:t>
      </w:r>
      <w:r w:rsidR="006D5C81">
        <w:rPr>
          <w:rFonts w:ascii="Times New Roman" w:hAnsi="Times New Roman"/>
          <w:sz w:val="28"/>
          <w:szCs w:val="28"/>
          <w:lang w:val="uk-UA"/>
        </w:rPr>
        <w:t xml:space="preserve">прийом громадян  з питань створення прийомних сімей, </w:t>
      </w:r>
      <w:r w:rsidR="00643D8D">
        <w:rPr>
          <w:rFonts w:ascii="Times New Roman" w:hAnsi="Times New Roman"/>
          <w:sz w:val="28"/>
          <w:szCs w:val="28"/>
          <w:lang w:val="uk-UA"/>
        </w:rPr>
        <w:t>ухиляння батьків від виконання батьківських обов</w:t>
      </w:r>
      <w:r w:rsidR="00643D8D" w:rsidRPr="00643D8D">
        <w:rPr>
          <w:rFonts w:ascii="Times New Roman" w:hAnsi="Times New Roman"/>
          <w:sz w:val="28"/>
          <w:szCs w:val="28"/>
          <w:lang w:val="uk-UA"/>
        </w:rPr>
        <w:t>’</w:t>
      </w:r>
      <w:r w:rsidR="00643D8D">
        <w:rPr>
          <w:rFonts w:ascii="Times New Roman" w:hAnsi="Times New Roman"/>
          <w:sz w:val="28"/>
          <w:szCs w:val="28"/>
          <w:lang w:val="uk-UA"/>
        </w:rPr>
        <w:t>язків</w:t>
      </w:r>
      <w:r w:rsidR="006D5C81">
        <w:rPr>
          <w:rFonts w:ascii="Times New Roman" w:hAnsi="Times New Roman"/>
          <w:sz w:val="28"/>
          <w:szCs w:val="28"/>
          <w:lang w:val="uk-UA"/>
        </w:rPr>
        <w:t>, надання юридичної та соціально-психологічної підтримки особам, що постраждали від насильства в сім</w:t>
      </w:r>
      <w:r w:rsidR="006D5C81" w:rsidRPr="006D5C81">
        <w:rPr>
          <w:rFonts w:ascii="Times New Roman" w:hAnsi="Times New Roman"/>
          <w:sz w:val="28"/>
          <w:szCs w:val="28"/>
          <w:lang w:val="uk-UA"/>
        </w:rPr>
        <w:t>’</w:t>
      </w:r>
      <w:r w:rsidR="006D5C81">
        <w:rPr>
          <w:rFonts w:ascii="Times New Roman" w:hAnsi="Times New Roman"/>
          <w:sz w:val="28"/>
          <w:szCs w:val="28"/>
          <w:lang w:val="uk-UA"/>
        </w:rPr>
        <w:t>ї, соціальної адаптації осіб з числа дітей-сиріт та дітей, позбавлених батьківського піклування, призначення різних видів соціальної допомоги, профілактики соціального сирітства</w:t>
      </w:r>
      <w:r w:rsidR="00205A0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05A00">
        <w:rPr>
          <w:rFonts w:ascii="Times New Roman" w:hAnsi="Times New Roman"/>
          <w:sz w:val="28"/>
          <w:szCs w:val="28"/>
          <w:lang w:val="uk-UA"/>
        </w:rPr>
        <w:t>ресоціалізації</w:t>
      </w:r>
      <w:proofErr w:type="spellEnd"/>
      <w:r w:rsidR="00205A00">
        <w:rPr>
          <w:rFonts w:ascii="Times New Roman" w:hAnsi="Times New Roman"/>
          <w:sz w:val="28"/>
          <w:szCs w:val="28"/>
          <w:lang w:val="uk-UA"/>
        </w:rPr>
        <w:t xml:space="preserve"> осіб, що повернулись з </w:t>
      </w:r>
      <w:r w:rsidR="00205A00">
        <w:rPr>
          <w:rFonts w:ascii="Times New Roman" w:hAnsi="Times New Roman"/>
          <w:sz w:val="28"/>
          <w:szCs w:val="28"/>
          <w:lang w:val="uk-UA"/>
        </w:rPr>
        <w:lastRenderedPageBreak/>
        <w:t>місць позбавлення волі</w:t>
      </w:r>
      <w:r w:rsidR="006D5C81">
        <w:rPr>
          <w:rFonts w:ascii="Times New Roman" w:hAnsi="Times New Roman"/>
          <w:sz w:val="28"/>
          <w:szCs w:val="28"/>
          <w:lang w:val="uk-UA"/>
        </w:rPr>
        <w:t xml:space="preserve"> тощо. Н</w:t>
      </w:r>
      <w:r w:rsidR="00B14552" w:rsidRPr="00A52360">
        <w:rPr>
          <w:rFonts w:ascii="Times New Roman" w:hAnsi="Times New Roman"/>
          <w:sz w:val="28"/>
          <w:szCs w:val="28"/>
          <w:lang w:val="uk-UA"/>
        </w:rPr>
        <w:t>а індивідуальному прийомі спеціаліста</w:t>
      </w:r>
      <w:r w:rsidR="007408E8">
        <w:rPr>
          <w:rFonts w:ascii="Times New Roman" w:hAnsi="Times New Roman"/>
          <w:sz w:val="28"/>
          <w:szCs w:val="28"/>
          <w:lang w:val="uk-UA"/>
        </w:rPr>
        <w:t xml:space="preserve">ми центру було </w:t>
      </w:r>
      <w:proofErr w:type="spellStart"/>
      <w:r w:rsidR="007408E8">
        <w:rPr>
          <w:rFonts w:ascii="Times New Roman" w:hAnsi="Times New Roman"/>
          <w:sz w:val="28"/>
          <w:szCs w:val="28"/>
          <w:lang w:val="uk-UA"/>
        </w:rPr>
        <w:t>проконсультовано</w:t>
      </w:r>
      <w:proofErr w:type="spellEnd"/>
      <w:r w:rsidR="006D5C81">
        <w:rPr>
          <w:rFonts w:ascii="Times New Roman" w:hAnsi="Times New Roman"/>
          <w:sz w:val="28"/>
          <w:szCs w:val="28"/>
          <w:lang w:val="uk-UA"/>
        </w:rPr>
        <w:t>: у 2013 році – 4079 осіб, 2014 році – 2234 осіб, 2015 році – 866 осіб, загальною чисельністю</w:t>
      </w:r>
      <w:r w:rsidR="007408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79EC">
        <w:rPr>
          <w:rFonts w:ascii="Times New Roman" w:hAnsi="Times New Roman"/>
          <w:sz w:val="28"/>
          <w:szCs w:val="28"/>
          <w:lang w:val="uk-UA"/>
        </w:rPr>
        <w:t xml:space="preserve">за три роки – </w:t>
      </w:r>
      <w:r w:rsidR="007408E8">
        <w:rPr>
          <w:rFonts w:ascii="Times New Roman" w:hAnsi="Times New Roman"/>
          <w:sz w:val="28"/>
          <w:szCs w:val="28"/>
          <w:lang w:val="uk-UA"/>
        </w:rPr>
        <w:t>7179</w:t>
      </w:r>
      <w:r w:rsidR="006D5C81">
        <w:rPr>
          <w:rFonts w:ascii="Times New Roman" w:hAnsi="Times New Roman"/>
          <w:sz w:val="28"/>
          <w:szCs w:val="28"/>
          <w:lang w:val="uk-UA"/>
        </w:rPr>
        <w:t xml:space="preserve"> осіб.</w:t>
      </w:r>
      <w:r w:rsidR="00B14552" w:rsidRPr="00A523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6B21" w:rsidRDefault="00643D8D" w:rsidP="006D5C8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724323">
        <w:rPr>
          <w:rFonts w:ascii="Times New Roman" w:hAnsi="Times New Roman"/>
          <w:sz w:val="28"/>
          <w:szCs w:val="28"/>
          <w:lang w:val="uk-UA"/>
        </w:rPr>
        <w:t>а обліку центру перебувало 1620</w:t>
      </w:r>
      <w:r w:rsidR="009A6B21">
        <w:rPr>
          <w:rFonts w:ascii="Times New Roman" w:hAnsi="Times New Roman"/>
          <w:sz w:val="28"/>
          <w:szCs w:val="28"/>
          <w:lang w:val="uk-UA"/>
        </w:rPr>
        <w:t xml:space="preserve"> сім</w:t>
      </w:r>
      <w:r w:rsidR="00724323">
        <w:rPr>
          <w:rFonts w:ascii="Times New Roman" w:hAnsi="Times New Roman"/>
          <w:sz w:val="28"/>
          <w:szCs w:val="28"/>
          <w:lang w:val="uk-UA"/>
        </w:rPr>
        <w:t>ей та осіб</w:t>
      </w:r>
      <w:r w:rsidR="009A6B21">
        <w:rPr>
          <w:rFonts w:ascii="Times New Roman" w:hAnsi="Times New Roman"/>
          <w:sz w:val="28"/>
          <w:szCs w:val="28"/>
          <w:lang w:val="uk-UA"/>
        </w:rPr>
        <w:t>, які опинилися</w:t>
      </w:r>
      <w:r>
        <w:rPr>
          <w:rFonts w:ascii="Times New Roman" w:hAnsi="Times New Roman"/>
          <w:sz w:val="28"/>
          <w:szCs w:val="28"/>
          <w:lang w:val="uk-UA"/>
        </w:rPr>
        <w:t xml:space="preserve"> у складних життєвих обставинах.</w:t>
      </w:r>
      <w:r w:rsidR="009A6B21">
        <w:rPr>
          <w:rFonts w:ascii="Times New Roman" w:hAnsi="Times New Roman"/>
          <w:sz w:val="28"/>
          <w:szCs w:val="28"/>
          <w:lang w:val="uk-UA"/>
        </w:rPr>
        <w:t xml:space="preserve"> Здійснено соціальне інспе</w:t>
      </w:r>
      <w:r w:rsidR="00724323">
        <w:rPr>
          <w:rFonts w:ascii="Times New Roman" w:hAnsi="Times New Roman"/>
          <w:sz w:val="28"/>
          <w:szCs w:val="28"/>
          <w:lang w:val="uk-UA"/>
        </w:rPr>
        <w:t>ктування та вивчено потреби у 100% виявлених</w:t>
      </w:r>
      <w:r w:rsidR="009A6B21" w:rsidRPr="00DB16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6B21">
        <w:rPr>
          <w:rFonts w:ascii="Times New Roman" w:hAnsi="Times New Roman"/>
          <w:sz w:val="28"/>
          <w:szCs w:val="28"/>
          <w:lang w:val="uk-UA"/>
        </w:rPr>
        <w:t>сімей та осіб.</w:t>
      </w:r>
    </w:p>
    <w:p w:rsidR="00643D8D" w:rsidRDefault="00643D8D" w:rsidP="006D5C8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Комплексом соціальних послуг для вирішення проблем</w:t>
      </w:r>
      <w:r w:rsidR="007553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або мінімізації наслідків складних життєвих обставин </w:t>
      </w:r>
      <w:r w:rsidR="00DA79EC">
        <w:rPr>
          <w:rFonts w:ascii="Times New Roman" w:hAnsi="Times New Roman"/>
          <w:sz w:val="28"/>
          <w:szCs w:val="28"/>
          <w:lang w:val="uk-UA"/>
        </w:rPr>
        <w:t xml:space="preserve">шляхом організації надання соціальних послуг </w:t>
      </w:r>
      <w:r>
        <w:rPr>
          <w:rFonts w:ascii="Times New Roman" w:hAnsi="Times New Roman"/>
          <w:sz w:val="28"/>
          <w:szCs w:val="28"/>
          <w:lang w:val="uk-UA"/>
        </w:rPr>
        <w:t xml:space="preserve">було охоплено 842 громадян: у 2013 році </w:t>
      </w:r>
      <w:r w:rsidR="00A54D27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4D27">
        <w:rPr>
          <w:rFonts w:ascii="Times New Roman" w:hAnsi="Times New Roman"/>
          <w:sz w:val="28"/>
          <w:szCs w:val="28"/>
          <w:lang w:val="uk-UA"/>
        </w:rPr>
        <w:t>288, у 2014 році – 219, 2015 році – 335.</w:t>
      </w:r>
    </w:p>
    <w:p w:rsidR="009A6B21" w:rsidRPr="007224C4" w:rsidRDefault="009A6B21" w:rsidP="00B1455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24C4">
        <w:rPr>
          <w:rFonts w:ascii="Times New Roman" w:hAnsi="Times New Roman"/>
          <w:sz w:val="28"/>
          <w:szCs w:val="28"/>
          <w:lang w:val="uk-UA"/>
        </w:rPr>
        <w:t>Позитивні рез</w:t>
      </w:r>
      <w:r w:rsidR="0075538E">
        <w:rPr>
          <w:rFonts w:ascii="Times New Roman" w:hAnsi="Times New Roman"/>
          <w:sz w:val="28"/>
          <w:szCs w:val="28"/>
          <w:lang w:val="uk-UA"/>
        </w:rPr>
        <w:t>ультати соціального обслуговування</w:t>
      </w:r>
      <w:r w:rsidR="00530B87">
        <w:rPr>
          <w:rFonts w:ascii="Times New Roman" w:hAnsi="Times New Roman"/>
          <w:sz w:val="28"/>
          <w:szCs w:val="28"/>
          <w:lang w:val="uk-UA"/>
        </w:rPr>
        <w:t>:</w:t>
      </w:r>
      <w:r w:rsidR="00530B87" w:rsidRPr="00530B87">
        <w:rPr>
          <w:rFonts w:ascii="Times New Roman" w:hAnsi="Times New Roman"/>
          <w:sz w:val="28"/>
          <w:szCs w:val="28"/>
        </w:rPr>
        <w:t xml:space="preserve"> </w:t>
      </w:r>
      <w:r w:rsidRPr="007224C4">
        <w:rPr>
          <w:rFonts w:ascii="Times New Roman" w:hAnsi="Times New Roman"/>
          <w:sz w:val="28"/>
          <w:szCs w:val="28"/>
          <w:lang w:val="uk-UA"/>
        </w:rPr>
        <w:t>допо</w:t>
      </w:r>
      <w:r w:rsidR="00694CD1">
        <w:rPr>
          <w:rFonts w:ascii="Times New Roman" w:hAnsi="Times New Roman"/>
          <w:sz w:val="28"/>
          <w:szCs w:val="28"/>
          <w:lang w:val="uk-UA"/>
        </w:rPr>
        <w:t xml:space="preserve">мога в реструктуризації боргів – </w:t>
      </w:r>
      <w:r w:rsidRPr="007224C4">
        <w:rPr>
          <w:rFonts w:ascii="Times New Roman" w:hAnsi="Times New Roman"/>
          <w:sz w:val="28"/>
          <w:szCs w:val="28"/>
          <w:lang w:val="uk-UA"/>
        </w:rPr>
        <w:t>14 сімей, встанов</w:t>
      </w:r>
      <w:r w:rsidR="00694CD1">
        <w:rPr>
          <w:rFonts w:ascii="Times New Roman" w:hAnsi="Times New Roman"/>
          <w:sz w:val="28"/>
          <w:szCs w:val="28"/>
          <w:lang w:val="uk-UA"/>
        </w:rPr>
        <w:t xml:space="preserve">лення місця проживання дитини – 7, призначення опікунства – </w:t>
      </w:r>
      <w:r w:rsidR="002A5366">
        <w:rPr>
          <w:rFonts w:ascii="Times New Roman" w:hAnsi="Times New Roman"/>
          <w:sz w:val="28"/>
          <w:szCs w:val="28"/>
          <w:lang w:val="uk-UA"/>
        </w:rPr>
        <w:t>10</w:t>
      </w:r>
      <w:r w:rsidRPr="007224C4">
        <w:rPr>
          <w:rFonts w:ascii="Times New Roman" w:hAnsi="Times New Roman"/>
          <w:sz w:val="28"/>
          <w:szCs w:val="28"/>
          <w:lang w:val="uk-UA"/>
        </w:rPr>
        <w:t>, поставлено</w:t>
      </w:r>
      <w:r w:rsidR="00530B87">
        <w:rPr>
          <w:rFonts w:ascii="Times New Roman" w:hAnsi="Times New Roman"/>
          <w:sz w:val="28"/>
          <w:szCs w:val="28"/>
          <w:lang w:val="uk-UA"/>
        </w:rPr>
        <w:t xml:space="preserve"> на облік до центру зайнятості</w:t>
      </w:r>
      <w:r w:rsidR="002A5366">
        <w:rPr>
          <w:rFonts w:ascii="Times New Roman" w:hAnsi="Times New Roman"/>
          <w:sz w:val="28"/>
          <w:szCs w:val="28"/>
          <w:lang w:val="uk-UA"/>
        </w:rPr>
        <w:t xml:space="preserve"> – 34</w:t>
      </w:r>
      <w:r w:rsidR="00694CD1">
        <w:rPr>
          <w:rFonts w:ascii="Times New Roman" w:hAnsi="Times New Roman"/>
          <w:sz w:val="28"/>
          <w:szCs w:val="28"/>
          <w:lang w:val="uk-UA"/>
        </w:rPr>
        <w:t>, оформлено документи –</w:t>
      </w:r>
      <w:r w:rsidR="002A5366">
        <w:rPr>
          <w:rFonts w:ascii="Times New Roman" w:hAnsi="Times New Roman"/>
          <w:sz w:val="28"/>
          <w:szCs w:val="28"/>
          <w:lang w:val="uk-UA"/>
        </w:rPr>
        <w:t xml:space="preserve"> 182</w:t>
      </w:r>
      <w:r w:rsidR="00530B87">
        <w:rPr>
          <w:rFonts w:ascii="Times New Roman" w:hAnsi="Times New Roman"/>
          <w:sz w:val="28"/>
          <w:szCs w:val="28"/>
          <w:lang w:val="uk-UA"/>
        </w:rPr>
        <w:t xml:space="preserve">, отримано реєстрацію </w:t>
      </w:r>
      <w:r w:rsidR="00530B87" w:rsidRPr="00530B87">
        <w:rPr>
          <w:rFonts w:ascii="Times New Roman" w:hAnsi="Times New Roman"/>
          <w:sz w:val="28"/>
          <w:szCs w:val="28"/>
        </w:rPr>
        <w:t>-</w:t>
      </w:r>
      <w:r w:rsidR="002A5366">
        <w:rPr>
          <w:rFonts w:ascii="Times New Roman" w:hAnsi="Times New Roman"/>
          <w:sz w:val="28"/>
          <w:szCs w:val="28"/>
          <w:lang w:val="uk-UA"/>
        </w:rPr>
        <w:t xml:space="preserve"> 49</w:t>
      </w:r>
      <w:r w:rsidRPr="007224C4">
        <w:rPr>
          <w:rFonts w:ascii="Times New Roman" w:hAnsi="Times New Roman"/>
          <w:sz w:val="28"/>
          <w:szCs w:val="28"/>
          <w:lang w:val="uk-UA"/>
        </w:rPr>
        <w:t>, допомога в складанні позовних за</w:t>
      </w:r>
      <w:r w:rsidR="00694CD1">
        <w:rPr>
          <w:rFonts w:ascii="Times New Roman" w:hAnsi="Times New Roman"/>
          <w:sz w:val="28"/>
          <w:szCs w:val="28"/>
          <w:lang w:val="uk-UA"/>
        </w:rPr>
        <w:t xml:space="preserve">яв та ін. юридичних документів – </w:t>
      </w:r>
      <w:r w:rsidR="0003555F">
        <w:rPr>
          <w:rFonts w:ascii="Times New Roman" w:hAnsi="Times New Roman"/>
          <w:sz w:val="28"/>
          <w:szCs w:val="28"/>
          <w:lang w:val="uk-UA"/>
        </w:rPr>
        <w:t>165</w:t>
      </w:r>
      <w:r w:rsidRPr="007224C4">
        <w:rPr>
          <w:rFonts w:ascii="Times New Roman" w:hAnsi="Times New Roman"/>
          <w:sz w:val="28"/>
          <w:szCs w:val="28"/>
          <w:lang w:val="uk-UA"/>
        </w:rPr>
        <w:t>, вла</w:t>
      </w:r>
      <w:r w:rsidR="00694CD1">
        <w:rPr>
          <w:rFonts w:ascii="Times New Roman" w:hAnsi="Times New Roman"/>
          <w:sz w:val="28"/>
          <w:szCs w:val="28"/>
          <w:lang w:val="uk-UA"/>
        </w:rPr>
        <w:t xml:space="preserve">штовано до навчальних закладів – </w:t>
      </w:r>
      <w:r w:rsidR="0003555F">
        <w:rPr>
          <w:rFonts w:ascii="Times New Roman" w:hAnsi="Times New Roman"/>
          <w:sz w:val="28"/>
          <w:szCs w:val="28"/>
          <w:lang w:val="uk-UA"/>
        </w:rPr>
        <w:t>61</w:t>
      </w:r>
      <w:r w:rsidRPr="007224C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30B87">
        <w:rPr>
          <w:rFonts w:ascii="Times New Roman" w:hAnsi="Times New Roman"/>
          <w:sz w:val="28"/>
          <w:szCs w:val="28"/>
          <w:lang w:val="uk-UA"/>
        </w:rPr>
        <w:t xml:space="preserve">поселено до соціальних установ </w:t>
      </w:r>
      <w:r w:rsidR="00694CD1">
        <w:rPr>
          <w:rFonts w:ascii="Times New Roman" w:hAnsi="Times New Roman"/>
          <w:sz w:val="28"/>
          <w:szCs w:val="28"/>
          <w:lang w:val="uk-UA"/>
        </w:rPr>
        <w:t>–</w:t>
      </w:r>
      <w:r w:rsidR="0003555F">
        <w:rPr>
          <w:rFonts w:ascii="Times New Roman" w:hAnsi="Times New Roman"/>
          <w:sz w:val="28"/>
          <w:szCs w:val="28"/>
          <w:lang w:val="uk-UA"/>
        </w:rPr>
        <w:t xml:space="preserve"> 78</w:t>
      </w:r>
      <w:r w:rsidRPr="007224C4">
        <w:rPr>
          <w:rFonts w:ascii="Times New Roman" w:hAnsi="Times New Roman"/>
          <w:sz w:val="28"/>
          <w:szCs w:val="28"/>
          <w:lang w:val="uk-UA"/>
        </w:rPr>
        <w:t xml:space="preserve"> осіб, </w:t>
      </w:r>
      <w:proofErr w:type="spellStart"/>
      <w:r w:rsidRPr="007224C4">
        <w:rPr>
          <w:rFonts w:ascii="Times New Roman" w:hAnsi="Times New Roman"/>
          <w:sz w:val="28"/>
          <w:szCs w:val="28"/>
          <w:lang w:val="uk-UA"/>
        </w:rPr>
        <w:t>працевлаштовано</w:t>
      </w:r>
      <w:proofErr w:type="spellEnd"/>
      <w:r w:rsidRPr="007224C4">
        <w:rPr>
          <w:rFonts w:ascii="Times New Roman" w:hAnsi="Times New Roman"/>
          <w:sz w:val="28"/>
          <w:szCs w:val="28"/>
          <w:lang w:val="uk-UA"/>
        </w:rPr>
        <w:t xml:space="preserve"> (без </w:t>
      </w:r>
      <w:r w:rsidR="00694CD1">
        <w:rPr>
          <w:rFonts w:ascii="Times New Roman" w:hAnsi="Times New Roman"/>
          <w:sz w:val="28"/>
          <w:szCs w:val="28"/>
          <w:lang w:val="uk-UA"/>
        </w:rPr>
        <w:t>оформлення трудового договору) –</w:t>
      </w:r>
      <w:r w:rsidR="0003555F">
        <w:rPr>
          <w:rFonts w:ascii="Times New Roman" w:hAnsi="Times New Roman"/>
          <w:sz w:val="28"/>
          <w:szCs w:val="28"/>
          <w:lang w:val="uk-UA"/>
        </w:rPr>
        <w:t xml:space="preserve"> 9</w:t>
      </w:r>
      <w:r w:rsidRPr="007224C4">
        <w:rPr>
          <w:rFonts w:ascii="Times New Roman" w:hAnsi="Times New Roman"/>
          <w:sz w:val="28"/>
          <w:szCs w:val="28"/>
          <w:lang w:val="uk-UA"/>
        </w:rPr>
        <w:t>5</w:t>
      </w:r>
      <w:r w:rsidR="00530B87">
        <w:rPr>
          <w:rFonts w:ascii="Times New Roman" w:hAnsi="Times New Roman"/>
          <w:sz w:val="28"/>
          <w:szCs w:val="28"/>
          <w:lang w:val="uk-UA"/>
        </w:rPr>
        <w:t>, оформлено соціальні допомоги</w:t>
      </w:r>
      <w:r w:rsidR="00694CD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694CD1">
        <w:rPr>
          <w:rFonts w:ascii="Times New Roman" w:hAnsi="Times New Roman"/>
          <w:sz w:val="28"/>
          <w:szCs w:val="28"/>
        </w:rPr>
        <w:t xml:space="preserve"> </w:t>
      </w:r>
      <w:r w:rsidRPr="007224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55F">
        <w:rPr>
          <w:rFonts w:ascii="Times New Roman" w:hAnsi="Times New Roman"/>
          <w:sz w:val="28"/>
          <w:szCs w:val="28"/>
          <w:lang w:val="uk-UA"/>
        </w:rPr>
        <w:t>1</w:t>
      </w:r>
      <w:r w:rsidRPr="007224C4">
        <w:rPr>
          <w:rFonts w:ascii="Times New Roman" w:hAnsi="Times New Roman"/>
          <w:sz w:val="28"/>
          <w:szCs w:val="28"/>
          <w:lang w:val="uk-UA"/>
        </w:rPr>
        <w:t>34, оформлення а</w:t>
      </w:r>
      <w:r w:rsidR="00530B87">
        <w:rPr>
          <w:rFonts w:ascii="Times New Roman" w:hAnsi="Times New Roman"/>
          <w:sz w:val="28"/>
          <w:szCs w:val="28"/>
          <w:lang w:val="uk-UA"/>
        </w:rPr>
        <w:t xml:space="preserve">бо переоформлення інвалідності </w:t>
      </w:r>
      <w:r w:rsidR="00694CD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F45BB3">
        <w:rPr>
          <w:rFonts w:ascii="Times New Roman" w:hAnsi="Times New Roman"/>
          <w:sz w:val="28"/>
          <w:szCs w:val="28"/>
          <w:lang w:val="uk-UA"/>
        </w:rPr>
        <w:t>6</w:t>
      </w:r>
      <w:r w:rsidRPr="007224C4">
        <w:rPr>
          <w:rFonts w:ascii="Times New Roman" w:hAnsi="Times New Roman"/>
          <w:sz w:val="28"/>
          <w:szCs w:val="28"/>
          <w:lang w:val="uk-UA"/>
        </w:rPr>
        <w:t xml:space="preserve">, сприяння </w:t>
      </w:r>
      <w:r w:rsidR="00530B87">
        <w:rPr>
          <w:rFonts w:ascii="Times New Roman" w:hAnsi="Times New Roman"/>
          <w:sz w:val="28"/>
          <w:szCs w:val="28"/>
          <w:lang w:val="uk-UA"/>
        </w:rPr>
        <w:t xml:space="preserve">в проходженні медичного огляду </w:t>
      </w:r>
      <w:r w:rsidR="00694CD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471546">
        <w:rPr>
          <w:rFonts w:ascii="Times New Roman" w:hAnsi="Times New Roman"/>
          <w:sz w:val="28"/>
          <w:szCs w:val="28"/>
          <w:lang w:val="uk-UA"/>
        </w:rPr>
        <w:t>32, надано гуманітарну</w:t>
      </w:r>
      <w:r w:rsidRPr="007224C4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471546">
        <w:rPr>
          <w:rFonts w:ascii="Times New Roman" w:hAnsi="Times New Roman"/>
          <w:sz w:val="28"/>
          <w:szCs w:val="28"/>
          <w:lang w:val="uk-UA"/>
        </w:rPr>
        <w:t>помогу</w:t>
      </w:r>
      <w:r w:rsidR="00694CD1">
        <w:rPr>
          <w:rFonts w:ascii="Times New Roman" w:hAnsi="Times New Roman"/>
          <w:sz w:val="28"/>
          <w:szCs w:val="28"/>
          <w:lang w:val="uk-UA"/>
        </w:rPr>
        <w:t xml:space="preserve"> одягом, взуттям, речами</w:t>
      </w:r>
      <w:r w:rsidR="0003555F">
        <w:rPr>
          <w:rFonts w:ascii="Times New Roman" w:hAnsi="Times New Roman"/>
          <w:sz w:val="28"/>
          <w:szCs w:val="28"/>
          <w:lang w:val="uk-UA"/>
        </w:rPr>
        <w:t>, продуктовими наборами</w:t>
      </w:r>
      <w:r w:rsidR="00694CD1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3555F">
        <w:rPr>
          <w:rFonts w:ascii="Times New Roman" w:hAnsi="Times New Roman"/>
          <w:sz w:val="28"/>
          <w:szCs w:val="28"/>
          <w:lang w:val="uk-UA"/>
        </w:rPr>
        <w:t>270</w:t>
      </w:r>
      <w:r w:rsidRPr="007224C4">
        <w:rPr>
          <w:rFonts w:ascii="Times New Roman" w:hAnsi="Times New Roman"/>
          <w:sz w:val="28"/>
          <w:szCs w:val="28"/>
          <w:lang w:val="uk-UA"/>
        </w:rPr>
        <w:t xml:space="preserve"> сім’ям. </w:t>
      </w:r>
      <w:r w:rsidR="00471546">
        <w:rPr>
          <w:rFonts w:ascii="Times New Roman" w:hAnsi="Times New Roman"/>
          <w:sz w:val="28"/>
          <w:szCs w:val="28"/>
          <w:lang w:val="uk-UA"/>
        </w:rPr>
        <w:t>З</w:t>
      </w:r>
      <w:r w:rsidR="00444FCA">
        <w:rPr>
          <w:rFonts w:ascii="Times New Roman" w:hAnsi="Times New Roman"/>
          <w:sz w:val="28"/>
          <w:szCs w:val="28"/>
          <w:lang w:val="uk-UA"/>
        </w:rPr>
        <w:t xml:space="preserve"> членами сіме</w:t>
      </w:r>
      <w:r w:rsidR="00DA79EC">
        <w:rPr>
          <w:rFonts w:ascii="Times New Roman" w:hAnsi="Times New Roman"/>
          <w:sz w:val="28"/>
          <w:szCs w:val="28"/>
          <w:lang w:val="uk-UA"/>
        </w:rPr>
        <w:t>й постійно проводилась</w:t>
      </w:r>
      <w:r w:rsidR="004A3303">
        <w:rPr>
          <w:rFonts w:ascii="Times New Roman" w:hAnsi="Times New Roman"/>
          <w:sz w:val="28"/>
          <w:szCs w:val="28"/>
          <w:lang w:val="uk-UA"/>
        </w:rPr>
        <w:t xml:space="preserve"> робота з підвищення</w:t>
      </w:r>
      <w:r w:rsidR="00444FCA">
        <w:rPr>
          <w:rFonts w:ascii="Times New Roman" w:hAnsi="Times New Roman"/>
          <w:sz w:val="28"/>
          <w:szCs w:val="28"/>
          <w:lang w:val="uk-UA"/>
        </w:rPr>
        <w:t xml:space="preserve"> їх виховного потенціалу, </w:t>
      </w:r>
      <w:r w:rsidR="004A3303">
        <w:rPr>
          <w:rFonts w:ascii="Times New Roman" w:hAnsi="Times New Roman"/>
          <w:sz w:val="28"/>
          <w:szCs w:val="28"/>
          <w:lang w:val="uk-UA"/>
        </w:rPr>
        <w:t>дотримання здорового способу життя, роз’яснення норм чинного законодавства тощо.</w:t>
      </w:r>
    </w:p>
    <w:p w:rsidR="009A6B21" w:rsidRDefault="00E45515" w:rsidP="00B1455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14552">
        <w:rPr>
          <w:rFonts w:ascii="Times New Roman" w:hAnsi="Times New Roman"/>
          <w:sz w:val="28"/>
          <w:szCs w:val="28"/>
          <w:lang w:val="uk-UA"/>
        </w:rPr>
        <w:t xml:space="preserve"> цент</w:t>
      </w:r>
      <w:r w:rsidR="00471546">
        <w:rPr>
          <w:rFonts w:ascii="Times New Roman" w:hAnsi="Times New Roman"/>
          <w:sz w:val="28"/>
          <w:szCs w:val="28"/>
          <w:lang w:val="uk-UA"/>
        </w:rPr>
        <w:t>рі на постійній основі надавались</w:t>
      </w:r>
      <w:r w:rsidR="00B14552">
        <w:rPr>
          <w:rFonts w:ascii="Times New Roman" w:hAnsi="Times New Roman"/>
          <w:sz w:val="28"/>
          <w:szCs w:val="28"/>
          <w:lang w:val="uk-UA"/>
        </w:rPr>
        <w:t xml:space="preserve"> безкоштовні консультації юрисконсульта з питань роз’яснення трудового законодавства, статей Сімейного Кодексу України, оформлення спадщини, підготовка позовних заяв, представництво інтересів у суді. </w:t>
      </w:r>
    </w:p>
    <w:p w:rsidR="00E45515" w:rsidRDefault="00E45515" w:rsidP="00E4551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45515">
        <w:rPr>
          <w:rFonts w:ascii="Times New Roman" w:hAnsi="Times New Roman"/>
          <w:sz w:val="28"/>
          <w:szCs w:val="28"/>
          <w:lang w:val="uk-UA"/>
        </w:rPr>
        <w:t xml:space="preserve">У 2015 році для </w:t>
      </w:r>
      <w:r>
        <w:rPr>
          <w:rFonts w:ascii="Times New Roman" w:hAnsi="Times New Roman"/>
          <w:sz w:val="28"/>
          <w:szCs w:val="28"/>
          <w:lang w:val="uk-UA"/>
        </w:rPr>
        <w:t>30 дітей з сімей, які опинились у складних життєвих обставинах було організовано екскурсію до міста Київ, на проведення якої з міського бюджету було виділено фінансування в розмірі 12,0 тис. грн.</w:t>
      </w:r>
    </w:p>
    <w:p w:rsidR="00F45BB3" w:rsidRPr="00E45515" w:rsidRDefault="00E45515" w:rsidP="009A6B2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цього, д</w:t>
      </w:r>
      <w:r w:rsidR="009A6B21" w:rsidRPr="00395009">
        <w:rPr>
          <w:rFonts w:ascii="Times New Roman" w:hAnsi="Times New Roman"/>
          <w:sz w:val="28"/>
          <w:szCs w:val="28"/>
          <w:lang w:val="uk-UA"/>
        </w:rPr>
        <w:t>ля дітей з сімей, які потребують соціально</w:t>
      </w:r>
      <w:r w:rsidR="009A6B21">
        <w:rPr>
          <w:rFonts w:ascii="Times New Roman" w:hAnsi="Times New Roman"/>
          <w:sz w:val="28"/>
          <w:szCs w:val="28"/>
          <w:lang w:val="uk-UA"/>
        </w:rPr>
        <w:t>ї підтримки, центром проводилась</w:t>
      </w:r>
      <w:r w:rsidR="009A6B21" w:rsidRPr="00395009">
        <w:rPr>
          <w:rFonts w:ascii="Times New Roman" w:hAnsi="Times New Roman"/>
          <w:sz w:val="28"/>
          <w:szCs w:val="28"/>
          <w:lang w:val="uk-UA"/>
        </w:rPr>
        <w:t xml:space="preserve"> низка заходів, спрямованих на </w:t>
      </w:r>
      <w:r w:rsidR="009A6B21" w:rsidRPr="000A124C">
        <w:rPr>
          <w:rFonts w:ascii="Times New Roman" w:hAnsi="Times New Roman"/>
          <w:sz w:val="28"/>
          <w:szCs w:val="28"/>
          <w:lang w:val="uk-UA"/>
        </w:rPr>
        <w:t xml:space="preserve">організацію культурно-просвітницького дозвілля: </w:t>
      </w:r>
      <w:r w:rsidR="009A6B21">
        <w:rPr>
          <w:rFonts w:ascii="Times New Roman" w:hAnsi="Times New Roman"/>
          <w:sz w:val="28"/>
          <w:szCs w:val="28"/>
          <w:lang w:val="uk-UA"/>
        </w:rPr>
        <w:t xml:space="preserve">відвідування театру, кінотеатру, </w:t>
      </w:r>
      <w:r w:rsidR="00B14552">
        <w:rPr>
          <w:rFonts w:ascii="Times New Roman" w:hAnsi="Times New Roman"/>
          <w:sz w:val="28"/>
          <w:szCs w:val="28"/>
          <w:lang w:val="uk-UA"/>
        </w:rPr>
        <w:t>залучення до спортивних змагань</w:t>
      </w:r>
      <w:r w:rsidR="00E3096B">
        <w:rPr>
          <w:rFonts w:ascii="Times New Roman" w:hAnsi="Times New Roman"/>
          <w:sz w:val="28"/>
          <w:szCs w:val="28"/>
          <w:lang w:val="uk-UA"/>
        </w:rPr>
        <w:t>,</w:t>
      </w:r>
      <w:r w:rsidR="00B14552">
        <w:rPr>
          <w:rFonts w:ascii="Times New Roman" w:hAnsi="Times New Roman"/>
          <w:sz w:val="28"/>
          <w:szCs w:val="28"/>
          <w:lang w:val="uk-UA"/>
        </w:rPr>
        <w:t xml:space="preserve"> акцій</w:t>
      </w:r>
      <w:r w:rsidR="0043220A">
        <w:rPr>
          <w:rFonts w:ascii="Times New Roman" w:hAnsi="Times New Roman"/>
          <w:sz w:val="28"/>
          <w:szCs w:val="28"/>
          <w:lang w:val="uk-UA"/>
        </w:rPr>
        <w:t>, привітання з Н</w:t>
      </w:r>
      <w:r w:rsidR="00F45BB3">
        <w:rPr>
          <w:rFonts w:ascii="Times New Roman" w:hAnsi="Times New Roman"/>
          <w:sz w:val="28"/>
          <w:szCs w:val="28"/>
          <w:lang w:val="uk-UA"/>
        </w:rPr>
        <w:t>овим роком.</w:t>
      </w:r>
      <w:r w:rsidRPr="00E455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71546" w:rsidRDefault="009A6B21" w:rsidP="009A6B2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творчо-об</w:t>
      </w:r>
      <w:r w:rsidR="00F45BB3">
        <w:rPr>
          <w:rFonts w:ascii="Times New Roman" w:hAnsi="Times New Roman"/>
          <w:sz w:val="28"/>
          <w:szCs w:val="28"/>
          <w:lang w:val="uk-UA"/>
        </w:rPr>
        <w:t>дарованих дітей міста щороку проводилась виставка</w:t>
      </w:r>
      <w:r>
        <w:rPr>
          <w:rFonts w:ascii="Times New Roman" w:hAnsi="Times New Roman"/>
          <w:sz w:val="28"/>
          <w:szCs w:val="28"/>
          <w:lang w:val="uk-UA"/>
        </w:rPr>
        <w:t>-конкурс декоративно-прикладного мистецтва «Всесвіт очима дитини» на базі міської централізованої біблі</w:t>
      </w:r>
      <w:r w:rsidR="00F45BB3">
        <w:rPr>
          <w:rFonts w:ascii="Times New Roman" w:hAnsi="Times New Roman"/>
          <w:sz w:val="28"/>
          <w:szCs w:val="28"/>
          <w:lang w:val="uk-UA"/>
        </w:rPr>
        <w:t>отеки ім. Т.</w:t>
      </w:r>
      <w:r w:rsidR="00471546">
        <w:rPr>
          <w:rFonts w:ascii="Times New Roman" w:hAnsi="Times New Roman"/>
          <w:sz w:val="28"/>
          <w:szCs w:val="28"/>
          <w:lang w:val="uk-UA"/>
        </w:rPr>
        <w:t xml:space="preserve">Г.Шевченка. Протягом 2013 – </w:t>
      </w:r>
    </w:p>
    <w:p w:rsidR="009A6B21" w:rsidRDefault="00471546" w:rsidP="004715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2015</w:t>
      </w:r>
      <w:r w:rsidR="00F45BB3">
        <w:rPr>
          <w:rFonts w:ascii="Times New Roman" w:hAnsi="Times New Roman"/>
          <w:sz w:val="28"/>
          <w:szCs w:val="28"/>
          <w:lang w:val="uk-UA"/>
        </w:rPr>
        <w:t xml:space="preserve"> років</w:t>
      </w:r>
      <w:r w:rsidR="00FE5E3C">
        <w:rPr>
          <w:rFonts w:ascii="Times New Roman" w:hAnsi="Times New Roman"/>
          <w:sz w:val="28"/>
          <w:szCs w:val="28"/>
          <w:lang w:val="uk-UA"/>
        </w:rPr>
        <w:t xml:space="preserve"> взяло участь близько 500</w:t>
      </w:r>
      <w:r w:rsidR="009A6B21">
        <w:rPr>
          <w:rFonts w:ascii="Times New Roman" w:hAnsi="Times New Roman"/>
          <w:sz w:val="28"/>
          <w:szCs w:val="28"/>
          <w:lang w:val="uk-UA"/>
        </w:rPr>
        <w:t xml:space="preserve"> осі</w:t>
      </w:r>
      <w:r w:rsidR="00F96950">
        <w:rPr>
          <w:rFonts w:ascii="Times New Roman" w:hAnsi="Times New Roman"/>
          <w:sz w:val="28"/>
          <w:szCs w:val="28"/>
          <w:lang w:val="uk-UA"/>
        </w:rPr>
        <w:t>б, було представлено 827</w:t>
      </w:r>
      <w:r w:rsidR="009A6B21">
        <w:rPr>
          <w:rFonts w:ascii="Times New Roman" w:hAnsi="Times New Roman"/>
          <w:sz w:val="28"/>
          <w:szCs w:val="28"/>
          <w:lang w:val="uk-UA"/>
        </w:rPr>
        <w:t xml:space="preserve"> дитячих робіт з 25 установ міста. Учасникам та переможцям були вручені подарунки, подяки. </w:t>
      </w:r>
      <w:r w:rsidR="00F96950">
        <w:rPr>
          <w:rFonts w:ascii="Times New Roman" w:hAnsi="Times New Roman"/>
          <w:sz w:val="28"/>
          <w:szCs w:val="28"/>
          <w:lang w:val="uk-UA"/>
        </w:rPr>
        <w:t>На підставі рішень</w:t>
      </w:r>
      <w:r w:rsidR="00530B87">
        <w:rPr>
          <w:rFonts w:ascii="Times New Roman" w:hAnsi="Times New Roman"/>
          <w:sz w:val="28"/>
          <w:szCs w:val="28"/>
          <w:lang w:val="uk-UA"/>
        </w:rPr>
        <w:t xml:space="preserve"> Сумської міської ради </w:t>
      </w:r>
      <w:r w:rsidR="0075538E">
        <w:rPr>
          <w:rFonts w:ascii="Times New Roman" w:hAnsi="Times New Roman"/>
          <w:sz w:val="28"/>
          <w:szCs w:val="28"/>
          <w:lang w:val="uk-UA"/>
        </w:rPr>
        <w:t xml:space="preserve">щороку визначались 5 </w:t>
      </w:r>
      <w:r w:rsidR="009A6B21">
        <w:rPr>
          <w:rFonts w:ascii="Times New Roman" w:hAnsi="Times New Roman"/>
          <w:sz w:val="28"/>
          <w:szCs w:val="28"/>
          <w:lang w:val="uk-UA"/>
        </w:rPr>
        <w:t>переможців різних номінацій конкурсу</w:t>
      </w:r>
      <w:r w:rsidR="0075538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F6807">
        <w:rPr>
          <w:rFonts w:ascii="Times New Roman" w:hAnsi="Times New Roman"/>
          <w:sz w:val="28"/>
          <w:szCs w:val="28"/>
          <w:lang w:val="uk-UA"/>
        </w:rPr>
        <w:t xml:space="preserve">загальною чисельністю 15 чоловік, </w:t>
      </w:r>
      <w:r w:rsidR="0075538E">
        <w:rPr>
          <w:rFonts w:ascii="Times New Roman" w:hAnsi="Times New Roman"/>
          <w:sz w:val="28"/>
          <w:szCs w:val="28"/>
          <w:lang w:val="uk-UA"/>
        </w:rPr>
        <w:t>які</w:t>
      </w:r>
      <w:r w:rsidR="009A6B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96B">
        <w:rPr>
          <w:rFonts w:ascii="Times New Roman" w:hAnsi="Times New Roman"/>
          <w:sz w:val="28"/>
          <w:szCs w:val="28"/>
          <w:lang w:val="uk-UA"/>
        </w:rPr>
        <w:t>отримували щомісячну стипендію</w:t>
      </w:r>
      <w:r w:rsidR="00582282">
        <w:rPr>
          <w:rFonts w:ascii="Times New Roman" w:hAnsi="Times New Roman"/>
          <w:sz w:val="28"/>
          <w:szCs w:val="28"/>
          <w:lang w:val="uk-UA"/>
        </w:rPr>
        <w:t xml:space="preserve"> у розмірі 100 грн</w:t>
      </w:r>
      <w:r w:rsidR="009A6B21">
        <w:rPr>
          <w:rFonts w:ascii="Times New Roman" w:hAnsi="Times New Roman"/>
          <w:sz w:val="28"/>
          <w:szCs w:val="28"/>
          <w:lang w:val="uk-UA"/>
        </w:rPr>
        <w:t>.</w:t>
      </w:r>
      <w:r w:rsidR="00582282">
        <w:rPr>
          <w:rFonts w:ascii="Times New Roman" w:hAnsi="Times New Roman"/>
          <w:sz w:val="28"/>
          <w:szCs w:val="28"/>
          <w:lang w:val="uk-UA"/>
        </w:rPr>
        <w:t xml:space="preserve"> протягом року</w:t>
      </w:r>
      <w:r w:rsidR="007C6E32">
        <w:rPr>
          <w:rFonts w:ascii="Times New Roman" w:hAnsi="Times New Roman"/>
          <w:sz w:val="28"/>
          <w:szCs w:val="28"/>
          <w:lang w:val="uk-UA"/>
        </w:rPr>
        <w:t xml:space="preserve">, на яку з </w:t>
      </w:r>
      <w:r w:rsidR="00F76DE8">
        <w:rPr>
          <w:rFonts w:ascii="Times New Roman" w:hAnsi="Times New Roman"/>
          <w:sz w:val="28"/>
          <w:szCs w:val="28"/>
          <w:lang w:val="uk-UA"/>
        </w:rPr>
        <w:t>міського бюджету було виділено 18</w:t>
      </w:r>
      <w:r w:rsidR="007C6E32">
        <w:rPr>
          <w:rFonts w:ascii="Times New Roman" w:hAnsi="Times New Roman"/>
          <w:sz w:val="28"/>
          <w:szCs w:val="28"/>
          <w:lang w:val="uk-UA"/>
        </w:rPr>
        <w:t>,0 тис. грн.</w:t>
      </w:r>
    </w:p>
    <w:p w:rsidR="009D0E8A" w:rsidRDefault="009434EE" w:rsidP="009A6B2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підтримки </w:t>
      </w:r>
      <w:r w:rsidR="0028449A">
        <w:rPr>
          <w:rFonts w:ascii="Times New Roman" w:hAnsi="Times New Roman"/>
          <w:sz w:val="28"/>
          <w:szCs w:val="28"/>
          <w:lang w:val="uk-UA"/>
        </w:rPr>
        <w:t>та розвитку сімейних форм</w:t>
      </w:r>
      <w:r>
        <w:rPr>
          <w:rFonts w:ascii="Times New Roman" w:hAnsi="Times New Roman"/>
          <w:sz w:val="28"/>
          <w:szCs w:val="28"/>
          <w:lang w:val="uk-UA"/>
        </w:rPr>
        <w:t xml:space="preserve"> виховання</w:t>
      </w:r>
      <w:r w:rsidR="0028449A">
        <w:rPr>
          <w:rFonts w:ascii="Times New Roman" w:hAnsi="Times New Roman"/>
          <w:sz w:val="28"/>
          <w:szCs w:val="28"/>
          <w:lang w:val="uk-UA"/>
        </w:rPr>
        <w:t xml:space="preserve"> дітей-сиріт та дітей, позбавлених батьківського піклування</w:t>
      </w:r>
      <w:r>
        <w:rPr>
          <w:rFonts w:ascii="Times New Roman" w:hAnsi="Times New Roman"/>
          <w:sz w:val="28"/>
          <w:szCs w:val="28"/>
          <w:lang w:val="uk-UA"/>
        </w:rPr>
        <w:t xml:space="preserve">, центром проводилась робота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 популяризації </w:t>
      </w:r>
      <w:r w:rsidR="00705769">
        <w:rPr>
          <w:rFonts w:ascii="Times New Roman" w:hAnsi="Times New Roman"/>
          <w:sz w:val="28"/>
          <w:szCs w:val="28"/>
          <w:lang w:val="uk-UA"/>
        </w:rPr>
        <w:t xml:space="preserve">створення </w:t>
      </w:r>
      <w:r w:rsidR="0028449A">
        <w:rPr>
          <w:rFonts w:ascii="Times New Roman" w:hAnsi="Times New Roman"/>
          <w:sz w:val="28"/>
          <w:szCs w:val="28"/>
          <w:lang w:val="uk-UA"/>
        </w:rPr>
        <w:t>прийомних сімей, дитячих будинків сімейного т</w:t>
      </w:r>
      <w:r w:rsidR="00471546">
        <w:rPr>
          <w:rFonts w:ascii="Times New Roman" w:hAnsi="Times New Roman"/>
          <w:sz w:val="28"/>
          <w:szCs w:val="28"/>
          <w:lang w:val="uk-UA"/>
        </w:rPr>
        <w:t>ипу. Протягом звітного періоду д</w:t>
      </w:r>
      <w:r w:rsidR="0028449A">
        <w:rPr>
          <w:rFonts w:ascii="Times New Roman" w:hAnsi="Times New Roman"/>
          <w:sz w:val="28"/>
          <w:szCs w:val="28"/>
          <w:lang w:val="uk-UA"/>
        </w:rPr>
        <w:t>о центру звернулось 17 сімей та 8 осіб з питань створення прийомної сім</w:t>
      </w:r>
      <w:r w:rsidR="0028449A" w:rsidRPr="005F6807">
        <w:rPr>
          <w:rFonts w:ascii="Times New Roman" w:hAnsi="Times New Roman"/>
          <w:sz w:val="28"/>
          <w:szCs w:val="28"/>
          <w:lang w:val="uk-UA"/>
        </w:rPr>
        <w:t>’</w:t>
      </w:r>
      <w:r w:rsidR="0028449A">
        <w:rPr>
          <w:rFonts w:ascii="Times New Roman" w:hAnsi="Times New Roman"/>
          <w:sz w:val="28"/>
          <w:szCs w:val="28"/>
          <w:lang w:val="uk-UA"/>
        </w:rPr>
        <w:t xml:space="preserve">ї, </w:t>
      </w:r>
      <w:r w:rsidR="00594CF4">
        <w:rPr>
          <w:rFonts w:ascii="Times New Roman" w:hAnsi="Times New Roman"/>
          <w:sz w:val="28"/>
          <w:szCs w:val="28"/>
          <w:lang w:val="uk-UA"/>
        </w:rPr>
        <w:t>за результатами проведеної роботи у м. Суми почали функці</w:t>
      </w:r>
      <w:r w:rsidR="005F6807">
        <w:rPr>
          <w:rFonts w:ascii="Times New Roman" w:hAnsi="Times New Roman"/>
          <w:sz w:val="28"/>
          <w:szCs w:val="28"/>
          <w:lang w:val="uk-UA"/>
        </w:rPr>
        <w:t>онувати 8 нових прийомних родин: у 2013 році – 2 сім</w:t>
      </w:r>
      <w:r w:rsidR="005F6807" w:rsidRPr="005F6807">
        <w:rPr>
          <w:rFonts w:ascii="Times New Roman" w:hAnsi="Times New Roman"/>
          <w:sz w:val="28"/>
          <w:szCs w:val="28"/>
          <w:lang w:val="uk-UA"/>
        </w:rPr>
        <w:t>’</w:t>
      </w:r>
      <w:r w:rsidR="005F6807">
        <w:rPr>
          <w:rFonts w:ascii="Times New Roman" w:hAnsi="Times New Roman"/>
          <w:sz w:val="28"/>
          <w:szCs w:val="28"/>
          <w:lang w:val="uk-UA"/>
        </w:rPr>
        <w:t>ї , у 2014 році – 5 сімей, у 2015 році – 1 сім</w:t>
      </w:r>
      <w:r w:rsidR="005F6807" w:rsidRPr="005F6807">
        <w:rPr>
          <w:rFonts w:ascii="Times New Roman" w:hAnsi="Times New Roman"/>
          <w:sz w:val="28"/>
          <w:szCs w:val="28"/>
          <w:lang w:val="uk-UA"/>
        </w:rPr>
        <w:t>’</w:t>
      </w:r>
      <w:r w:rsidR="005F6807">
        <w:rPr>
          <w:rFonts w:ascii="Times New Roman" w:hAnsi="Times New Roman"/>
          <w:sz w:val="28"/>
          <w:szCs w:val="28"/>
          <w:lang w:val="uk-UA"/>
        </w:rPr>
        <w:t xml:space="preserve">я. </w:t>
      </w:r>
      <w:r w:rsidR="009D0E8A">
        <w:rPr>
          <w:rFonts w:ascii="Times New Roman" w:hAnsi="Times New Roman"/>
          <w:sz w:val="28"/>
          <w:szCs w:val="28"/>
          <w:lang w:val="uk-UA"/>
        </w:rPr>
        <w:t>Динаміка створення прийомних родин була пов’язана з кількістю звернень кандидатів у прийомні батьки, що варіювалась кожного року, наявністю дітей, що були вилучені з родин чи позбавлені батьківських прав, особливостями взаємного підбору  кандидатів у прийомні батьки та дітей.</w:t>
      </w:r>
    </w:p>
    <w:p w:rsidR="009D0E8A" w:rsidRPr="00237E9C" w:rsidRDefault="00594CF4" w:rsidP="00237E9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2013 році під соціальним супроводженням центру перебувало 11 прийомних сімей та 2 дитячих будинків сімейного типу, </w:t>
      </w:r>
      <w:r w:rsidR="002844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1546">
        <w:rPr>
          <w:rFonts w:ascii="Times New Roman" w:hAnsi="Times New Roman"/>
          <w:sz w:val="28"/>
          <w:szCs w:val="28"/>
          <w:lang w:val="uk-UA"/>
        </w:rPr>
        <w:t xml:space="preserve">у 2014 – </w:t>
      </w:r>
      <w:r>
        <w:rPr>
          <w:rFonts w:ascii="Times New Roman" w:hAnsi="Times New Roman"/>
          <w:sz w:val="28"/>
          <w:szCs w:val="28"/>
          <w:lang w:val="uk-UA"/>
        </w:rPr>
        <w:t xml:space="preserve">17 прийомних сімей та 1 дитячий </w:t>
      </w:r>
      <w:r w:rsidR="00132B7C">
        <w:rPr>
          <w:rFonts w:ascii="Times New Roman" w:hAnsi="Times New Roman"/>
          <w:sz w:val="28"/>
          <w:szCs w:val="28"/>
          <w:lang w:val="uk-UA"/>
        </w:rPr>
        <w:t>б</w:t>
      </w:r>
      <w:r w:rsidR="00471546">
        <w:rPr>
          <w:rFonts w:ascii="Times New Roman" w:hAnsi="Times New Roman"/>
          <w:sz w:val="28"/>
          <w:szCs w:val="28"/>
          <w:lang w:val="uk-UA"/>
        </w:rPr>
        <w:t xml:space="preserve">удинок сімейного типу, у 2015 – </w:t>
      </w:r>
      <w:r>
        <w:rPr>
          <w:rFonts w:ascii="Times New Roman" w:hAnsi="Times New Roman"/>
          <w:sz w:val="28"/>
          <w:szCs w:val="28"/>
          <w:lang w:val="uk-UA"/>
        </w:rPr>
        <w:t>16 прийомних сімей та 1 дитячий будинок сімейного типу.</w:t>
      </w:r>
      <w:r w:rsidR="005678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9C">
        <w:rPr>
          <w:rFonts w:ascii="Times New Roman" w:hAnsi="Times New Roman"/>
          <w:sz w:val="28"/>
          <w:szCs w:val="28"/>
          <w:lang w:val="uk-UA"/>
        </w:rPr>
        <w:t>У 2015 році 2 прийомні сім</w:t>
      </w:r>
      <w:r w:rsidR="00237E9C" w:rsidRPr="00237E9C">
        <w:rPr>
          <w:rFonts w:ascii="Times New Roman" w:hAnsi="Times New Roman"/>
          <w:sz w:val="28"/>
          <w:szCs w:val="28"/>
          <w:lang w:val="uk-UA"/>
        </w:rPr>
        <w:t>’</w:t>
      </w:r>
      <w:r w:rsidR="00237E9C">
        <w:rPr>
          <w:rFonts w:ascii="Times New Roman" w:hAnsi="Times New Roman"/>
          <w:sz w:val="28"/>
          <w:szCs w:val="28"/>
          <w:lang w:val="uk-UA"/>
        </w:rPr>
        <w:t>ї припинили своє функціонування</w:t>
      </w:r>
      <w:r w:rsidR="00237E9C" w:rsidRPr="00237E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9C">
        <w:rPr>
          <w:rFonts w:ascii="Times New Roman" w:hAnsi="Times New Roman"/>
          <w:sz w:val="28"/>
          <w:szCs w:val="28"/>
          <w:lang w:val="uk-UA"/>
        </w:rPr>
        <w:t>з причин повернення дитини до біологічної родини та низького виховного потенціалу прийомних батьків.</w:t>
      </w:r>
    </w:p>
    <w:p w:rsidR="00205A00" w:rsidRDefault="0056787A" w:rsidP="0047154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підвищення виховного потенціалу прийомних батьків, </w:t>
      </w:r>
      <w:r w:rsidR="006F31BF">
        <w:rPr>
          <w:rFonts w:ascii="Times New Roman" w:hAnsi="Times New Roman"/>
          <w:sz w:val="28"/>
          <w:szCs w:val="28"/>
          <w:lang w:val="uk-UA"/>
        </w:rPr>
        <w:t>обміну досвідом, вирішення проблемних ситуацій</w:t>
      </w:r>
      <w:r w:rsidR="00237E9C">
        <w:rPr>
          <w:rFonts w:ascii="Times New Roman" w:hAnsi="Times New Roman"/>
          <w:sz w:val="28"/>
          <w:szCs w:val="28"/>
          <w:lang w:val="uk-UA"/>
        </w:rPr>
        <w:t xml:space="preserve">, на базі центру діяли групи </w:t>
      </w:r>
      <w:proofErr w:type="spellStart"/>
      <w:r w:rsidR="00237E9C">
        <w:rPr>
          <w:rFonts w:ascii="Times New Roman" w:hAnsi="Times New Roman"/>
          <w:sz w:val="28"/>
          <w:szCs w:val="28"/>
          <w:lang w:val="uk-UA"/>
        </w:rPr>
        <w:t>взаємопідтримки</w:t>
      </w:r>
      <w:proofErr w:type="spellEnd"/>
      <w:r w:rsidR="00237E9C">
        <w:rPr>
          <w:rFonts w:ascii="Times New Roman" w:hAnsi="Times New Roman"/>
          <w:sz w:val="28"/>
          <w:szCs w:val="28"/>
          <w:lang w:val="uk-UA"/>
        </w:rPr>
        <w:t xml:space="preserve"> прийомних родин,</w:t>
      </w:r>
      <w:r w:rsidR="006F31BF">
        <w:rPr>
          <w:rFonts w:ascii="Times New Roman" w:hAnsi="Times New Roman"/>
          <w:sz w:val="28"/>
          <w:szCs w:val="28"/>
          <w:lang w:val="uk-UA"/>
        </w:rPr>
        <w:t xml:space="preserve"> проводились засідання «круглого столу», в яких брали участь психологи, спеціалісти відділу охорони здоров</w:t>
      </w:r>
      <w:r w:rsidR="006F31BF" w:rsidRPr="006F31BF">
        <w:rPr>
          <w:rFonts w:ascii="Times New Roman" w:hAnsi="Times New Roman"/>
          <w:sz w:val="28"/>
          <w:szCs w:val="28"/>
          <w:lang w:val="uk-UA"/>
        </w:rPr>
        <w:t>’</w:t>
      </w:r>
      <w:r w:rsidR="006F31BF">
        <w:rPr>
          <w:rFonts w:ascii="Times New Roman" w:hAnsi="Times New Roman"/>
          <w:sz w:val="28"/>
          <w:szCs w:val="28"/>
          <w:lang w:val="uk-UA"/>
        </w:rPr>
        <w:t xml:space="preserve">я, психоневрологічного диспансеру, кабінету </w:t>
      </w:r>
      <w:proofErr w:type="spellStart"/>
      <w:r w:rsidR="006F31BF">
        <w:rPr>
          <w:rFonts w:ascii="Times New Roman" w:hAnsi="Times New Roman"/>
          <w:sz w:val="28"/>
          <w:szCs w:val="28"/>
          <w:lang w:val="uk-UA"/>
        </w:rPr>
        <w:t>ВІЛ-СНІДу</w:t>
      </w:r>
      <w:proofErr w:type="spellEnd"/>
      <w:r w:rsidR="006F31BF">
        <w:rPr>
          <w:rFonts w:ascii="Times New Roman" w:hAnsi="Times New Roman"/>
          <w:sz w:val="28"/>
          <w:szCs w:val="28"/>
          <w:lang w:val="uk-UA"/>
        </w:rPr>
        <w:t xml:space="preserve">, протитуберкульозного диспансеру та інші. </w:t>
      </w:r>
      <w:r w:rsidR="00CD026A">
        <w:rPr>
          <w:rFonts w:ascii="Times New Roman" w:hAnsi="Times New Roman"/>
          <w:sz w:val="28"/>
          <w:szCs w:val="28"/>
          <w:lang w:val="uk-UA"/>
        </w:rPr>
        <w:t>Прийомні діти та вихованці дитячих будинків були охоплені виховною роботою за наступними напрямками:</w:t>
      </w:r>
    </w:p>
    <w:p w:rsidR="00205A00" w:rsidRDefault="00CD026A" w:rsidP="00205A0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205A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690F">
        <w:rPr>
          <w:rFonts w:ascii="Times New Roman" w:hAnsi="Times New Roman"/>
          <w:sz w:val="28"/>
          <w:szCs w:val="28"/>
          <w:lang w:val="uk-UA"/>
        </w:rPr>
        <w:t xml:space="preserve">профілактика негативних явищ; </w:t>
      </w:r>
    </w:p>
    <w:p w:rsidR="00471546" w:rsidRDefault="00205A00" w:rsidP="00205A0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690F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690F">
        <w:rPr>
          <w:rFonts w:ascii="Times New Roman" w:hAnsi="Times New Roman"/>
          <w:sz w:val="28"/>
          <w:szCs w:val="28"/>
          <w:lang w:val="uk-UA"/>
        </w:rPr>
        <w:t>законослухняна поведінка;</w:t>
      </w:r>
    </w:p>
    <w:p w:rsidR="00205A00" w:rsidRDefault="00205A00" w:rsidP="004715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 </w:t>
      </w:r>
      <w:r w:rsidR="0011690F">
        <w:rPr>
          <w:rFonts w:ascii="Times New Roman" w:hAnsi="Times New Roman"/>
          <w:sz w:val="28"/>
          <w:szCs w:val="28"/>
          <w:lang w:val="uk-UA"/>
        </w:rPr>
        <w:t xml:space="preserve">безпека життєдіяльності; </w:t>
      </w:r>
    </w:p>
    <w:p w:rsidR="00205A00" w:rsidRDefault="00A77C8A" w:rsidP="004715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690F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05A0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1690F">
        <w:rPr>
          <w:rFonts w:ascii="Times New Roman" w:hAnsi="Times New Roman"/>
          <w:sz w:val="28"/>
          <w:szCs w:val="28"/>
          <w:lang w:val="uk-UA"/>
        </w:rPr>
        <w:t xml:space="preserve">патріотичне виховання; </w:t>
      </w:r>
    </w:p>
    <w:p w:rsidR="00205A00" w:rsidRDefault="00A77C8A" w:rsidP="004715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5A00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6396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1690F">
        <w:rPr>
          <w:rFonts w:ascii="Times New Roman" w:hAnsi="Times New Roman"/>
          <w:sz w:val="28"/>
          <w:szCs w:val="28"/>
          <w:lang w:val="uk-UA"/>
        </w:rPr>
        <w:t xml:space="preserve">розвиток комунікативних навичок. </w:t>
      </w:r>
    </w:p>
    <w:p w:rsidR="0011690F" w:rsidRPr="00DD667B" w:rsidRDefault="00590691" w:rsidP="00205A0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Загалом </w:t>
      </w:r>
      <w:r w:rsidR="00237E9C">
        <w:rPr>
          <w:rFonts w:ascii="Times New Roman" w:hAnsi="Times New Roman"/>
          <w:sz w:val="28"/>
          <w:szCs w:val="28"/>
          <w:lang w:val="uk-UA"/>
        </w:rPr>
        <w:t xml:space="preserve">для даної категорії </w:t>
      </w:r>
      <w:r>
        <w:rPr>
          <w:rFonts w:ascii="Times New Roman" w:hAnsi="Times New Roman"/>
          <w:sz w:val="28"/>
          <w:szCs w:val="28"/>
          <w:lang w:val="uk-UA"/>
        </w:rPr>
        <w:t>було проведено</w:t>
      </w:r>
      <w:r w:rsidR="001169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75 групових заходів.</w:t>
      </w:r>
    </w:p>
    <w:p w:rsidR="009A6B21" w:rsidRPr="00DD2FF8" w:rsidRDefault="009A6B21" w:rsidP="00DD2FF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B613B">
        <w:rPr>
          <w:rFonts w:ascii="Times New Roman" w:hAnsi="Times New Roman"/>
          <w:color w:val="FF0000"/>
          <w:sz w:val="28"/>
          <w:szCs w:val="28"/>
          <w:lang w:val="uk-UA"/>
        </w:rPr>
        <w:t>Протягом звітного</w:t>
      </w:r>
      <w:r w:rsidR="00C54301">
        <w:rPr>
          <w:rFonts w:ascii="Times New Roman" w:hAnsi="Times New Roman"/>
          <w:sz w:val="28"/>
          <w:szCs w:val="28"/>
          <w:lang w:val="uk-UA"/>
        </w:rPr>
        <w:t xml:space="preserve"> періоду до центру звернулося </w:t>
      </w:r>
      <w:r w:rsidR="00DD2FF8">
        <w:rPr>
          <w:rFonts w:ascii="Times New Roman" w:hAnsi="Times New Roman"/>
          <w:sz w:val="28"/>
          <w:szCs w:val="28"/>
          <w:lang w:val="uk-UA"/>
        </w:rPr>
        <w:t>153</w:t>
      </w:r>
      <w:r>
        <w:rPr>
          <w:rFonts w:ascii="Times New Roman" w:hAnsi="Times New Roman"/>
          <w:sz w:val="28"/>
          <w:szCs w:val="28"/>
          <w:lang w:val="uk-UA"/>
        </w:rPr>
        <w:t xml:space="preserve"> осіб з числа дітей сиріт та дітей, позбавлених ба</w:t>
      </w:r>
      <w:r w:rsidR="00DD2FF8">
        <w:rPr>
          <w:rFonts w:ascii="Times New Roman" w:hAnsi="Times New Roman"/>
          <w:sz w:val="28"/>
          <w:szCs w:val="28"/>
          <w:lang w:val="uk-UA"/>
        </w:rPr>
        <w:t>тьківського піклування, з них 47 осіб</w:t>
      </w:r>
      <w:r>
        <w:rPr>
          <w:rFonts w:ascii="Times New Roman" w:hAnsi="Times New Roman"/>
          <w:sz w:val="28"/>
          <w:szCs w:val="28"/>
          <w:lang w:val="uk-UA"/>
        </w:rPr>
        <w:t xml:space="preserve"> було взято під соціальний супровід,</w:t>
      </w:r>
      <w:r w:rsidR="00C54301" w:rsidRPr="00C543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4301">
        <w:rPr>
          <w:rFonts w:ascii="Times New Roman" w:hAnsi="Times New Roman"/>
          <w:sz w:val="28"/>
          <w:szCs w:val="28"/>
          <w:lang w:val="uk-UA"/>
        </w:rPr>
        <w:t xml:space="preserve">в ході якого вирішувались питання постановки на квартирний облік, поселення до соціального гуртожитку, </w:t>
      </w:r>
      <w:r w:rsidR="001A6A9C">
        <w:rPr>
          <w:rFonts w:ascii="Times New Roman" w:hAnsi="Times New Roman"/>
          <w:sz w:val="28"/>
          <w:szCs w:val="28"/>
          <w:lang w:val="uk-UA"/>
        </w:rPr>
        <w:t xml:space="preserve">проводились заходи з </w:t>
      </w:r>
      <w:r w:rsidR="00DD2FF8">
        <w:rPr>
          <w:rFonts w:ascii="Times New Roman" w:hAnsi="Times New Roman"/>
          <w:sz w:val="28"/>
          <w:szCs w:val="28"/>
          <w:lang w:val="uk-UA"/>
        </w:rPr>
        <w:t xml:space="preserve">соціальної адаптації, надавались </w:t>
      </w:r>
      <w:r w:rsidR="004C6373">
        <w:rPr>
          <w:rFonts w:ascii="Times New Roman" w:hAnsi="Times New Roman"/>
          <w:sz w:val="28"/>
          <w:szCs w:val="28"/>
          <w:lang w:val="uk-UA"/>
        </w:rPr>
        <w:t xml:space="preserve">послуги з </w:t>
      </w:r>
      <w:r w:rsidR="00DD2FF8">
        <w:rPr>
          <w:rFonts w:ascii="Times New Roman" w:hAnsi="Times New Roman"/>
          <w:sz w:val="28"/>
          <w:szCs w:val="28"/>
          <w:lang w:val="uk-UA"/>
        </w:rPr>
        <w:t>роз’яснення  законних прав</w:t>
      </w:r>
      <w:r w:rsidR="004C637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D2F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5EAA">
        <w:rPr>
          <w:rFonts w:ascii="Times New Roman" w:hAnsi="Times New Roman"/>
          <w:sz w:val="28"/>
          <w:szCs w:val="28"/>
          <w:lang w:val="uk-UA"/>
        </w:rPr>
        <w:t>представництва інтер</w:t>
      </w:r>
      <w:r w:rsidR="004C6373">
        <w:rPr>
          <w:rFonts w:ascii="Times New Roman" w:hAnsi="Times New Roman"/>
          <w:sz w:val="28"/>
          <w:szCs w:val="28"/>
          <w:lang w:val="uk-UA"/>
        </w:rPr>
        <w:t>есів у навчальних закладах</w:t>
      </w:r>
      <w:r w:rsidR="00DD2FF8">
        <w:rPr>
          <w:rFonts w:ascii="Times New Roman" w:hAnsi="Times New Roman"/>
          <w:sz w:val="28"/>
          <w:szCs w:val="28"/>
          <w:lang w:val="uk-UA"/>
        </w:rPr>
        <w:t>. Для вирішення питання тимчасового проживання осіб вищезазначеної категорії д</w:t>
      </w:r>
      <w:r w:rsidR="00647475">
        <w:rPr>
          <w:rFonts w:ascii="Times New Roman" w:hAnsi="Times New Roman"/>
          <w:sz w:val="28"/>
          <w:szCs w:val="28"/>
          <w:lang w:val="uk-UA"/>
        </w:rPr>
        <w:t xml:space="preserve">о КУ «Соціальний гуртожиток для дітей-сиріт та дітей, позбавлених батьківського піклування» </w:t>
      </w:r>
      <w:r w:rsidR="004C6373">
        <w:rPr>
          <w:rFonts w:ascii="Times New Roman" w:hAnsi="Times New Roman"/>
          <w:sz w:val="28"/>
          <w:szCs w:val="28"/>
          <w:lang w:val="uk-UA"/>
        </w:rPr>
        <w:t>було направлено 55</w:t>
      </w:r>
      <w:r w:rsidR="001A6A9C">
        <w:rPr>
          <w:rFonts w:ascii="Times New Roman" w:hAnsi="Times New Roman"/>
          <w:sz w:val="28"/>
          <w:szCs w:val="28"/>
          <w:lang w:val="uk-UA"/>
        </w:rPr>
        <w:t xml:space="preserve"> осіб</w:t>
      </w:r>
      <w:r w:rsidR="0064747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6373">
        <w:rPr>
          <w:rFonts w:ascii="Times New Roman" w:hAnsi="Times New Roman"/>
          <w:sz w:val="28"/>
          <w:szCs w:val="28"/>
          <w:lang w:val="uk-UA"/>
        </w:rPr>
        <w:t>До Дня Святого Миколая 180</w:t>
      </w:r>
      <w:r>
        <w:rPr>
          <w:rFonts w:ascii="Times New Roman" w:hAnsi="Times New Roman"/>
          <w:sz w:val="28"/>
          <w:szCs w:val="28"/>
          <w:lang w:val="uk-UA"/>
        </w:rPr>
        <w:t xml:space="preserve"> осіб з числа дітей-сиріт отримали </w:t>
      </w:r>
      <w:r w:rsidR="004C6373">
        <w:rPr>
          <w:rFonts w:ascii="Times New Roman" w:hAnsi="Times New Roman"/>
          <w:sz w:val="28"/>
          <w:szCs w:val="28"/>
          <w:lang w:val="uk-UA"/>
        </w:rPr>
        <w:t xml:space="preserve">привітання та </w:t>
      </w:r>
      <w:r>
        <w:rPr>
          <w:rFonts w:ascii="Times New Roman" w:hAnsi="Times New Roman"/>
          <w:sz w:val="28"/>
          <w:szCs w:val="28"/>
          <w:lang w:val="uk-UA"/>
        </w:rPr>
        <w:t xml:space="preserve">солодкі </w:t>
      </w:r>
      <w:r w:rsidRPr="000B613B">
        <w:rPr>
          <w:rFonts w:ascii="Times New Roman" w:hAnsi="Times New Roman"/>
          <w:color w:val="FF0000"/>
          <w:sz w:val="28"/>
          <w:szCs w:val="28"/>
          <w:lang w:val="uk-UA"/>
        </w:rPr>
        <w:t>подарунки</w:t>
      </w:r>
      <w:r w:rsidR="00237E9C">
        <w:rPr>
          <w:rFonts w:ascii="Times New Roman" w:hAnsi="Times New Roman"/>
          <w:color w:val="FF0000"/>
          <w:sz w:val="28"/>
          <w:szCs w:val="28"/>
          <w:lang w:val="uk-UA"/>
        </w:rPr>
        <w:t xml:space="preserve">, на які було виділено </w:t>
      </w:r>
      <w:r w:rsidR="005F4F8E">
        <w:rPr>
          <w:rFonts w:ascii="Times New Roman" w:hAnsi="Times New Roman"/>
          <w:color w:val="FF0000"/>
          <w:sz w:val="28"/>
          <w:szCs w:val="28"/>
          <w:lang w:val="uk-UA"/>
        </w:rPr>
        <w:t>9,0 тис. грн.</w:t>
      </w:r>
    </w:p>
    <w:p w:rsidR="007B11A5" w:rsidRDefault="004C6373" w:rsidP="009A6B2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Соціальним обслуговуванням були охоплені</w:t>
      </w:r>
      <w:r w:rsidR="009A6B21" w:rsidRPr="003905A2">
        <w:rPr>
          <w:rFonts w:ascii="Times New Roman" w:hAnsi="Times New Roman"/>
          <w:sz w:val="28"/>
          <w:szCs w:val="28"/>
          <w:lang w:val="uk-UA"/>
        </w:rPr>
        <w:t xml:space="preserve"> особи, що звільняються з місць позбавлення волі та особи, що умовно засуджені за правопорушення та злочини. </w:t>
      </w:r>
      <w:r w:rsidR="00A7630B">
        <w:rPr>
          <w:rFonts w:ascii="Times New Roman" w:hAnsi="Times New Roman"/>
          <w:color w:val="000000"/>
          <w:sz w:val="28"/>
          <w:szCs w:val="28"/>
          <w:lang w:val="uk-UA"/>
        </w:rPr>
        <w:t>До центру звернулося 628</w:t>
      </w:r>
      <w:r w:rsidR="009A6B21">
        <w:rPr>
          <w:rFonts w:ascii="Times New Roman" w:hAnsi="Times New Roman"/>
          <w:color w:val="000000"/>
          <w:sz w:val="28"/>
          <w:szCs w:val="28"/>
          <w:lang w:val="uk-UA"/>
        </w:rPr>
        <w:t xml:space="preserve"> осіб</w:t>
      </w:r>
      <w:r w:rsidR="009A6B21" w:rsidRPr="00A52360">
        <w:rPr>
          <w:rFonts w:ascii="Times New Roman" w:hAnsi="Times New Roman"/>
          <w:color w:val="000000"/>
          <w:sz w:val="28"/>
          <w:szCs w:val="28"/>
          <w:lang w:val="uk-UA"/>
        </w:rPr>
        <w:t>, які засуджені</w:t>
      </w:r>
      <w:r w:rsidR="009A6B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6B21" w:rsidRPr="00A52360">
        <w:rPr>
          <w:rFonts w:ascii="Times New Roman" w:hAnsi="Times New Roman"/>
          <w:color w:val="000000"/>
          <w:sz w:val="28"/>
          <w:szCs w:val="28"/>
          <w:lang w:val="uk-UA"/>
        </w:rPr>
        <w:t>до покарань</w:t>
      </w:r>
      <w:r w:rsidR="009A6B21">
        <w:rPr>
          <w:rFonts w:ascii="Times New Roman" w:hAnsi="Times New Roman"/>
          <w:color w:val="000000"/>
          <w:sz w:val="28"/>
          <w:szCs w:val="28"/>
          <w:lang w:val="uk-UA"/>
        </w:rPr>
        <w:t xml:space="preserve"> не </w:t>
      </w:r>
      <w:r w:rsidR="00A7630B">
        <w:rPr>
          <w:rFonts w:ascii="Times New Roman" w:hAnsi="Times New Roman"/>
          <w:color w:val="000000"/>
          <w:sz w:val="28"/>
          <w:szCs w:val="28"/>
          <w:lang w:val="uk-UA"/>
        </w:rPr>
        <w:t xml:space="preserve">пов’язаних з позбавленням волі. </w:t>
      </w:r>
      <w:r w:rsidR="005B7A6D" w:rsidRPr="003905A2">
        <w:rPr>
          <w:rFonts w:ascii="Times New Roman" w:hAnsi="Times New Roman"/>
          <w:sz w:val="28"/>
          <w:szCs w:val="28"/>
          <w:lang w:val="uk-UA"/>
        </w:rPr>
        <w:t xml:space="preserve">Відповідно до плану спільних дій з кримінально-виконавчою інспекцією були організовані </w:t>
      </w:r>
      <w:r w:rsidR="005B7A6D">
        <w:rPr>
          <w:rFonts w:ascii="Times New Roman" w:hAnsi="Times New Roman"/>
          <w:sz w:val="28"/>
          <w:szCs w:val="28"/>
          <w:lang w:val="uk-UA"/>
        </w:rPr>
        <w:t>«</w:t>
      </w:r>
      <w:r w:rsidR="005B7A6D" w:rsidRPr="003905A2">
        <w:rPr>
          <w:rFonts w:ascii="Times New Roman" w:hAnsi="Times New Roman"/>
          <w:sz w:val="28"/>
          <w:szCs w:val="28"/>
          <w:lang w:val="uk-UA"/>
        </w:rPr>
        <w:t>дні центру</w:t>
      </w:r>
      <w:r w:rsidR="005B7A6D">
        <w:rPr>
          <w:rFonts w:ascii="Times New Roman" w:hAnsi="Times New Roman"/>
          <w:sz w:val="28"/>
          <w:szCs w:val="28"/>
          <w:lang w:val="uk-UA"/>
        </w:rPr>
        <w:t>»</w:t>
      </w:r>
      <w:r w:rsidR="007B11A5">
        <w:rPr>
          <w:rFonts w:ascii="Times New Roman" w:hAnsi="Times New Roman"/>
          <w:sz w:val="28"/>
          <w:szCs w:val="28"/>
          <w:lang w:val="uk-UA"/>
        </w:rPr>
        <w:t xml:space="preserve"> в КВІ  в </w:t>
      </w:r>
      <w:r w:rsidR="007B11A5">
        <w:rPr>
          <w:rFonts w:ascii="Times New Roman" w:hAnsi="Times New Roman"/>
          <w:sz w:val="28"/>
          <w:szCs w:val="28"/>
          <w:lang w:val="uk-UA"/>
        </w:rPr>
        <w:lastRenderedPageBreak/>
        <w:t>рамках яких н</w:t>
      </w:r>
      <w:r w:rsidR="00696EEF">
        <w:rPr>
          <w:rFonts w:ascii="Times New Roman" w:hAnsi="Times New Roman"/>
          <w:sz w:val="28"/>
          <w:szCs w:val="28"/>
          <w:lang w:val="uk-UA"/>
        </w:rPr>
        <w:t>адавались юридичні консультації та</w:t>
      </w:r>
      <w:r w:rsidR="007B11A5">
        <w:rPr>
          <w:rFonts w:ascii="Times New Roman" w:hAnsi="Times New Roman"/>
          <w:sz w:val="28"/>
          <w:szCs w:val="28"/>
          <w:lang w:val="uk-UA"/>
        </w:rPr>
        <w:t xml:space="preserve"> роз’яснення чинного законодавства.  Для даної категорії проводилась групова робота превентивного характеру: 46 заходів, охоплено 488 осіб.</w:t>
      </w:r>
    </w:p>
    <w:p w:rsidR="00DA7647" w:rsidRPr="00496C24" w:rsidRDefault="009A6B21" w:rsidP="008C1E6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попередження раннього соціального сирітства, підвищення виховного потенціалу, створення сприятливих психологічних умов для функціонування молодої сім</w:t>
      </w:r>
      <w:r w:rsidRPr="00695E83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ї, </w:t>
      </w:r>
      <w:r w:rsidRPr="00496C24">
        <w:rPr>
          <w:rFonts w:ascii="Times New Roman" w:hAnsi="Times New Roman"/>
          <w:sz w:val="28"/>
          <w:szCs w:val="28"/>
          <w:lang w:val="uk-UA"/>
        </w:rPr>
        <w:t>соціальні послуги надавались вагітним жінкам, породіллям, молодим матерям.</w:t>
      </w:r>
      <w:r w:rsidR="008949D1"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 xml:space="preserve">ля вагітних жінок на базі Сумського </w:t>
      </w:r>
      <w:r w:rsidR="00991F99">
        <w:rPr>
          <w:rFonts w:ascii="Times New Roman" w:hAnsi="Times New Roman"/>
          <w:sz w:val="28"/>
          <w:szCs w:val="28"/>
          <w:lang w:val="uk-UA"/>
        </w:rPr>
        <w:t>міського клінічного пологового будинку</w:t>
      </w:r>
      <w:r w:rsidR="007D5A95">
        <w:rPr>
          <w:rFonts w:ascii="Times New Roman" w:hAnsi="Times New Roman"/>
          <w:sz w:val="28"/>
          <w:szCs w:val="28"/>
          <w:lang w:val="uk-UA"/>
        </w:rPr>
        <w:t xml:space="preserve"> було проведено 14 групових заходів за різноманітною</w:t>
      </w:r>
      <w:r>
        <w:rPr>
          <w:rFonts w:ascii="Times New Roman" w:hAnsi="Times New Roman"/>
          <w:sz w:val="28"/>
          <w:szCs w:val="28"/>
          <w:lang w:val="uk-UA"/>
        </w:rPr>
        <w:t xml:space="preserve"> тематикою: </w:t>
      </w:r>
      <w:r w:rsidR="007D5A95">
        <w:rPr>
          <w:rFonts w:ascii="Times New Roman" w:hAnsi="Times New Roman"/>
          <w:sz w:val="28"/>
          <w:szCs w:val="28"/>
          <w:lang w:val="uk-UA"/>
        </w:rPr>
        <w:t xml:space="preserve">«Виховання дитини – педагогічний аспект», </w:t>
      </w:r>
      <w:r>
        <w:rPr>
          <w:rFonts w:ascii="Times New Roman" w:hAnsi="Times New Roman"/>
          <w:sz w:val="28"/>
          <w:szCs w:val="28"/>
          <w:lang w:val="uk-UA"/>
        </w:rPr>
        <w:t>«Профілактика стресових ста</w:t>
      </w:r>
      <w:r w:rsidR="007D5A95">
        <w:rPr>
          <w:rFonts w:ascii="Times New Roman" w:hAnsi="Times New Roman"/>
          <w:sz w:val="28"/>
          <w:szCs w:val="28"/>
          <w:lang w:val="uk-UA"/>
        </w:rPr>
        <w:t xml:space="preserve">нів у </w:t>
      </w:r>
      <w:r w:rsidR="005F4F8E">
        <w:rPr>
          <w:rFonts w:ascii="Times New Roman" w:hAnsi="Times New Roman"/>
          <w:sz w:val="28"/>
          <w:szCs w:val="28"/>
          <w:lang w:val="uk-UA"/>
        </w:rPr>
        <w:t>вагітних жінок», «</w:t>
      </w:r>
      <w:proofErr w:type="spellStart"/>
      <w:r w:rsidR="005F4F8E">
        <w:rPr>
          <w:rFonts w:ascii="Times New Roman" w:hAnsi="Times New Roman"/>
          <w:sz w:val="28"/>
          <w:szCs w:val="28"/>
          <w:lang w:val="uk-UA"/>
        </w:rPr>
        <w:t>Тютюнопаління</w:t>
      </w:r>
      <w:proofErr w:type="spellEnd"/>
      <w:r w:rsidR="005F4F8E">
        <w:rPr>
          <w:rFonts w:ascii="Times New Roman" w:hAnsi="Times New Roman"/>
          <w:sz w:val="28"/>
          <w:szCs w:val="28"/>
          <w:lang w:val="uk-UA"/>
        </w:rPr>
        <w:t>»</w:t>
      </w:r>
      <w:r w:rsidR="007D5A95">
        <w:rPr>
          <w:rFonts w:ascii="Times New Roman" w:hAnsi="Times New Roman"/>
          <w:sz w:val="28"/>
          <w:szCs w:val="28"/>
          <w:lang w:val="uk-UA"/>
        </w:rPr>
        <w:t xml:space="preserve"> небезпека та ризики</w:t>
      </w:r>
      <w:r>
        <w:rPr>
          <w:rFonts w:ascii="Times New Roman" w:hAnsi="Times New Roman"/>
          <w:sz w:val="28"/>
          <w:szCs w:val="28"/>
          <w:lang w:val="uk-UA"/>
        </w:rPr>
        <w:t>», «Материнська любов – запорука щас</w:t>
      </w:r>
      <w:r w:rsidR="007D5A95">
        <w:rPr>
          <w:rFonts w:ascii="Times New Roman" w:hAnsi="Times New Roman"/>
          <w:sz w:val="28"/>
          <w:szCs w:val="28"/>
          <w:lang w:val="uk-UA"/>
        </w:rPr>
        <w:t>ливого дитинства», «Профілактика домашнього</w:t>
      </w:r>
      <w:r>
        <w:rPr>
          <w:rFonts w:ascii="Times New Roman" w:hAnsi="Times New Roman"/>
          <w:sz w:val="28"/>
          <w:szCs w:val="28"/>
          <w:lang w:val="uk-UA"/>
        </w:rPr>
        <w:t xml:space="preserve"> насильства щодо </w:t>
      </w:r>
      <w:r w:rsidR="007D5A95">
        <w:rPr>
          <w:rFonts w:ascii="Times New Roman" w:hAnsi="Times New Roman"/>
          <w:sz w:val="28"/>
          <w:szCs w:val="28"/>
          <w:lang w:val="uk-UA"/>
        </w:rPr>
        <w:t>жінок» та інші. Груповою роботою охоплено 241 особа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5B7A6D" w:rsidRPr="00C46433" w:rsidRDefault="00696EEF" w:rsidP="005B7A6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звітного періоду від Сумського міського клінічного пологового будинку </w:t>
      </w:r>
      <w:r w:rsidR="008C1E64">
        <w:rPr>
          <w:rFonts w:ascii="Times New Roman" w:hAnsi="Times New Roman"/>
          <w:sz w:val="28"/>
          <w:szCs w:val="28"/>
          <w:lang w:val="uk-UA"/>
        </w:rPr>
        <w:t>надійшло 67</w:t>
      </w:r>
      <w:r w:rsidR="009A6B21" w:rsidRPr="00695E83">
        <w:rPr>
          <w:rFonts w:ascii="Times New Roman" w:hAnsi="Times New Roman"/>
          <w:sz w:val="28"/>
          <w:szCs w:val="28"/>
          <w:lang w:val="uk-UA"/>
        </w:rPr>
        <w:t xml:space="preserve"> повідомлень про вагітних жінок, які опинилися у складних життєвих обставинах, що перешкоджають виконанню ними материнських обов</w:t>
      </w:r>
      <w:r w:rsidR="009A6B21" w:rsidRPr="00696EEF">
        <w:rPr>
          <w:rFonts w:ascii="Times New Roman" w:hAnsi="Times New Roman"/>
          <w:sz w:val="28"/>
          <w:szCs w:val="28"/>
          <w:lang w:val="uk-UA"/>
        </w:rPr>
        <w:t>’</w:t>
      </w:r>
      <w:r w:rsidR="009A6B21" w:rsidRPr="00695E83">
        <w:rPr>
          <w:rFonts w:ascii="Times New Roman" w:hAnsi="Times New Roman"/>
          <w:sz w:val="28"/>
          <w:szCs w:val="28"/>
          <w:lang w:val="uk-UA"/>
        </w:rPr>
        <w:t>язків. Всі жінки були охоп</w:t>
      </w:r>
      <w:r w:rsidR="005B7A6D">
        <w:rPr>
          <w:rFonts w:ascii="Times New Roman" w:hAnsi="Times New Roman"/>
          <w:sz w:val="28"/>
          <w:szCs w:val="28"/>
          <w:lang w:val="uk-UA"/>
        </w:rPr>
        <w:t xml:space="preserve">лені соціальним обслуговуванням. </w:t>
      </w:r>
      <w:r w:rsidR="005B7A6D" w:rsidRPr="005B7A6D">
        <w:rPr>
          <w:rFonts w:ascii="Times New Roman" w:hAnsi="Times New Roman"/>
          <w:sz w:val="28"/>
          <w:szCs w:val="28"/>
          <w:lang w:val="uk-UA"/>
        </w:rPr>
        <w:t>Особлива увага приділя</w:t>
      </w:r>
      <w:r w:rsidR="005B7A6D" w:rsidRPr="00297D35">
        <w:rPr>
          <w:rFonts w:ascii="Times New Roman" w:hAnsi="Times New Roman"/>
          <w:sz w:val="28"/>
          <w:szCs w:val="28"/>
          <w:lang w:val="uk-UA"/>
        </w:rPr>
        <w:t>лась</w:t>
      </w:r>
      <w:r w:rsidR="005B7A6D" w:rsidRPr="005B7A6D">
        <w:rPr>
          <w:rFonts w:ascii="Times New Roman" w:hAnsi="Times New Roman"/>
          <w:sz w:val="28"/>
          <w:szCs w:val="28"/>
          <w:lang w:val="uk-UA"/>
        </w:rPr>
        <w:t xml:space="preserve"> жінкам, що виявили намір відмовитись від новонародженої дитини. </w:t>
      </w:r>
      <w:r w:rsidR="005B7A6D" w:rsidRPr="00297D35">
        <w:rPr>
          <w:rFonts w:ascii="Times New Roman" w:hAnsi="Times New Roman"/>
          <w:sz w:val="28"/>
          <w:szCs w:val="28"/>
          <w:lang w:val="uk-UA"/>
        </w:rPr>
        <w:t>Протягом звітного</w:t>
      </w:r>
      <w:r w:rsidR="008C1E64">
        <w:rPr>
          <w:rFonts w:ascii="Times New Roman" w:hAnsi="Times New Roman"/>
          <w:sz w:val="28"/>
          <w:szCs w:val="28"/>
          <w:lang w:val="uk-UA"/>
        </w:rPr>
        <w:t xml:space="preserve"> періоду таких випадків було 10</w:t>
      </w:r>
      <w:r w:rsidR="001A6A9C">
        <w:rPr>
          <w:rFonts w:ascii="Times New Roman" w:hAnsi="Times New Roman"/>
          <w:sz w:val="28"/>
          <w:szCs w:val="28"/>
          <w:lang w:val="uk-UA"/>
        </w:rPr>
        <w:t xml:space="preserve">, в результаті проведеної роботи </w:t>
      </w:r>
      <w:r w:rsidR="008C1E64">
        <w:rPr>
          <w:rFonts w:ascii="Times New Roman" w:hAnsi="Times New Roman"/>
          <w:sz w:val="28"/>
          <w:szCs w:val="28"/>
          <w:lang w:val="uk-UA"/>
        </w:rPr>
        <w:t>3</w:t>
      </w:r>
      <w:r w:rsidR="005B7A6D" w:rsidRPr="00297D35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8C1E64">
        <w:rPr>
          <w:rFonts w:ascii="Times New Roman" w:hAnsi="Times New Roman"/>
          <w:sz w:val="28"/>
          <w:szCs w:val="28"/>
          <w:lang w:val="uk-UA"/>
        </w:rPr>
        <w:t>аміри відмови попереджено, жінки</w:t>
      </w:r>
      <w:r w:rsidR="005B7A6D" w:rsidRPr="00297D35">
        <w:rPr>
          <w:rFonts w:ascii="Times New Roman" w:hAnsi="Times New Roman"/>
          <w:sz w:val="28"/>
          <w:szCs w:val="28"/>
          <w:lang w:val="uk-UA"/>
        </w:rPr>
        <w:t xml:space="preserve"> отримали психологічну підтримку</w:t>
      </w:r>
      <w:r w:rsidR="008C1E64">
        <w:rPr>
          <w:rFonts w:ascii="Times New Roman" w:hAnsi="Times New Roman"/>
          <w:sz w:val="28"/>
          <w:szCs w:val="28"/>
          <w:lang w:val="uk-UA"/>
        </w:rPr>
        <w:t xml:space="preserve"> щодо мінімізації стресового стану, вирішення проблемних питань</w:t>
      </w:r>
      <w:r w:rsidR="005B7A6D" w:rsidRPr="00297D35">
        <w:rPr>
          <w:rFonts w:ascii="Times New Roman" w:hAnsi="Times New Roman"/>
          <w:sz w:val="28"/>
          <w:szCs w:val="28"/>
          <w:lang w:val="uk-UA"/>
        </w:rPr>
        <w:t>.</w:t>
      </w:r>
    </w:p>
    <w:p w:rsidR="009C5F11" w:rsidRPr="00A77C8A" w:rsidRDefault="00C46433" w:rsidP="009C5F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6433">
        <w:rPr>
          <w:rFonts w:ascii="Times New Roman" w:hAnsi="Times New Roman"/>
          <w:sz w:val="28"/>
          <w:szCs w:val="28"/>
          <w:lang w:val="uk-UA"/>
        </w:rPr>
        <w:t>Відповідно до постанови Кабінету Міністрів України</w:t>
      </w:r>
      <w:r w:rsidRPr="00C464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«Про внесення змін до деяких постанов Кабінету Міністрів України щодо функціональних обов’язків державного соціального інспектора</w:t>
      </w:r>
      <w:r w:rsidRPr="00C46433">
        <w:rPr>
          <w:rFonts w:ascii="Times New Roman" w:hAnsi="Times New Roman"/>
          <w:sz w:val="28"/>
          <w:szCs w:val="28"/>
          <w:lang w:val="uk-UA"/>
        </w:rPr>
        <w:t xml:space="preserve">» від 30 жовтня 2014 № 623, на центр соціальних служб були покладені нові функціональні обов’язки з контролю </w:t>
      </w:r>
      <w:r w:rsidRPr="00C464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 цільовим </w:t>
      </w:r>
      <w:r w:rsidR="00696EE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використанням виплат при народженні дитини і створення</w:t>
      </w:r>
      <w:r w:rsidRPr="00C464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належних умов для повноцінного утримання та виховання дітей.</w:t>
      </w:r>
      <w:r w:rsidR="009C5F1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Протягом 2015 року </w:t>
      </w:r>
      <w:r w:rsidR="009C5F11">
        <w:rPr>
          <w:rFonts w:ascii="Times New Roman" w:hAnsi="Times New Roman"/>
          <w:sz w:val="28"/>
          <w:szCs w:val="28"/>
          <w:lang w:val="uk-UA"/>
        </w:rPr>
        <w:t>було здійснено 502 обстежень сімей, яким була призначена допомога при народженні дитини, з метою контролю за цільовим використанням бюджетних коштів. В результаті проведеної роботи до управління соціального захисту було направлено 17 клопотань про припинення виплат при народженні дитини, 7 сім</w:t>
      </w:r>
      <w:r w:rsidR="009C5F11" w:rsidRPr="00C12948">
        <w:rPr>
          <w:rFonts w:ascii="Times New Roman" w:hAnsi="Times New Roman"/>
          <w:sz w:val="28"/>
          <w:szCs w:val="28"/>
        </w:rPr>
        <w:t>’</w:t>
      </w:r>
      <w:r w:rsidR="009C5F11">
        <w:rPr>
          <w:rFonts w:ascii="Times New Roman" w:hAnsi="Times New Roman"/>
          <w:sz w:val="28"/>
          <w:szCs w:val="28"/>
          <w:lang w:val="uk-UA"/>
        </w:rPr>
        <w:t xml:space="preserve">ям було припинено виплати. </w:t>
      </w:r>
    </w:p>
    <w:p w:rsidR="00C46433" w:rsidRDefault="00F375BA" w:rsidP="00F375BA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терміну реалізації підпрограми </w:t>
      </w:r>
      <w:r w:rsidRPr="00A77C8A">
        <w:rPr>
          <w:rFonts w:ascii="Times New Roman" w:hAnsi="Times New Roman"/>
          <w:sz w:val="28"/>
          <w:szCs w:val="28"/>
        </w:rPr>
        <w:t>2 (</w:t>
      </w:r>
      <w:r w:rsidRPr="00F16EA5">
        <w:rPr>
          <w:rFonts w:ascii="Times New Roman" w:hAnsi="Times New Roman"/>
          <w:sz w:val="28"/>
          <w:szCs w:val="28"/>
          <w:lang w:val="uk-UA"/>
        </w:rPr>
        <w:t>утримання закладів, що надають соціальні послуги дітям, молоді, жінкам, які перебувають у складних життєвих обставинах</w:t>
      </w:r>
      <w:r w:rsidRPr="00A77C8A">
        <w:rPr>
          <w:rFonts w:ascii="Times New Roman" w:hAnsi="Times New Roman"/>
          <w:sz w:val="28"/>
          <w:szCs w:val="28"/>
        </w:rPr>
        <w:t xml:space="preserve">) </w:t>
      </w:r>
      <w:r w:rsidRPr="00A77C8A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spellStart"/>
      <w:r w:rsidR="003F6D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іяльність</w:t>
      </w:r>
      <w:proofErr w:type="spellEnd"/>
      <w:r w:rsidR="003F6D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комунальної установи «</w:t>
      </w:r>
      <w:r w:rsidR="00623A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Центр матері</w:t>
      </w:r>
      <w:r w:rsidR="003F6D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дитини» була спрямована на</w:t>
      </w:r>
      <w:r w:rsidR="006E268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забезпечення тимчасового проживання вагітних </w:t>
      </w:r>
      <w:r w:rsidR="003F6D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жінок, молодих матерів з дітьми, надання комплексу соціальних послуг жінкам, які опинились в складних життєвих обставинах.</w:t>
      </w:r>
    </w:p>
    <w:p w:rsidR="00621666" w:rsidRPr="00621666" w:rsidRDefault="00621666" w:rsidP="00C43D5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F642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5F6420" w:rsidRPr="005F6420">
        <w:rPr>
          <w:rFonts w:ascii="Times New Roman" w:hAnsi="Times New Roman"/>
          <w:sz w:val="28"/>
          <w:szCs w:val="28"/>
          <w:lang w:val="uk-UA"/>
        </w:rPr>
        <w:t>2013 році</w:t>
      </w:r>
      <w:r w:rsidRPr="005F6420">
        <w:rPr>
          <w:rFonts w:ascii="Times New Roman" w:hAnsi="Times New Roman"/>
          <w:sz w:val="28"/>
          <w:szCs w:val="28"/>
          <w:lang w:val="uk-UA"/>
        </w:rPr>
        <w:t xml:space="preserve"> в КУ «Центр матері та дитини» проживали та отримували соціальні послуги: 3 вагітні, 16 жінок з дітьми, 15 дітей; </w:t>
      </w:r>
      <w:r w:rsidR="005F6420" w:rsidRPr="005F6420">
        <w:rPr>
          <w:rFonts w:ascii="Times New Roman" w:hAnsi="Times New Roman"/>
          <w:sz w:val="28"/>
          <w:szCs w:val="28"/>
          <w:lang w:val="uk-UA"/>
        </w:rPr>
        <w:t>у 2014 році</w:t>
      </w:r>
      <w:r w:rsidRPr="005F6420">
        <w:rPr>
          <w:rFonts w:ascii="Times New Roman" w:hAnsi="Times New Roman"/>
          <w:sz w:val="28"/>
          <w:szCs w:val="28"/>
          <w:lang w:val="uk-UA"/>
        </w:rPr>
        <w:t xml:space="preserve">: 5 вагітних, 13 жінок з дітьми, 13  дітей; </w:t>
      </w:r>
      <w:r w:rsidR="005F6420" w:rsidRPr="005F642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5F6420">
        <w:rPr>
          <w:rFonts w:ascii="Times New Roman" w:hAnsi="Times New Roman"/>
          <w:sz w:val="28"/>
          <w:szCs w:val="28"/>
          <w:lang w:val="uk-UA"/>
        </w:rPr>
        <w:t>2015</w:t>
      </w:r>
      <w:r w:rsidR="005F6420" w:rsidRPr="005F6420">
        <w:rPr>
          <w:rFonts w:ascii="Times New Roman" w:hAnsi="Times New Roman"/>
          <w:sz w:val="28"/>
          <w:szCs w:val="28"/>
          <w:lang w:val="uk-UA"/>
        </w:rPr>
        <w:t xml:space="preserve"> році: </w:t>
      </w:r>
      <w:r w:rsidR="005F6420">
        <w:rPr>
          <w:rFonts w:ascii="Times New Roman" w:hAnsi="Times New Roman"/>
          <w:sz w:val="28"/>
          <w:szCs w:val="28"/>
          <w:lang w:val="uk-UA"/>
        </w:rPr>
        <w:t>4 вагітних, 15 жінок  з дітьми, 16 дітей, с</w:t>
      </w:r>
      <w:r w:rsidR="005F6420" w:rsidRPr="005F6420">
        <w:rPr>
          <w:rFonts w:ascii="Times New Roman" w:hAnsi="Times New Roman"/>
          <w:sz w:val="28"/>
          <w:szCs w:val="28"/>
          <w:lang w:val="uk-UA"/>
        </w:rPr>
        <w:t>еред яких 4 сім’ї  з числа ви</w:t>
      </w:r>
      <w:r w:rsidR="005F6420">
        <w:rPr>
          <w:rFonts w:ascii="Times New Roman" w:hAnsi="Times New Roman"/>
          <w:sz w:val="28"/>
          <w:szCs w:val="28"/>
          <w:lang w:val="uk-UA"/>
        </w:rPr>
        <w:t>мушених переселенців із зони проведення антитерористичної інформації</w:t>
      </w:r>
      <w:r w:rsidR="00C43D5B">
        <w:rPr>
          <w:rFonts w:ascii="Times New Roman" w:hAnsi="Times New Roman"/>
          <w:sz w:val="28"/>
          <w:szCs w:val="28"/>
          <w:lang w:val="uk-UA"/>
        </w:rPr>
        <w:t>.</w:t>
      </w:r>
    </w:p>
    <w:p w:rsidR="00621666" w:rsidRPr="00621666" w:rsidRDefault="00621666" w:rsidP="00F375B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6D89" w:rsidRPr="003F6D89" w:rsidRDefault="003F6D89" w:rsidP="003A653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3F6D89">
        <w:rPr>
          <w:rFonts w:ascii="Times New Roman" w:hAnsi="Times New Roman"/>
          <w:sz w:val="28"/>
          <w:szCs w:val="28"/>
          <w:lang w:val="uk-UA"/>
        </w:rPr>
        <w:t xml:space="preserve">лієнти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закладу </w:t>
      </w:r>
      <w:r w:rsidRPr="003F6D89">
        <w:rPr>
          <w:rFonts w:ascii="Times New Roman" w:hAnsi="Times New Roman"/>
          <w:sz w:val="28"/>
          <w:szCs w:val="28"/>
          <w:lang w:val="uk-UA"/>
        </w:rPr>
        <w:t xml:space="preserve">були </w:t>
      </w:r>
      <w:r w:rsidR="00E45515">
        <w:rPr>
          <w:rFonts w:ascii="Times New Roman" w:hAnsi="Times New Roman"/>
          <w:sz w:val="28"/>
          <w:szCs w:val="28"/>
          <w:lang w:val="uk-UA"/>
        </w:rPr>
        <w:t>забезпечені соціально</w:t>
      </w:r>
      <w:r w:rsidR="00E45515" w:rsidRPr="00E45515">
        <w:rPr>
          <w:rFonts w:ascii="Times New Roman" w:hAnsi="Times New Roman"/>
          <w:sz w:val="28"/>
          <w:szCs w:val="28"/>
        </w:rPr>
        <w:t>-</w:t>
      </w:r>
      <w:r w:rsidRPr="003F6D89">
        <w:rPr>
          <w:rFonts w:ascii="Times New Roman" w:hAnsi="Times New Roman"/>
          <w:sz w:val="28"/>
          <w:szCs w:val="28"/>
          <w:lang w:val="uk-UA"/>
        </w:rPr>
        <w:t>побутовими, соціально-медичними, соціально-педагогічними, соціально-медичними, психологічними, інформаційними, соціально-економічними послугами.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D89">
        <w:rPr>
          <w:rFonts w:ascii="Times New Roman" w:hAnsi="Times New Roman"/>
          <w:sz w:val="28"/>
          <w:szCs w:val="28"/>
          <w:lang w:val="uk-UA"/>
        </w:rPr>
        <w:t>Робота з клієнтами велася за планами індивідуальної роботи, психологом проводилося тестування та діагност</w:t>
      </w:r>
      <w:r w:rsidR="00696EEF">
        <w:rPr>
          <w:rFonts w:ascii="Times New Roman" w:hAnsi="Times New Roman"/>
          <w:sz w:val="28"/>
          <w:szCs w:val="28"/>
          <w:lang w:val="uk-UA"/>
        </w:rPr>
        <w:t>ування психічного стану клієнтів</w:t>
      </w:r>
      <w:r w:rsidRPr="003F6D89">
        <w:rPr>
          <w:rFonts w:ascii="Times New Roman" w:hAnsi="Times New Roman"/>
          <w:sz w:val="28"/>
          <w:szCs w:val="28"/>
          <w:lang w:val="uk-UA"/>
        </w:rPr>
        <w:t>, робота з елементами арт-терапії, релаксації,</w:t>
      </w:r>
      <w:r>
        <w:rPr>
          <w:rFonts w:ascii="Times New Roman" w:hAnsi="Times New Roman"/>
          <w:sz w:val="28"/>
          <w:szCs w:val="28"/>
          <w:lang w:val="uk-UA"/>
        </w:rPr>
        <w:t xml:space="preserve"> емоційного розвантаження. С</w:t>
      </w:r>
      <w:r w:rsidRPr="003F6D89">
        <w:rPr>
          <w:rFonts w:ascii="Times New Roman" w:hAnsi="Times New Roman"/>
          <w:sz w:val="28"/>
          <w:szCs w:val="28"/>
          <w:lang w:val="uk-UA"/>
        </w:rPr>
        <w:t xml:space="preserve">пеціалістами установи проводився цикл </w:t>
      </w:r>
      <w:r>
        <w:rPr>
          <w:rFonts w:ascii="Times New Roman" w:hAnsi="Times New Roman"/>
          <w:sz w:val="28"/>
          <w:szCs w:val="28"/>
          <w:lang w:val="uk-UA"/>
        </w:rPr>
        <w:t>просвітницьких занять та бесід</w:t>
      </w:r>
      <w:r w:rsidRPr="003F6D89">
        <w:rPr>
          <w:rFonts w:ascii="Times New Roman" w:hAnsi="Times New Roman"/>
          <w:sz w:val="28"/>
          <w:szCs w:val="28"/>
          <w:lang w:val="uk-UA"/>
        </w:rPr>
        <w:t>: «Школа молодої матері», «Усвідомлене батьківство», «Етика та психологія сімейних стосунків»</w:t>
      </w:r>
      <w:r w:rsidR="00E45515" w:rsidRPr="00E455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D89">
        <w:rPr>
          <w:rFonts w:ascii="Times New Roman" w:hAnsi="Times New Roman"/>
          <w:sz w:val="28"/>
          <w:szCs w:val="28"/>
          <w:lang w:val="uk-UA"/>
        </w:rPr>
        <w:t xml:space="preserve">та ін., тренінги: «Розвиток дитини раннього віку», «Світ гри в житті дитини», «Іграшка в житті дитини», «Чоловік та жінка», «Вербальне та невербальне спілкування», «Людина як особистість», «Міфи та реальність про сексуальні </w:t>
      </w:r>
      <w:r w:rsidR="006F4BA6">
        <w:rPr>
          <w:rFonts w:ascii="Times New Roman" w:hAnsi="Times New Roman"/>
          <w:sz w:val="28"/>
          <w:szCs w:val="28"/>
          <w:lang w:val="uk-UA"/>
        </w:rPr>
        <w:t>стосунки».</w:t>
      </w:r>
    </w:p>
    <w:p w:rsidR="00472EE0" w:rsidRDefault="003F6D89" w:rsidP="00472EE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3F6D89">
        <w:rPr>
          <w:rFonts w:ascii="Times New Roman" w:hAnsi="Times New Roman"/>
          <w:sz w:val="28"/>
          <w:szCs w:val="28"/>
          <w:lang w:val="uk-UA"/>
        </w:rPr>
        <w:t xml:space="preserve">За результатами роботи </w:t>
      </w:r>
      <w:r w:rsidR="00472EE0">
        <w:rPr>
          <w:rFonts w:ascii="Times New Roman" w:hAnsi="Times New Roman"/>
          <w:sz w:val="28"/>
          <w:szCs w:val="28"/>
          <w:lang w:val="uk-UA"/>
        </w:rPr>
        <w:t>2013 року влаштовано на навчання -3 жінки</w:t>
      </w:r>
      <w:r w:rsidR="00472EE0" w:rsidRPr="00A45DC3">
        <w:rPr>
          <w:rFonts w:ascii="Times New Roman" w:hAnsi="Times New Roman"/>
          <w:sz w:val="28"/>
          <w:szCs w:val="28"/>
          <w:lang w:val="uk-UA"/>
        </w:rPr>
        <w:t>, влаштовано на роботу – 4, знайдено житло –11, отримано/відновлено реєстрацію –</w:t>
      </w:r>
      <w:r w:rsidR="00472EE0">
        <w:rPr>
          <w:rFonts w:ascii="Times New Roman" w:hAnsi="Times New Roman"/>
          <w:sz w:val="28"/>
          <w:szCs w:val="28"/>
          <w:lang w:val="uk-UA"/>
        </w:rPr>
        <w:t xml:space="preserve"> 34 (жінок/дітей</w:t>
      </w:r>
      <w:r w:rsidR="00472EE0" w:rsidRPr="00A45DC3">
        <w:rPr>
          <w:rFonts w:ascii="Times New Roman" w:hAnsi="Times New Roman"/>
          <w:sz w:val="28"/>
          <w:szCs w:val="28"/>
          <w:lang w:val="uk-UA"/>
        </w:rPr>
        <w:t>), налагоджено стосунки з сім'єю – 10, оформлено документи – 34</w:t>
      </w:r>
      <w:r w:rsidR="00472EE0">
        <w:rPr>
          <w:rFonts w:ascii="Times New Roman" w:hAnsi="Times New Roman"/>
          <w:sz w:val="28"/>
          <w:szCs w:val="28"/>
          <w:lang w:val="uk-UA"/>
        </w:rPr>
        <w:t xml:space="preserve"> (жінок/дітей)</w:t>
      </w:r>
      <w:r w:rsidR="00472EE0" w:rsidRPr="00A45DC3">
        <w:rPr>
          <w:rFonts w:ascii="Times New Roman" w:hAnsi="Times New Roman"/>
          <w:sz w:val="28"/>
          <w:szCs w:val="28"/>
          <w:lang w:val="uk-UA"/>
        </w:rPr>
        <w:t xml:space="preserve">, отримано навички по догляду за дитиною – 19, проведено медичне обстеження, 19 - жінкам та 18 дітям, сформовано навички здорового способу життя -19, поліпшено </w:t>
      </w:r>
      <w:proofErr w:type="spellStart"/>
      <w:r w:rsidR="00472EE0" w:rsidRPr="00A45DC3">
        <w:rPr>
          <w:rFonts w:ascii="Times New Roman" w:hAnsi="Times New Roman"/>
          <w:sz w:val="28"/>
          <w:szCs w:val="28"/>
          <w:lang w:val="uk-UA"/>
        </w:rPr>
        <w:t>психо-емоційний</w:t>
      </w:r>
      <w:proofErr w:type="spellEnd"/>
      <w:r w:rsidR="00472EE0" w:rsidRPr="00A45DC3">
        <w:rPr>
          <w:rFonts w:ascii="Times New Roman" w:hAnsi="Times New Roman"/>
          <w:sz w:val="28"/>
          <w:szCs w:val="28"/>
          <w:lang w:val="uk-UA"/>
        </w:rPr>
        <w:t xml:space="preserve"> стан – 19, навчено практичним навичкам самообслуговування - 19, отримано навички планування сімейного бюджету</w:t>
      </w:r>
      <w:r w:rsidR="00472E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2EE0" w:rsidRPr="00A45DC3">
        <w:rPr>
          <w:rFonts w:ascii="Times New Roman" w:hAnsi="Times New Roman"/>
          <w:sz w:val="28"/>
          <w:szCs w:val="28"/>
          <w:lang w:val="uk-UA"/>
        </w:rPr>
        <w:t>-</w:t>
      </w:r>
      <w:r w:rsidR="00472E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2EE0" w:rsidRPr="00A45DC3">
        <w:rPr>
          <w:rFonts w:ascii="Times New Roman" w:hAnsi="Times New Roman"/>
          <w:sz w:val="28"/>
          <w:szCs w:val="28"/>
          <w:lang w:val="uk-UA"/>
        </w:rPr>
        <w:t>19.</w:t>
      </w:r>
    </w:p>
    <w:p w:rsidR="00472EE0" w:rsidRDefault="00472EE0" w:rsidP="00472EE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716778">
        <w:rPr>
          <w:rFonts w:ascii="Times New Roman" w:hAnsi="Times New Roman"/>
          <w:sz w:val="28"/>
          <w:szCs w:val="28"/>
          <w:lang w:val="uk-UA"/>
        </w:rPr>
        <w:t>2014 році в результаті проведених 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3AFB">
        <w:rPr>
          <w:rFonts w:ascii="Times New Roman" w:hAnsi="Times New Roman"/>
          <w:sz w:val="28"/>
          <w:szCs w:val="28"/>
          <w:lang w:val="uk-UA"/>
        </w:rPr>
        <w:t>влаштова</w:t>
      </w:r>
      <w:r>
        <w:rPr>
          <w:rFonts w:ascii="Times New Roman" w:hAnsi="Times New Roman"/>
          <w:sz w:val="28"/>
          <w:szCs w:val="28"/>
          <w:lang w:val="uk-UA"/>
        </w:rPr>
        <w:t xml:space="preserve">но на роботу – 3 жінки, </w:t>
      </w:r>
      <w:r w:rsidRPr="00A53AFB">
        <w:rPr>
          <w:rFonts w:ascii="Times New Roman" w:hAnsi="Times New Roman"/>
          <w:sz w:val="28"/>
          <w:szCs w:val="28"/>
          <w:lang w:val="uk-UA"/>
        </w:rPr>
        <w:t>знайдено/відновлено житло</w:t>
      </w:r>
      <w:r>
        <w:rPr>
          <w:rFonts w:ascii="Times New Roman" w:hAnsi="Times New Roman"/>
          <w:sz w:val="28"/>
          <w:szCs w:val="28"/>
          <w:lang w:val="uk-UA"/>
        </w:rPr>
        <w:t xml:space="preserve"> – 9, відновлено документи</w:t>
      </w:r>
      <w:r w:rsidRPr="00873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694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11, налагоджено стосунки в сім'ї</w:t>
      </w:r>
      <w:r w:rsidRPr="00873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73804">
        <w:rPr>
          <w:rFonts w:ascii="Times New Roman" w:hAnsi="Times New Roman"/>
          <w:sz w:val="28"/>
          <w:szCs w:val="28"/>
        </w:rPr>
        <w:t xml:space="preserve"> </w:t>
      </w:r>
      <w:r w:rsidRPr="00A53AFB">
        <w:rPr>
          <w:rFonts w:ascii="Times New Roman" w:hAnsi="Times New Roman"/>
          <w:sz w:val="28"/>
          <w:szCs w:val="28"/>
          <w:lang w:val="uk-UA"/>
        </w:rPr>
        <w:t>11, офо</w:t>
      </w:r>
      <w:r>
        <w:rPr>
          <w:rFonts w:ascii="Times New Roman" w:hAnsi="Times New Roman"/>
          <w:sz w:val="28"/>
          <w:szCs w:val="28"/>
          <w:lang w:val="uk-UA"/>
        </w:rPr>
        <w:t>рмлено соціальні виплати</w:t>
      </w:r>
      <w:r w:rsidRPr="00873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73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Pr="00A53AFB">
        <w:rPr>
          <w:rFonts w:ascii="Times New Roman" w:hAnsi="Times New Roman"/>
          <w:sz w:val="28"/>
          <w:szCs w:val="28"/>
          <w:lang w:val="uk-UA"/>
        </w:rPr>
        <w:t>, навчено навичкам по догляду за дитиною</w:t>
      </w:r>
      <w:r w:rsidRPr="00873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73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14,</w:t>
      </w:r>
      <w:r w:rsidRPr="00694CD1">
        <w:rPr>
          <w:rFonts w:ascii="Times New Roman" w:hAnsi="Times New Roman"/>
          <w:sz w:val="28"/>
          <w:szCs w:val="28"/>
        </w:rPr>
        <w:t xml:space="preserve"> </w:t>
      </w:r>
      <w:r w:rsidRPr="00A53AFB">
        <w:rPr>
          <w:rFonts w:ascii="Times New Roman" w:hAnsi="Times New Roman"/>
          <w:sz w:val="28"/>
          <w:szCs w:val="28"/>
          <w:lang w:val="uk-UA"/>
        </w:rPr>
        <w:t>прове</w:t>
      </w:r>
      <w:r>
        <w:rPr>
          <w:rFonts w:ascii="Times New Roman" w:hAnsi="Times New Roman"/>
          <w:sz w:val="28"/>
          <w:szCs w:val="28"/>
          <w:lang w:val="uk-UA"/>
        </w:rPr>
        <w:t>дено медичне обстеження</w:t>
      </w:r>
      <w:r w:rsidRPr="00694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14 жінок </w:t>
      </w:r>
      <w:r w:rsidRPr="00A53AFB">
        <w:rPr>
          <w:rFonts w:ascii="Times New Roman" w:hAnsi="Times New Roman"/>
          <w:sz w:val="28"/>
          <w:szCs w:val="28"/>
          <w:lang w:val="uk-UA"/>
        </w:rPr>
        <w:t>та 14 д</w:t>
      </w:r>
      <w:r>
        <w:rPr>
          <w:rFonts w:ascii="Times New Roman" w:hAnsi="Times New Roman"/>
          <w:sz w:val="28"/>
          <w:szCs w:val="28"/>
          <w:lang w:val="uk-UA"/>
        </w:rPr>
        <w:t>ітей</w:t>
      </w:r>
      <w:r w:rsidRPr="00A53AFB">
        <w:rPr>
          <w:rFonts w:ascii="Times New Roman" w:hAnsi="Times New Roman"/>
          <w:sz w:val="28"/>
          <w:szCs w:val="28"/>
          <w:lang w:val="uk-UA"/>
        </w:rPr>
        <w:t>.</w:t>
      </w:r>
    </w:p>
    <w:p w:rsidR="00E30B39" w:rsidRDefault="006F4BA6" w:rsidP="00472EE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підсумками </w:t>
      </w:r>
      <w:r w:rsidRPr="00E30B39">
        <w:rPr>
          <w:rFonts w:ascii="Times New Roman" w:hAnsi="Times New Roman"/>
          <w:sz w:val="28"/>
          <w:szCs w:val="28"/>
          <w:lang w:val="uk-UA"/>
        </w:rPr>
        <w:t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2015 року</w:t>
      </w:r>
      <w:r w:rsidR="00E30B39" w:rsidRPr="00E30B39">
        <w:rPr>
          <w:rFonts w:ascii="Times New Roman" w:hAnsi="Times New Roman"/>
          <w:sz w:val="28"/>
          <w:szCs w:val="28"/>
          <w:lang w:val="uk-UA"/>
        </w:rPr>
        <w:t xml:space="preserve"> клієнти отримали навички по догляду за дитиною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E30B39" w:rsidRPr="00E30B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15 жінок</w:t>
      </w:r>
      <w:r w:rsidR="00E30B39" w:rsidRPr="00E30B39">
        <w:rPr>
          <w:rFonts w:ascii="Times New Roman" w:hAnsi="Times New Roman"/>
          <w:sz w:val="28"/>
          <w:szCs w:val="28"/>
          <w:lang w:val="uk-UA"/>
        </w:rPr>
        <w:t>, налагоджено стосунки з  сім’єю, соціальним оточенням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30B39" w:rsidRPr="00E30B39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30B39" w:rsidRPr="00E30B39">
        <w:rPr>
          <w:rFonts w:ascii="Times New Roman" w:hAnsi="Times New Roman"/>
          <w:sz w:val="28"/>
          <w:szCs w:val="28"/>
          <w:lang w:val="uk-UA"/>
        </w:rPr>
        <w:t>отримали/відновлено реєстрацію за місцем проживання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30B39" w:rsidRPr="00E30B39">
        <w:rPr>
          <w:rFonts w:ascii="Times New Roman" w:hAnsi="Times New Roman"/>
          <w:sz w:val="28"/>
          <w:szCs w:val="28"/>
          <w:lang w:val="uk-UA"/>
        </w:rPr>
        <w:t xml:space="preserve">15, оформлено документи(в т.ч. призначення  соціальних виплат)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30B39" w:rsidRPr="00E30B39">
        <w:rPr>
          <w:rFonts w:ascii="Times New Roman" w:hAnsi="Times New Roman"/>
          <w:sz w:val="28"/>
          <w:szCs w:val="28"/>
          <w:lang w:val="uk-UA"/>
        </w:rPr>
        <w:t xml:space="preserve">15, надано гуманітарну допомогу </w:t>
      </w:r>
      <w:r>
        <w:rPr>
          <w:rFonts w:ascii="Times New Roman" w:hAnsi="Times New Roman"/>
          <w:sz w:val="28"/>
          <w:szCs w:val="28"/>
          <w:lang w:val="uk-UA"/>
        </w:rPr>
        <w:t>–13 жінок та 14 дітей</w:t>
      </w:r>
      <w:r w:rsidR="00E30B39" w:rsidRPr="00E30B39">
        <w:rPr>
          <w:rFonts w:ascii="Times New Roman" w:hAnsi="Times New Roman"/>
          <w:sz w:val="28"/>
          <w:szCs w:val="28"/>
          <w:lang w:val="uk-UA"/>
        </w:rPr>
        <w:t>, влаштовано на роботу</w:t>
      </w:r>
      <w:r>
        <w:rPr>
          <w:rFonts w:ascii="Times New Roman" w:hAnsi="Times New Roman"/>
          <w:sz w:val="28"/>
          <w:szCs w:val="28"/>
          <w:lang w:val="uk-UA"/>
        </w:rPr>
        <w:t xml:space="preserve"> –1 жінка</w:t>
      </w:r>
      <w:r w:rsidR="00E30B39" w:rsidRPr="00E30B3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сприяння у здобутті освіти – 2</w:t>
      </w:r>
      <w:r w:rsidR="00E30B39" w:rsidRPr="00E30B39">
        <w:rPr>
          <w:rFonts w:ascii="Times New Roman" w:hAnsi="Times New Roman"/>
          <w:sz w:val="28"/>
          <w:szCs w:val="28"/>
          <w:lang w:val="uk-UA"/>
        </w:rPr>
        <w:t xml:space="preserve">, проведено медичне обстеження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30B39" w:rsidRPr="00E30B39">
        <w:rPr>
          <w:rFonts w:ascii="Times New Roman" w:hAnsi="Times New Roman"/>
          <w:sz w:val="28"/>
          <w:szCs w:val="28"/>
          <w:lang w:val="uk-UA"/>
        </w:rPr>
        <w:t>15ж</w:t>
      </w:r>
      <w:r>
        <w:rPr>
          <w:rFonts w:ascii="Times New Roman" w:hAnsi="Times New Roman"/>
          <w:sz w:val="28"/>
          <w:szCs w:val="28"/>
          <w:lang w:val="uk-UA"/>
        </w:rPr>
        <w:t>інок та 16 дітей</w:t>
      </w:r>
      <w:r w:rsidR="00E30B39" w:rsidRPr="00E30B39">
        <w:rPr>
          <w:rFonts w:ascii="Times New Roman" w:hAnsi="Times New Roman"/>
          <w:sz w:val="28"/>
          <w:szCs w:val="28"/>
          <w:lang w:val="uk-UA"/>
        </w:rPr>
        <w:t xml:space="preserve">, навчено </w:t>
      </w:r>
      <w:r>
        <w:rPr>
          <w:rFonts w:ascii="Times New Roman" w:hAnsi="Times New Roman"/>
          <w:sz w:val="28"/>
          <w:szCs w:val="28"/>
          <w:lang w:val="uk-UA"/>
        </w:rPr>
        <w:t>навичкам самообслуговування</w:t>
      </w:r>
      <w:r w:rsidR="00E30B39" w:rsidRPr="00E30B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E30B39" w:rsidRPr="00E30B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15.</w:t>
      </w:r>
      <w:r w:rsidR="00E30B39" w:rsidRPr="00E30B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326E" w:rsidRDefault="00A4326E" w:rsidP="003F6D8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Після закінчення терміну перебування жінок в установі, </w:t>
      </w:r>
      <w:r w:rsidR="006F4BA6">
        <w:rPr>
          <w:rFonts w:ascii="Times New Roman" w:hAnsi="Times New Roman"/>
          <w:sz w:val="28"/>
          <w:szCs w:val="28"/>
          <w:lang w:val="uk-UA"/>
        </w:rPr>
        <w:t xml:space="preserve">протягом 2013 – 2015 років, </w:t>
      </w:r>
      <w:r>
        <w:rPr>
          <w:rFonts w:ascii="Times New Roman" w:hAnsi="Times New Roman"/>
          <w:sz w:val="28"/>
          <w:szCs w:val="28"/>
          <w:lang w:val="uk-UA"/>
        </w:rPr>
        <w:t xml:space="preserve">12 жінок залишились проживати в м. Суми, 3 жінки вибули до Сумського р-ну, 1 –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Недригайлівського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районну, 1 – до Лебединського району, 1 – до Роменського району, 2 – до Білопільського району, 2 –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Тростянеського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району, 4 – до Київської області, 1 – до Донецької області, 2 – до Луганської області, 1 – до Івано-Франківської області.</w:t>
      </w:r>
    </w:p>
    <w:p w:rsidR="003F6D89" w:rsidRPr="003F6D89" w:rsidRDefault="006F4BA6" w:rsidP="00A4326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звітного</w:t>
      </w:r>
      <w:r w:rsidR="003F6D89" w:rsidRPr="003F6D89">
        <w:rPr>
          <w:rFonts w:ascii="Times New Roman" w:hAnsi="Times New Roman"/>
          <w:sz w:val="28"/>
          <w:szCs w:val="28"/>
          <w:lang w:val="uk-UA"/>
        </w:rPr>
        <w:t xml:space="preserve"> періоду відмов від новонароджених дітей, позбавлення батьківських прав серед клієнтів установи не зафіксовано.</w:t>
      </w:r>
    </w:p>
    <w:p w:rsidR="006F4BA6" w:rsidRDefault="006F4BA6" w:rsidP="006F4BA6">
      <w:pPr>
        <w:pStyle w:val="a4"/>
        <w:ind w:right="0"/>
        <w:jc w:val="both"/>
        <w:rPr>
          <w:sz w:val="28"/>
          <w:szCs w:val="28"/>
        </w:rPr>
      </w:pPr>
    </w:p>
    <w:p w:rsidR="0081445C" w:rsidRPr="002948EF" w:rsidRDefault="006F4BA6" w:rsidP="006F4BA6">
      <w:pPr>
        <w:pStyle w:val="a4"/>
        <w:ind w:right="0"/>
        <w:jc w:val="both"/>
        <w:rPr>
          <w:sz w:val="28"/>
          <w:szCs w:val="28"/>
        </w:rPr>
      </w:pPr>
      <w:r w:rsidRPr="002948EF">
        <w:rPr>
          <w:sz w:val="28"/>
          <w:szCs w:val="28"/>
        </w:rPr>
        <w:t>Міський голова</w:t>
      </w:r>
      <w:r w:rsidRPr="002948EF">
        <w:rPr>
          <w:sz w:val="28"/>
          <w:szCs w:val="28"/>
        </w:rPr>
        <w:tab/>
      </w:r>
      <w:r w:rsidRPr="002948EF">
        <w:rPr>
          <w:sz w:val="28"/>
          <w:szCs w:val="28"/>
        </w:rPr>
        <w:tab/>
      </w:r>
      <w:r w:rsidRPr="002948EF">
        <w:rPr>
          <w:sz w:val="28"/>
          <w:szCs w:val="28"/>
        </w:rPr>
        <w:tab/>
      </w:r>
      <w:r w:rsidRPr="002948EF">
        <w:rPr>
          <w:sz w:val="28"/>
          <w:szCs w:val="28"/>
        </w:rPr>
        <w:tab/>
      </w:r>
      <w:r w:rsidRPr="002948EF">
        <w:rPr>
          <w:sz w:val="28"/>
          <w:szCs w:val="28"/>
        </w:rPr>
        <w:tab/>
      </w:r>
      <w:r w:rsidRPr="002948EF">
        <w:rPr>
          <w:sz w:val="28"/>
          <w:szCs w:val="28"/>
        </w:rPr>
        <w:tab/>
      </w:r>
      <w:r w:rsidRPr="002948EF">
        <w:rPr>
          <w:sz w:val="28"/>
          <w:szCs w:val="28"/>
        </w:rPr>
        <w:tab/>
      </w:r>
      <w:r w:rsidRPr="002948EF">
        <w:rPr>
          <w:sz w:val="28"/>
          <w:szCs w:val="28"/>
        </w:rPr>
        <w:tab/>
        <w:t xml:space="preserve">      О.М. Лисенко</w:t>
      </w:r>
    </w:p>
    <w:p w:rsidR="006F4BA6" w:rsidRPr="0009621D" w:rsidRDefault="006F4BA6" w:rsidP="006F4BA6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Вертель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М.Ю.</w:t>
      </w:r>
    </w:p>
    <w:p w:rsidR="006F4BA6" w:rsidRPr="0009621D" w:rsidRDefault="006F4BA6" w:rsidP="006F4BA6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_______________________      </w:t>
      </w:r>
      <w:bookmarkStart w:id="0" w:name="_GoBack"/>
      <w:bookmarkEnd w:id="0"/>
    </w:p>
    <w:sectPr w:rsidR="006F4BA6" w:rsidRPr="0009621D" w:rsidSect="00D1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58D9"/>
    <w:multiLevelType w:val="hybridMultilevel"/>
    <w:tmpl w:val="A438A9BA"/>
    <w:lvl w:ilvl="0" w:tplc="2CA05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B21"/>
    <w:rsid w:val="0003555F"/>
    <w:rsid w:val="000528D9"/>
    <w:rsid w:val="000961AA"/>
    <w:rsid w:val="000A18DD"/>
    <w:rsid w:val="000A4CE6"/>
    <w:rsid w:val="000B130F"/>
    <w:rsid w:val="000B613B"/>
    <w:rsid w:val="000D4AFA"/>
    <w:rsid w:val="000F2ED2"/>
    <w:rsid w:val="0011690F"/>
    <w:rsid w:val="00132B7C"/>
    <w:rsid w:val="00166AC2"/>
    <w:rsid w:val="00195D0E"/>
    <w:rsid w:val="001A44AF"/>
    <w:rsid w:val="001A6A9C"/>
    <w:rsid w:val="001B22DE"/>
    <w:rsid w:val="00205A00"/>
    <w:rsid w:val="00237E9C"/>
    <w:rsid w:val="00271BC1"/>
    <w:rsid w:val="0028449A"/>
    <w:rsid w:val="002A5366"/>
    <w:rsid w:val="003051B0"/>
    <w:rsid w:val="003A6536"/>
    <w:rsid w:val="003F6D89"/>
    <w:rsid w:val="0043220A"/>
    <w:rsid w:val="00444FCA"/>
    <w:rsid w:val="00471546"/>
    <w:rsid w:val="00472EE0"/>
    <w:rsid w:val="0047386C"/>
    <w:rsid w:val="004A3303"/>
    <w:rsid w:val="004C6373"/>
    <w:rsid w:val="004D3C04"/>
    <w:rsid w:val="004E6902"/>
    <w:rsid w:val="00512A3F"/>
    <w:rsid w:val="005209F2"/>
    <w:rsid w:val="00522EE1"/>
    <w:rsid w:val="00530B87"/>
    <w:rsid w:val="00543B5C"/>
    <w:rsid w:val="0056011E"/>
    <w:rsid w:val="0056787A"/>
    <w:rsid w:val="00582282"/>
    <w:rsid w:val="00590691"/>
    <w:rsid w:val="00594CF4"/>
    <w:rsid w:val="005B7A6D"/>
    <w:rsid w:val="005F4F8E"/>
    <w:rsid w:val="005F6420"/>
    <w:rsid w:val="005F6807"/>
    <w:rsid w:val="00621666"/>
    <w:rsid w:val="00623A28"/>
    <w:rsid w:val="00643D8D"/>
    <w:rsid w:val="00647475"/>
    <w:rsid w:val="0066396D"/>
    <w:rsid w:val="00681338"/>
    <w:rsid w:val="00694CD1"/>
    <w:rsid w:val="00696EEF"/>
    <w:rsid w:val="006D5C81"/>
    <w:rsid w:val="006E268D"/>
    <w:rsid w:val="006F31BF"/>
    <w:rsid w:val="006F4BA6"/>
    <w:rsid w:val="00705769"/>
    <w:rsid w:val="00716778"/>
    <w:rsid w:val="00724323"/>
    <w:rsid w:val="007408E8"/>
    <w:rsid w:val="00742FB3"/>
    <w:rsid w:val="0075538E"/>
    <w:rsid w:val="007740F8"/>
    <w:rsid w:val="007B0C31"/>
    <w:rsid w:val="007B11A5"/>
    <w:rsid w:val="007C6E32"/>
    <w:rsid w:val="007D49E2"/>
    <w:rsid w:val="007D5A3E"/>
    <w:rsid w:val="007D5A95"/>
    <w:rsid w:val="008046CC"/>
    <w:rsid w:val="0081445C"/>
    <w:rsid w:val="0086532C"/>
    <w:rsid w:val="00873804"/>
    <w:rsid w:val="008949D1"/>
    <w:rsid w:val="008C1E64"/>
    <w:rsid w:val="008D23AB"/>
    <w:rsid w:val="008D2855"/>
    <w:rsid w:val="009434EE"/>
    <w:rsid w:val="009868D7"/>
    <w:rsid w:val="00991F99"/>
    <w:rsid w:val="009A6B21"/>
    <w:rsid w:val="009C5F11"/>
    <w:rsid w:val="009D0E8A"/>
    <w:rsid w:val="009F5337"/>
    <w:rsid w:val="00A4326E"/>
    <w:rsid w:val="00A50F3B"/>
    <w:rsid w:val="00A54D27"/>
    <w:rsid w:val="00A7630B"/>
    <w:rsid w:val="00A77C8A"/>
    <w:rsid w:val="00B14552"/>
    <w:rsid w:val="00B86B1B"/>
    <w:rsid w:val="00BA2C8E"/>
    <w:rsid w:val="00C43D5B"/>
    <w:rsid w:val="00C46433"/>
    <w:rsid w:val="00C54301"/>
    <w:rsid w:val="00C91960"/>
    <w:rsid w:val="00CD026A"/>
    <w:rsid w:val="00CF7732"/>
    <w:rsid w:val="00D11786"/>
    <w:rsid w:val="00DA2FDC"/>
    <w:rsid w:val="00DA7647"/>
    <w:rsid w:val="00DA79EC"/>
    <w:rsid w:val="00DD2FF8"/>
    <w:rsid w:val="00DD667B"/>
    <w:rsid w:val="00DE6FE1"/>
    <w:rsid w:val="00E3096B"/>
    <w:rsid w:val="00E30B39"/>
    <w:rsid w:val="00E45515"/>
    <w:rsid w:val="00E77A11"/>
    <w:rsid w:val="00F03706"/>
    <w:rsid w:val="00F16EA5"/>
    <w:rsid w:val="00F21EF9"/>
    <w:rsid w:val="00F25EAA"/>
    <w:rsid w:val="00F34D16"/>
    <w:rsid w:val="00F36D87"/>
    <w:rsid w:val="00F375BA"/>
    <w:rsid w:val="00F45BB3"/>
    <w:rsid w:val="00F76DE8"/>
    <w:rsid w:val="00F96950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B2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semiHidden/>
    <w:rsid w:val="009A6B21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9A6B21"/>
    <w:rPr>
      <w:rFonts w:ascii="Times New Roman" w:eastAsia="Calibri" w:hAnsi="Times New Roman" w:cs="Times New Roman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98C3-DA36-42CF-B2EA-016120F0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80</cp:revision>
  <cp:lastPrinted>2016-04-11T07:14:00Z</cp:lastPrinted>
  <dcterms:created xsi:type="dcterms:W3CDTF">2015-08-06T07:39:00Z</dcterms:created>
  <dcterms:modified xsi:type="dcterms:W3CDTF">2016-06-01T08:14:00Z</dcterms:modified>
</cp:coreProperties>
</file>