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DB" w:rsidRDefault="008313DB" w:rsidP="00054367">
      <w:pPr>
        <w:spacing w:after="0"/>
        <w:ind w:firstLine="576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FAED3D" wp14:editId="4F6C1799">
            <wp:simplePos x="0" y="0"/>
            <wp:positionH relativeFrom="column">
              <wp:posOffset>2816720</wp:posOffset>
            </wp:positionH>
            <wp:positionV relativeFrom="paragraph">
              <wp:posOffset>-22225</wp:posOffset>
            </wp:positionV>
            <wp:extent cx="504190" cy="647700"/>
            <wp:effectExtent l="0" t="0" r="0" b="0"/>
            <wp:wrapNone/>
            <wp:docPr id="1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C3C" w:rsidRDefault="00DA2C3C" w:rsidP="00054367">
      <w:pPr>
        <w:spacing w:after="0"/>
        <w:ind w:firstLine="576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4367" w:rsidRDefault="00054367" w:rsidP="00054367">
      <w:pPr>
        <w:spacing w:after="0"/>
        <w:ind w:firstLine="576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313DB" w:rsidRPr="008313DB" w:rsidRDefault="008313DB" w:rsidP="008313D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8313DB">
        <w:rPr>
          <w:rFonts w:ascii="Times New Roman" w:eastAsia="Calibri" w:hAnsi="Times New Roman" w:cs="Times New Roman"/>
          <w:sz w:val="36"/>
          <w:szCs w:val="36"/>
          <w:lang w:val="uk-UA"/>
        </w:rPr>
        <w:t>СУМСЬКА МІСЬКА РАДА</w:t>
      </w:r>
    </w:p>
    <w:p w:rsidR="008313DB" w:rsidRPr="008313DB" w:rsidRDefault="008313DB" w:rsidP="008313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І СКЛИКАННЯ</w:t>
      </w:r>
      <w:r w:rsidR="00DA2C3C" w:rsidRPr="006F3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C3C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="00DA2C3C" w:rsidRPr="006F3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СЕСІЯ</w:t>
      </w:r>
    </w:p>
    <w:p w:rsidR="008313DB" w:rsidRPr="008313DB" w:rsidRDefault="008313DB" w:rsidP="008313D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 w:rsidRPr="008313DB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РІШЕННЯ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870"/>
      </w:tblGrid>
      <w:tr w:rsidR="008313DB" w:rsidRPr="006F3DBC" w:rsidTr="008313DB">
        <w:tc>
          <w:tcPr>
            <w:tcW w:w="4968" w:type="dxa"/>
          </w:tcPr>
          <w:p w:rsidR="008313DB" w:rsidRPr="008313DB" w:rsidRDefault="008313DB" w:rsidP="008313D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:rsidR="008313DB" w:rsidRPr="008313DB" w:rsidRDefault="008313DB" w:rsidP="008313D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543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05 жовтня</w:t>
            </w:r>
            <w:r w:rsidRPr="00831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0543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  <w:r w:rsidRPr="00831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року № </w:t>
            </w:r>
            <w:r w:rsidR="000543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1160</w:t>
            </w:r>
            <w:r w:rsidRPr="00831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-МР</w:t>
            </w:r>
          </w:p>
          <w:p w:rsidR="008313DB" w:rsidRPr="008313DB" w:rsidRDefault="008313DB" w:rsidP="008313D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 Суми</w:t>
            </w:r>
          </w:p>
          <w:p w:rsidR="008313DB" w:rsidRPr="008313DB" w:rsidRDefault="008313DB" w:rsidP="008313D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:rsidR="008313DB" w:rsidRPr="008313DB" w:rsidRDefault="008313DB" w:rsidP="008313D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  <w:lang w:val="uk-UA"/>
              </w:rPr>
            </w:pPr>
          </w:p>
          <w:tbl>
            <w:tblPr>
              <w:tblW w:w="5654" w:type="dxa"/>
              <w:tblLook w:val="01E0" w:firstRow="1" w:lastRow="1" w:firstColumn="1" w:lastColumn="1" w:noHBand="0" w:noVBand="0"/>
            </w:tblPr>
            <w:tblGrid>
              <w:gridCol w:w="5654"/>
            </w:tblGrid>
            <w:tr w:rsidR="008313DB" w:rsidRPr="006F3DBC">
              <w:trPr>
                <w:trHeight w:val="1388"/>
              </w:trPr>
              <w:tc>
                <w:tcPr>
                  <w:tcW w:w="5654" w:type="dxa"/>
                  <w:hideMark/>
                </w:tcPr>
                <w:p w:rsidR="008313DB" w:rsidRPr="008313DB" w:rsidRDefault="008313DB" w:rsidP="008313DB">
                  <w:pPr>
                    <w:spacing w:line="240" w:lineRule="auto"/>
                    <w:ind w:left="-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8313DB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val="uk-UA"/>
                    </w:rPr>
                    <w:t>Про затвердження</w:t>
                  </w:r>
                  <w:r w:rsidRPr="008313DB">
                    <w:rPr>
                      <w:rFonts w:ascii="Calibri" w:eastAsia="Calibri" w:hAnsi="Calibri" w:cs="Times New Roman"/>
                      <w:lang w:val="uk-UA"/>
                    </w:rPr>
                    <w:t xml:space="preserve"> </w:t>
                  </w:r>
                  <w:r w:rsidRPr="008313DB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val="uk-UA"/>
                    </w:rPr>
                    <w:t>Порядку видачі дозволів на порушення об’єктів благоустрою або відмови в їх видачі, переоформлення, видачі дублікатів, анулювання дозволів</w:t>
                  </w:r>
                  <w:r w:rsidRPr="008313D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8313DB" w:rsidRPr="008313DB" w:rsidRDefault="008313DB" w:rsidP="008313DB">
            <w:pPr>
              <w:spacing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313DB" w:rsidRPr="008313DB" w:rsidRDefault="008313DB" w:rsidP="008313D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З метою здійснення комплексу заходів з благоустрою території міста Суми, врегулювання питання відповідальності суб’єктів господарювання за порушення законодавства у сфері благоустрою, відповідно до статті 2, статті 34, статті 35 Закону України «Про благоустрій населених пунктів</w:t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Закону України «Про засади державної регуляторної політики у сфері господарської діяльності», 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 </w:t>
      </w:r>
      <w:r w:rsidRPr="008313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Сумська міська рада</w:t>
      </w:r>
    </w:p>
    <w:p w:rsidR="008313DB" w:rsidRPr="008313DB" w:rsidRDefault="008313DB" w:rsidP="008313D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8313DB" w:rsidRPr="008313DB" w:rsidRDefault="008313DB" w:rsidP="008313D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8313DB" w:rsidRPr="008313DB" w:rsidRDefault="008313DB" w:rsidP="008313D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8313DB" w:rsidRPr="008313DB" w:rsidRDefault="008313DB" w:rsidP="008313D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1. Затвердити Порядок видачі дозволів на порушення об’єктів благоустрою або відмови в їх видачі, переоформлення, видачі дублікатів, анулювання дозволів згідно з додатком до даного рішення.</w:t>
      </w:r>
    </w:p>
    <w:p w:rsidR="008313DB" w:rsidRPr="008313DB" w:rsidRDefault="008313DB" w:rsidP="008313D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2. Рішення Сумської міської ради від 26 грудня 2014 року № 3854 – МР «Про затвердження Тимчасового Порядку видачі дозволів на порушення об’єктів благоустрою або відмови в їх видачі, переоформлення, видачі дублікатів, анулювання дозволів» вважати таким, що втратило чинність.</w:t>
      </w:r>
    </w:p>
    <w:p w:rsidR="008313DB" w:rsidRPr="008313DB" w:rsidRDefault="008313DB" w:rsidP="008313D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3. Дане рішення набирає чинності з моменту його офіційного оприлюднення.</w:t>
      </w:r>
    </w:p>
    <w:p w:rsidR="008313DB" w:rsidRPr="008313DB" w:rsidRDefault="008313DB" w:rsidP="008313D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4. Організацію виконання даного рішення покласти на першого заступника міського голови Войтенка В.В., а контроль на постійну комісію з питань житлово - комунального господарства, благоустрою, енергозбереження, транспорту та зв’язку Сумської міської ради.</w:t>
      </w:r>
    </w:p>
    <w:p w:rsidR="008313DB" w:rsidRPr="008313DB" w:rsidRDefault="008313DB" w:rsidP="008313D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8313DB" w:rsidRPr="008313DB" w:rsidRDefault="008313DB" w:rsidP="008313D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8313DB" w:rsidRPr="008313DB" w:rsidRDefault="008313DB" w:rsidP="008313D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8313DB" w:rsidRPr="008313DB" w:rsidRDefault="008313DB" w:rsidP="008313D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8313DB" w:rsidRPr="008313DB" w:rsidRDefault="008313DB" w:rsidP="008313DB">
      <w:pPr>
        <w:shd w:val="clear" w:color="auto" w:fill="FFFFFF"/>
        <w:spacing w:after="0" w:line="240" w:lineRule="auto"/>
        <w:ind w:right="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Сумський міський голова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О.М. Лисенко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val="uk-UA"/>
        </w:rPr>
      </w:pP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313D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Виконавець: </w:t>
      </w:r>
      <w:proofErr w:type="spellStart"/>
      <w:r w:rsidRPr="008313DB">
        <w:rPr>
          <w:rFonts w:ascii="Times New Roman" w:eastAsia="Calibri" w:hAnsi="Times New Roman" w:cs="Times New Roman"/>
          <w:sz w:val="20"/>
          <w:szCs w:val="20"/>
          <w:lang w:val="uk-UA"/>
        </w:rPr>
        <w:t>Голопьоров</w:t>
      </w:r>
      <w:proofErr w:type="spellEnd"/>
      <w:r w:rsidRPr="008313D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Р.В.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val="uk-UA"/>
        </w:rPr>
      </w:pPr>
    </w:p>
    <w:tbl>
      <w:tblPr>
        <w:tblpPr w:leftFromText="180" w:rightFromText="180" w:vertAnchor="text" w:horzAnchor="margin" w:tblpXSpec="right" w:tblpY="-358"/>
        <w:tblOverlap w:val="never"/>
        <w:tblW w:w="4928" w:type="dxa"/>
        <w:tblLook w:val="00A0" w:firstRow="1" w:lastRow="0" w:firstColumn="1" w:lastColumn="0" w:noHBand="0" w:noVBand="0"/>
      </w:tblPr>
      <w:tblGrid>
        <w:gridCol w:w="4928"/>
      </w:tblGrid>
      <w:tr w:rsidR="008313DB" w:rsidRPr="008313DB" w:rsidTr="00DA2C3C">
        <w:trPr>
          <w:trHeight w:val="707"/>
        </w:trPr>
        <w:tc>
          <w:tcPr>
            <w:tcW w:w="4928" w:type="dxa"/>
            <w:hideMark/>
          </w:tcPr>
          <w:p w:rsidR="008313DB" w:rsidRPr="008313DB" w:rsidRDefault="008313DB" w:rsidP="008313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Додаток </w:t>
            </w:r>
          </w:p>
          <w:p w:rsidR="008313DB" w:rsidRPr="008313DB" w:rsidRDefault="008313DB" w:rsidP="00831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рішення Сумської міської ради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</w:t>
            </w:r>
          </w:p>
          <w:p w:rsidR="00DA2C3C" w:rsidRPr="008313DB" w:rsidRDefault="00DA2C3C" w:rsidP="00DA2C3C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05 жовтня</w:t>
            </w:r>
            <w:r w:rsidRPr="00831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  <w:r w:rsidRPr="00831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року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1160</w:t>
            </w:r>
            <w:r w:rsidRPr="00831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8313DB" w:rsidRPr="008313DB" w:rsidRDefault="008313DB" w:rsidP="00831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313DB" w:rsidRPr="008313DB" w:rsidRDefault="008313DB" w:rsidP="008313DB">
      <w:pPr>
        <w:spacing w:line="23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313DB" w:rsidRPr="008313DB" w:rsidRDefault="008313DB" w:rsidP="008313DB">
      <w:pPr>
        <w:spacing w:line="23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8313DB" w:rsidRPr="008313DB" w:rsidRDefault="008313DB" w:rsidP="008313DB">
      <w:pPr>
        <w:rPr>
          <w:rFonts w:ascii="Times New Roman" w:eastAsia="Calibri" w:hAnsi="Times New Roman" w:cs="Times New Roman"/>
          <w:lang w:val="uk-UA"/>
        </w:rPr>
      </w:pPr>
    </w:p>
    <w:p w:rsidR="008313DB" w:rsidRPr="008313DB" w:rsidRDefault="008313DB" w:rsidP="008313DB">
      <w:pPr>
        <w:rPr>
          <w:rFonts w:ascii="Times New Roman" w:eastAsia="Calibri" w:hAnsi="Times New Roman" w:cs="Times New Roman"/>
          <w:lang w:val="uk-UA"/>
        </w:rPr>
      </w:pPr>
    </w:p>
    <w:p w:rsidR="008313DB" w:rsidRPr="008313DB" w:rsidRDefault="008313DB" w:rsidP="008313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Порядок видачі дозволів на порушення об’єктів благоустрою або відмови в їх видачі, переоформлення, видачі дублікатів, анулювання дозволів </w:t>
      </w:r>
    </w:p>
    <w:p w:rsidR="008313DB" w:rsidRPr="008313DB" w:rsidRDefault="008313DB" w:rsidP="00831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1. Цей Порядок видачі дозволів на порушення об’єктів благоустрою або відмови в їх видачі, переоформлення, видачі дублікатів, анулювання дозволів (далі - Порядок) встановлює процедуру видачі дозволів на порушення об’єктів благоустрою (далі – дозвіл), або відмови в їх видачі, переоформлення, видачі дублікатів, анулювання відповідно до Закону України «Про благоустрій населених пунктів»</w:t>
      </w:r>
      <w:r w:rsidR="00EE261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дозвільну систему у сфері господарської діяльності»</w:t>
      </w:r>
      <w:r w:rsidR="00EE2618" w:rsidRPr="00EE2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E2618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та постанови Кабінету міністрів України від 30.10.2013 № 870 «Про затвердження Типового порядку видачі дозволів на порушення об’єктів благоустрою або відмови в їх видачі, переоформлення, видачі дублікатів, анулювання дозволів».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2. Дія цього Порядку поширюється на юридичних осіб, фізичних осіб - підприємців та фізичних осіб, які здійснюють порушення об’єктів благоустрою, пов’язане з виконанням аварійних, земляних та/або ремонтних робіт (далі - робіт).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3. Порушення об’єктів благоустрою, пов’язане з виконанням робіт, здійснюється на підставі дозволу на порушення об’єктів благоустрою</w:t>
      </w:r>
      <w:r w:rsidR="00EE2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E2618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суб’єктами господарювання земляних та ремонтних робіт</w:t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Дозвіл видається управлінням «Інспекція з благоустрою міста Суми» Сумської міської ради (далі управління) на підставі письмової заяви та доданої до неї документів. </w:t>
      </w:r>
      <w:r w:rsidRPr="008313D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(Додаток 1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цього Порядку</w:t>
      </w:r>
      <w:r w:rsidRPr="008313D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).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дозволу здійснює управління.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Прийом заяв для отримання необхідного дозволу проводиться </w:t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адміністратором 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приміщенні управління «Центр надання адміністративних послуг у місті Суми» Сумської міської ради (далі ЦНАП), згідно із затвердженим графіком роботи для видачі дозволів, відповідно до Законів України «Про дозвільну систему у сфері господарської діяльності», «Про адміністративні послуги», «Про благоустрій населених пунктів». </w:t>
      </w:r>
    </w:p>
    <w:p w:rsidR="008313DB" w:rsidRPr="0089311F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6. У заяві рекомендовано вказувати терміни проведення робіт включаючи відновлення елементів благоустрою з урахуванням строків, що відводяться на оформлення дозволу.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7. Дозвіл на порушення об’єктів благоустрою не вимагається, якщо роботи здійснюються: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1. особами, які мають документ, що посвідчує право власності або право користування земельною ділянкою, у тому числі право земельного сервітуту;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2. у складі підготовчих або будівельних робіт, право на виконання яких оформлене у встановленому законодавством порядку (в межах виділеної земельної ділянки).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Дозвіл видається на безоплатній основі протягом десяти робочих днів з дня реєстрації заяви в ЦНАП згідно з формою, наведеною у </w:t>
      </w:r>
      <w:r w:rsidRPr="008313D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Додатку 2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цього Порядку. 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9. Строк дії дозволу визначається умовами робіт і не може перевищувати один рік.</w:t>
      </w:r>
    </w:p>
    <w:p w:rsidR="008313DB" w:rsidRPr="0089311F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10. Вичерпний перелік документів, необхідних для отримання дозволу:</w:t>
      </w:r>
    </w:p>
    <w:p w:rsidR="008313DB" w:rsidRPr="0089311F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1. заява</w:t>
      </w:r>
      <w:r w:rsidR="003A44CF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A44CF" w:rsidRPr="0089311F" w:rsidRDefault="003A44CF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10.1. Рекомендований перелік документів, необхідних для отримання дозволу:</w:t>
      </w:r>
    </w:p>
    <w:p w:rsidR="008313DB" w:rsidRPr="0089311F" w:rsidRDefault="003A44CF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8313DB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. копії паспорта (для фізичних осіб);</w:t>
      </w:r>
    </w:p>
    <w:p w:rsidR="008313DB" w:rsidRPr="0089311F" w:rsidRDefault="003A44CF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8313DB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. довіреність (копія довіреності) на оформлення (отримання) дозволу та проведення робіт (завірена у відповідності до вимог чинного законодавства України)</w:t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, або наказ (копія наказу) про призначення відповідальної особи на оформлення документів дозвільного характеру</w:t>
      </w:r>
      <w:r w:rsidR="008313DB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313DB" w:rsidRPr="0089311F" w:rsidRDefault="003A44CF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8313DB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. копія проекту проведення робіт (Викопіювання місця проведення робіт необхідно надавати до управління з метою уникнення пошкоджень інженерних мереж та запобігання в подальшому конфліктних ситуацій. У випадку відхилення від проекту проведення робіт, до управління необхідно надати копію проекту (схеми) із зазначенням цих змін)</w:t>
      </w:r>
      <w:r w:rsidR="008313DB" w:rsidRPr="0089311F">
        <w:rPr>
          <w:rFonts w:ascii="Times New Roman" w:eastAsia="Calibri" w:hAnsi="Times New Roman" w:cs="Times New Roman"/>
          <w:sz w:val="28"/>
          <w:szCs w:val="28"/>
        </w:rPr>
        <w:t>.</w:t>
      </w:r>
      <w:r w:rsidR="008313DB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Копія схеми для проведення аварійних робіт.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Підставою для відмови у видачі дозволу є: 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1. подання заявником неповного пакета документів, необхідних для одержання дозволу, згідно із п.10 цього Порядку;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2. виявлення в поданих документах недостовірних відомостей;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3. негативний висновок за результатами проведених експертиз та обстежень або інших наукових і технічних оцінок, необхідних для видачі дозволу.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12. Законом можуть встановлюватися інші підстави для відмови у видачі дозволу. </w:t>
      </w:r>
    </w:p>
    <w:p w:rsidR="008313DB" w:rsidRPr="0089311F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13. Про відмову у видачі дозволу заявник повідомляється письмово з роз’ясненням причин такої </w:t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відмови</w:t>
      </w:r>
      <w:r w:rsidR="00EE2618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строк встановлений для видачі документа дозвільного характеру.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14. У разі усунення заявником причин, що стали підставою для відмови у видачі дозволу, повторний розгляд документів здійснюється управлінням у строк, що не перевищує п'яти робочих днів з дня отримання відповідної заяви, документів, необхідних для видачі дозволу і документів, які засвідчують усунення причин, що стали підставою для відмови у видачі дозволу, якщо інше не встановлено законом.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15. При повторному розгляді документів не допускається відмова у видачі дозволу з причин, раніше не зазначених у письмовому повідомленні заявнику (за винятком не усунення чи усунення не в повному обсязі заявником причин, що стали підставою для попередньої відмови).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 У разі якщо у встановлений законом строк заявнику не видано або не направлено дозвіл або рішення про відмову у його видачі, то через десять робочих днів з дня закінчення встановленого строку для видачі або відмови у видачі дозволу він має право здійснювати певні дії щодо проведення робіт зазначених у заяві. 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17. Копія заяви (опису прийнятих документів) з відміткою про дату їх прийняття є підтвердженням подачі заяви та документів державному адміністратору або управлінню.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18. Отримання дозволу є підставою для обов’язкового укладення Договору про відновлення елементів благоустрою (далі Договір) в 10 денний термін, з управлінням згідно з </w:t>
      </w:r>
      <w:r w:rsidRPr="008313D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Додатком 3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цього Порядку</w:t>
      </w:r>
      <w:r w:rsidRPr="008313D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19. Договір укладається по кожному об’єкту благоустрою на який видано дозвіл. 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20. Якщо Договір укладається власником або орендарем мереж по різним об’єктам, в такому разі укладається один Договір на один бюджетний рік до 01.01 наступного року.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21. Для переоформлення, анулювання або видачі дубліката дозволу подаються заява та дозвіл або його дублікат (крім випадку видачі дубліката у зв'язку з втратою).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22. Підставою для переоформлення дозволу є: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1. зміна найменування юридичної особи, фізичної особи-підприємця або прізвища, імені, по батькові фізичної особи;</w:t>
      </w:r>
    </w:p>
    <w:p w:rsidR="008313DB" w:rsidRPr="0089311F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2. зміна місцезнаходження</w:t>
      </w:r>
      <w:r w:rsidR="00A70D02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заявника;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3. законом можуть бути встановлені інші підстави для переоформлення документів дозвільного характеру.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23. У разі виникнення підстав для переоформлення дозволу заявник зобов'язаний протягом п'яти робочих днів з дня настання таких підстав подати до управління або державному адміністратору заяву про переоформлення документа дозвільного характеру разом з дозволом, що підлягає переоформленню.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24. Управління протягом двох робочих днів з дня одержання заяви про переоформлення дозволу та документа, що додається до неї, зобов'язане видати переоформлений на новому бланку документ дозвільного характеру з урахуванням змін, зазначених у заяві про переоформлення дозволу, якщо інше не встановлено законом.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25. У разі переоформлення дозволу управління не пізніше наступного робочого дня з дня переоформлення дозволу приймає рішення про визнання недійсним дозволу, що був переоформлений, з внесенням відповідних змін до журналу реєстру дозволів на порушення об’єктів благоустрою, якщо інше не встановлено законом.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26. Строк дії переоформленого дозволу не може перевищувати строк дії, зазначений у документі дозвільного характеру, що переоформлявся.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27. Не переоформлений в установлений строк документ дозвільного характеру є недійсним.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28. Підставою для видачі дубліката дозволу є втрата або пошкодження дозволу.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29. Дублікат дозволу видається за процедурою, встановленою частиною дев’ятою статті 4-1 Закону України «Про дозвільну систему у сфері господарської діяльності».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30. Управління анулює дозвіл з таких підстав: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1. звернення заявника з письмовою заявою про анулювання документа дозвільного характеру;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2. припинення юридичної особи шляхом злиття, приєднання, поділу, перетворення та ліквідації, якщо інше не встановлено законом;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3. припинення підприємницької діяльності фізичної особи - підприємця.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31. Управління, яке видало дозвіл, може звернутися до суду за належністю з позовною заявою про застосування заходу реагування у виді анулювання документа дозвільного характеру – дозволу, за наявності хоча б однієї з таких підстав: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1. встановлення факту надання в заяві про видачу дозволу та документах, що додаються до неї, недостовірної інформації;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здійснення заявником певних дій щодо проведення робіт, на які отримано дозвіл, з порушенням вимог законодавства, щодо яких управління видало Попередження </w:t>
      </w:r>
      <w:r w:rsidRPr="008313DB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(Додаток 2 до Договору)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їх усунення із наданням 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достатнього часу </w:t>
      </w:r>
      <w:r w:rsidRPr="004E2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(на протязі трьох календарних днів 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з моменту отримання попередження) для їх усунення;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3. законом можуть передбачатися інші підстави для анулювання документа дозвільного характеру.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32. Управління веде окремий реєстр виданих та анульованих дозволів в журналі реєстрації дозволів на порушення об’єктів благоустрою. </w:t>
      </w:r>
      <w:r w:rsidRPr="008313D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(Додаток 4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цього Порядку</w:t>
      </w:r>
      <w:r w:rsidRPr="008313D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)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33. У разі якщо анулювання дозволу здійснюється на підставі рішення управління, копія такого рішення видається особисто або надсилається заявнику поштовим відправленням з описом вкладення не пізніше п'яти робочих днів із дня прийняття рішення про анулювання дозволу, якщо інше не передбачено законом.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34. Дія дозволу припиняється через десять робочих днів із дня прийняття рішення про анулювання дозволу, якщо інше не передбачено законом.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35. Рішення управління про анулювання дозволу може бути оскаржено в судовому порядку.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36. Анулювання дозволу з підстав, не передбачених законом, забороняється.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37. У разі анулювання дозволу з підстав, не передбачених законом, дозвіл підлягає поновленню за рішенням управління або суду за належністю. 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38. Поновлення дозволу відбувається шляхом здійснення відповідного запису в журналі реєстрації дозволів на порушення об’єктів благоустрою та поверненням заявнику безпідставно анульованого дозволу особисто або шляхом письмового повідомлення про це.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39. У разі знищення управлінням або заявником безпідставно анульованого дозволу управління видає новий дозвіл.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40. Строк дії безпідставно анульованого дозволу подовжується на строк, протягом якого дозвіл вважався анульованим.</w:t>
      </w:r>
    </w:p>
    <w:p w:rsidR="008313DB" w:rsidRPr="0089311F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41. Днем поновлення безпідставно анульованого дозволу є день внесення відповідного запису до журналу реєстрації дозволів на порушення об’єктів благоустрою.</w:t>
      </w:r>
      <w:r w:rsidR="00A70D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70D02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Якщо безпідставно анульований документ дозвільного характеру знаходиться у суб’єкта господарювання, поновлення його дії відбувається лише за здійсненням відповідного </w:t>
      </w:r>
      <w:r w:rsidR="00A54C23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запису в реєстрі документів дозвільного характеру та направленням дозвільним органом письмового повідомлення про поновлення безпідставно анульованого документа дозвільного характеру.</w:t>
      </w:r>
      <w:r w:rsidR="00A70D02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42. Перелік робіт, для виконання яких необхідно отримати дозвіл, зазначений у </w:t>
      </w:r>
      <w:r w:rsidRPr="008313D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Додатку 5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цього Порядку. 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43. До початку проведення робіт юридичні особи, фізичні особи – підприємці, фізичні особи зобов’язані сповістити (шляхом передання телефонограми) представників організацій, підприємств, установ, комунікації яких знаходяться на місці проведення робіт та викликати їх на місце проведення робіт. У разі несвоєчасного сповіщення (до початку проведення робіт у терміни згідно дозволу) або пошкодження інженерних мереж відповідальність покладається на сторону, яка проводила роботи.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44. Сторона, яка проводить роботи </w:t>
      </w:r>
      <w:r w:rsidR="0089311F">
        <w:rPr>
          <w:rFonts w:ascii="Times New Roman" w:eastAsia="Calibri" w:hAnsi="Times New Roman" w:cs="Times New Roman"/>
          <w:sz w:val="28"/>
          <w:szCs w:val="28"/>
          <w:lang w:val="uk-UA"/>
        </w:rPr>
        <w:t>надає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фотоматеріали місця проведення робіт (до і після) з метою уникнення непорозумінь після відновлення об’єктів благоустрою.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45. На місці проведення робіт встановлюється інформаційна табличка </w:t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розміром 420×</w:t>
      </w:r>
      <w:r w:rsidR="004E2FD8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297</w:t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мм (формат А</w:t>
      </w:r>
      <w:r w:rsidR="004E2FD8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зазначенням назви сторони (яка виконує дані роботи) та контактні телефони, з метою оперативного реагування суб’єктів благоустрою у випадку виникнення непередбачуваних обставин для створення умов, сприятливих для життєдіяльності людини. 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46. У разі, якщо довжина траси при проведенні робіт перевищує 200 метрів, інформаційна табличка розміщується через кожні </w:t>
      </w:r>
      <w:r w:rsidR="0089311F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00 метрів та з обов’язковим встановленням інформаційної таблички на кутах повороту траси.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47. На місці проведення робіт, у виконавців робіт, обов’язково повинна бути копія дозволу на порушення об’єктів благоустрою.</w:t>
      </w:r>
    </w:p>
    <w:p w:rsidR="008313DB" w:rsidRPr="004E2FD8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2FD8">
        <w:rPr>
          <w:rFonts w:ascii="Times New Roman" w:eastAsia="Calibri" w:hAnsi="Times New Roman" w:cs="Times New Roman"/>
          <w:sz w:val="28"/>
          <w:szCs w:val="28"/>
          <w:lang w:val="uk-UA"/>
        </w:rPr>
        <w:t>48. Роботи з усунення наслідків аварій на об’єктах благоустрою розпочинаються негайно з обов’язковим сповіщенням управління шляхом передачі телефонограми. У разі якщо проведення аварійних робіт припадає на вихідні чи святкові дні телефонограму необхідно передати на службу «1580», а до управління на перший робочий день.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49. Місце та дата початку проведення аварійних робіт фіксується спеціалістом управління в журналі реєстрації аварійних робіт згідно </w:t>
      </w:r>
      <w:r w:rsidRPr="008313D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Додатку 6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цього Порядку із зазначенням сторони (повна назва) яка проводить аварійні роботи та відповідальної особи (ПІП) за проведення робіт.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50. Виконавці аварійних робіт зобов’язані протягом 10 робочих днів з дня початку проведення таких робіт оформити дозвіл відповідно до вимог     ст. 4</w:t>
      </w:r>
      <w:r w:rsidRPr="008313DB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1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дозвільну систему у сфері господарської діяльності» та ст. 26</w:t>
      </w:r>
      <w:r w:rsidRPr="008313DB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«Про благоустрій населених пунктів». 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51.</w:t>
      </w:r>
      <w:r w:rsidRPr="008313DB">
        <w:rPr>
          <w:rFonts w:ascii="Calibri" w:eastAsia="Calibri" w:hAnsi="Calibri" w:cs="Times New Roman"/>
          <w:lang w:val="uk-UA"/>
        </w:rPr>
        <w:t xml:space="preserve"> 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Виконавці робіт, зобов’язані власними силами привести об’єкт благоустрою у належний стан (не гірший, ніж </w:t>
      </w:r>
      <w:proofErr w:type="spellStart"/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першопочатковий</w:t>
      </w:r>
      <w:proofErr w:type="spellEnd"/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) або можуть сплатити його відновну вартість у випадках пошкодження чи знищення елементів благоустрою після проведення робіт при: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1. ліквідації аварій на інженерних мережах та інших елементах благоустрою;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2. здійсненні ремонту інженерних мереж;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3. видаленні аварійних сухостійних дерев та чагарників;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прокладанні нових інженерних мереж 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52. У разі не проведення робіт у строк, визначений дозволом, заявник повинен не пізніше трьох робочих днів до закінчення дії дозволу звернутися до управління шляхом написання заяви для продовження строку дії дозволу. 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53. Заявник, який виконує роботи несе відповідальність передбачену чинним законодавством України, а саме: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1. виконання робіт (аварійних, земляних та/або ремонтних,) без отримання відповідно до цього Порядку дозволу на порушення об’єктів благоустрою, відсутність копії дозволу на місці проведення робіт;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2. продовження виконання робіт після закінчення строку дії дозволу;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3. відсутність Договору;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. не</w:t>
      </w:r>
      <w:r w:rsidR="004E2FD8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відновлення 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елементів благоустрою у терміни згідно з дозволом, після завершення виконання робіт;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неякісне</w:t>
      </w:r>
      <w:r w:rsidR="004E2FD8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(згідно ДБН В.2.6-98:2009, ДБН В.2.3-4:2007)</w:t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утримання </w:t>
      </w:r>
      <w:proofErr w:type="spellStart"/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асфальто</w:t>
      </w:r>
      <w:proofErr w:type="spellEnd"/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-бетонного покриття, тротуарної плитки, об’єктів зеленого господарства під час та після проведення робіт відповідно до Договору;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6. порушення строку проведення робіт згідно дозволу та несвоєчасне закриття згідно умов Договору;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7. відсутність інформаційної таблички на місці проведення робіт;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8. відсутність освітлення на місці проведення робіт в нічний час.</w:t>
      </w:r>
    </w:p>
    <w:p w:rsidR="008313DB" w:rsidRPr="0089311F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ab/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54. </w:t>
      </w:r>
      <w:r w:rsidR="004E2FD8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бов’яз</w:t>
      </w:r>
      <w:r w:rsidR="004E2FD8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к відновлення об’єкту благоустрою та пошкоджених елементів благоустрою</w:t>
      </w:r>
      <w:r w:rsidR="004E2FD8"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покладається на заявника</w:t>
      </w:r>
      <w:r w:rsidRPr="0089311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55. Всі роботи повинні проводитись із дотриманням вимог нормативно-правових актів з охорони праці. Місця проведення робіт повинні бути огородженими (згідно з вимогами ДБН та Правил дорожнього руху), обладнаними попереджувальними написами та знаками із сигнальним освітленням у нічний час. За порушення вимог нормативно-правових актів з охорони праці виконавець робіт несе персональну відповідальність згідно з чинним законодавством.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56. Про закриття ділянок доріг або проїздів за добу до початку проведення робіт виконавець повинен повідомляти, шляхом передачі телефонограми, станцію швидкої допомоги, підрозділи МНС, управління патрульної поліції в місті Сумах.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57. Порушення цілісності дорожнього покриття </w:t>
      </w:r>
      <w:r w:rsidR="0089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пішохідних тротуарів 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після його капітального ремонту заборонено впродовж п’яти років, 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 винятком проведення ліквідації аварій на інженерних мережах та робіт, технічні умови виконання яких не дозволяють обійти дане дорожнє покриття.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58. Порушувати дорожнє покриття доріг, вулиць та шляхів не рекомендується виконувати, якщо є можливість пройти ділянку дорожнього покриття методом проколу.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59. Порушення дорожнього покриття центральних та магістральних вулиць, прибудинкових доріг та під’їзних шляхів не рекомендовано виконувати в осінньо-зимовий період, крім проведення аварійних робіт.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60. На всіх вулицях міста відновлення об’єктів благоустрою повинно бути виконано не пізніше 5 діб з дня початку проведення робіт, для прокладання мереж газопостачання - до 15 діб. У разі, якщо в результаті робіт було пошкоджене асфальтне покриття, то термін відновлення благоустрою збільшується до 15 діб з дня початку проведення робіт. 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61. На проїжджих частинах вулиць, доріг, шляхів та мостів відновлення асфальтного покриття та зелених зон виконують балансоутримувачі даних об’єктів.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62. Відновлення асфальтобетонного покриття на відремонтованих прибудинкових та внутрішньо квартальних дорогах міста необхідно проводити з наданням акту виконаних прихованих робіт (акт на пошарове ущільнення ґрунту в місцях розриття, згідно ДБН В.2.6-98:2009, ДБН В.2.3-4:2007). 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Сумський міський голова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О.М. Лисенко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>Голопьоров</w:t>
      </w:r>
      <w:proofErr w:type="spellEnd"/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Р.В.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2C3C" w:rsidRDefault="00DA2C3C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2C3C" w:rsidRDefault="00DA2C3C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2C3C" w:rsidRPr="00DA2C3C" w:rsidRDefault="00DA2C3C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3DB" w:rsidRPr="008313DB" w:rsidRDefault="008313DB" w:rsidP="008313DB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page" w:tblpX="6838" w:tblpY="53"/>
        <w:tblOverlap w:val="never"/>
        <w:tblW w:w="4823" w:type="dxa"/>
        <w:tblLook w:val="00A0" w:firstRow="1" w:lastRow="0" w:firstColumn="1" w:lastColumn="0" w:noHBand="0" w:noVBand="0"/>
      </w:tblPr>
      <w:tblGrid>
        <w:gridCol w:w="4823"/>
      </w:tblGrid>
      <w:tr w:rsidR="008313DB" w:rsidRPr="006F3DBC" w:rsidTr="008313DB">
        <w:trPr>
          <w:trHeight w:val="1025"/>
        </w:trPr>
        <w:tc>
          <w:tcPr>
            <w:tcW w:w="4823" w:type="dxa"/>
            <w:hideMark/>
          </w:tcPr>
          <w:p w:rsidR="008313DB" w:rsidRPr="008313DB" w:rsidRDefault="008313DB" w:rsidP="008313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8313DB" w:rsidRPr="008313DB" w:rsidRDefault="008313DB" w:rsidP="00831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Порядку видачі дозволів на порушення об’єктів благоустрою або відмови в їх видачі, переоформлення, видачі дублікатів, анулювання дозволів </w:t>
            </w:r>
          </w:p>
        </w:tc>
      </w:tr>
    </w:tbl>
    <w:p w:rsidR="008313DB" w:rsidRPr="008313DB" w:rsidRDefault="008313DB" w:rsidP="008313DB">
      <w:pPr>
        <w:ind w:firstLine="57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line="23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331CE9" w:rsidRDefault="008313DB" w:rsidP="008313DB">
      <w:pPr>
        <w:spacing w:line="23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313DB" w:rsidRPr="00331CE9" w:rsidRDefault="008313DB" w:rsidP="008313DB">
      <w:pPr>
        <w:spacing w:line="23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313DB" w:rsidRPr="008313DB" w:rsidRDefault="008313DB" w:rsidP="008313DB">
      <w:pPr>
        <w:shd w:val="clear" w:color="auto" w:fill="FFFFFF"/>
        <w:spacing w:after="0" w:line="360" w:lineRule="atLeast"/>
        <w:jc w:val="right"/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</w:pPr>
      <w:r w:rsidRPr="008313DB">
        <w:rPr>
          <w:rFonts w:ascii="Arial" w:eastAsia="Calibri" w:hAnsi="Arial" w:cs="Arial"/>
          <w:color w:val="2A2928"/>
          <w:sz w:val="24"/>
          <w:szCs w:val="24"/>
          <w:lang w:eastAsia="ru-RU"/>
        </w:rPr>
        <w:t>_______________________________________</w:t>
      </w:r>
      <w:r w:rsidRPr="008313DB">
        <w:rPr>
          <w:rFonts w:ascii="Arial" w:eastAsia="Calibri" w:hAnsi="Arial" w:cs="Arial"/>
          <w:color w:val="2A2928"/>
          <w:sz w:val="24"/>
          <w:szCs w:val="24"/>
          <w:lang w:eastAsia="ru-RU"/>
        </w:rPr>
        <w:br/>
      </w:r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(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найменування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 xml:space="preserve"> 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виконавчого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 xml:space="preserve"> органу 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міської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 xml:space="preserve"> ради, 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якому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 xml:space="preserve"> 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подається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 xml:space="preserve"> 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заява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)</w:t>
      </w:r>
    </w:p>
    <w:p w:rsidR="008313DB" w:rsidRPr="008313DB" w:rsidRDefault="008313DB" w:rsidP="008313DB">
      <w:pPr>
        <w:shd w:val="clear" w:color="auto" w:fill="FFFFFF"/>
        <w:spacing w:after="0" w:line="360" w:lineRule="atLeast"/>
        <w:jc w:val="right"/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</w:pPr>
      <w:proofErr w:type="spellStart"/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t>Заявник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t xml:space="preserve"> _______________________________</w:t>
      </w:r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br/>
      </w:r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 xml:space="preserve"> (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найменування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 xml:space="preserve"> 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юридичної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 xml:space="preserve"> особи, 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прізвище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t>,</w:t>
      </w:r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br/>
        <w:t>_______________________________________</w:t>
      </w:r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br/>
      </w:r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val="uk-UA" w:eastAsia="ru-RU"/>
        </w:rPr>
        <w:t>(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ім'я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 xml:space="preserve"> та по 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батькові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 xml:space="preserve"> 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фізичної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 xml:space="preserve"> особи - 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підприємця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 xml:space="preserve">, 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їх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br/>
      </w:r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t>_______________________________________</w:t>
      </w:r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br/>
      </w:r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val="uk-UA" w:eastAsia="ru-RU"/>
        </w:rPr>
        <w:t>(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місцезнаходження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 xml:space="preserve">, 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>контактний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18"/>
          <w:szCs w:val="18"/>
          <w:lang w:eastAsia="ru-RU"/>
        </w:rPr>
        <w:t xml:space="preserve"> номер телефону)</w:t>
      </w:r>
    </w:p>
    <w:p w:rsidR="008313DB" w:rsidRPr="008313DB" w:rsidRDefault="008313DB" w:rsidP="008313DB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</w:pPr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t>ЗАЯВА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3374"/>
        <w:gridCol w:w="1835"/>
        <w:gridCol w:w="1746"/>
        <w:gridCol w:w="3545"/>
      </w:tblGrid>
      <w:tr w:rsidR="008313DB" w:rsidRPr="008313DB" w:rsidTr="008313DB">
        <w:trPr>
          <w:tblCellSpacing w:w="22" w:type="dxa"/>
          <w:jc w:val="center"/>
        </w:trPr>
        <w:tc>
          <w:tcPr>
            <w:tcW w:w="4958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3DB" w:rsidRPr="008313DB" w:rsidRDefault="008313DB" w:rsidP="00831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Pr="008313DB">
              <w:rPr>
                <w:rFonts w:ascii="Calibri" w:eastAsia="Calibri" w:hAnsi="Calibri" w:cs="Times New Roman"/>
              </w:rPr>
              <w:fldChar w:fldCharType="begin"/>
            </w:r>
            <w:r w:rsidRPr="008313DB">
              <w:rPr>
                <w:rFonts w:ascii="Calibri" w:eastAsia="Calibri" w:hAnsi="Calibri" w:cs="Times New Roman"/>
              </w:rPr>
              <w:instrText xml:space="preserve"> HYPERLINK "http://search.ligazakon.ua/l_doc2.nsf/link1/T052807.html" \t "_top" </w:instrText>
            </w:r>
            <w:r w:rsidRPr="008313DB">
              <w:rPr>
                <w:rFonts w:ascii="Calibri" w:eastAsia="Calibri" w:hAnsi="Calibri" w:cs="Times New Roman"/>
              </w:rPr>
              <w:fldChar w:fldCharType="separate"/>
            </w:r>
            <w:r w:rsidRPr="008313D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статті</w:t>
            </w:r>
            <w:proofErr w:type="spellEnd"/>
            <w:r w:rsidRPr="008313D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26</w:t>
            </w:r>
            <w:r w:rsidRPr="008313D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1</w:t>
            </w:r>
            <w:r w:rsidRPr="008313DB">
              <w:rPr>
                <w:rFonts w:ascii="Times New Roman" w:eastAsia="Calibri" w:hAnsi="Times New Roman" w:cs="Times New Roman"/>
                <w:color w:val="003399"/>
                <w:sz w:val="24"/>
                <w:szCs w:val="24"/>
                <w:lang w:eastAsia="ru-RU"/>
              </w:rPr>
              <w:t> </w:t>
            </w:r>
            <w:r w:rsidRPr="008313D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Закону </w:t>
            </w:r>
            <w:proofErr w:type="spellStart"/>
            <w:r w:rsidRPr="008313D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України</w:t>
            </w:r>
            <w:proofErr w:type="spellEnd"/>
            <w:r w:rsidRPr="008313D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"Про </w:t>
            </w:r>
            <w:proofErr w:type="spellStart"/>
            <w:r w:rsidRPr="008313D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благоустрій</w:t>
            </w:r>
            <w:proofErr w:type="spellEnd"/>
            <w:r w:rsidRPr="008313D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населених</w:t>
            </w:r>
            <w:proofErr w:type="spellEnd"/>
            <w:r w:rsidRPr="008313D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пунктів</w:t>
            </w:r>
            <w:proofErr w:type="spellEnd"/>
            <w:r w:rsidRPr="008313D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"</w:t>
            </w:r>
            <w:r w:rsidRPr="008313DB">
              <w:rPr>
                <w:rFonts w:ascii="Calibri" w:eastAsia="Calibri" w:hAnsi="Calibri" w:cs="Times New Roman"/>
              </w:rPr>
              <w:fldChar w:fldCharType="end"/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прошу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         (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видати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переоформити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видати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дублікат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анулювати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благоустрою _________________________________________________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          (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бла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гоустрою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та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з метою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___________________________________________________________________,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(вид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земляних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ремонтних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 до 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орядку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дозволів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благоустрою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переоформлення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дублікатів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дозволів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_____________________________________________________________________________________,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 ____________ 20__ р. N ______ (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переоформлення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дубліката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виданий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    (найменування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                 та по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особи -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підприємця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</w:p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дублікат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переоформлення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дубліката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випадків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дубліката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втратою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313DB" w:rsidRPr="008313DB" w:rsidRDefault="008313DB" w:rsidP="008313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8313DB" w:rsidRPr="008313DB" w:rsidRDefault="008313DB" w:rsidP="008313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метою забезпечення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дозволів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благоустрою і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hyperlink r:id="rId5" w:tgtFrame="_top" w:history="1"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Закону</w:t>
              </w:r>
              <w:proofErr w:type="spellEnd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"Про </w:t>
              </w:r>
              <w:proofErr w:type="spellStart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захист</w:t>
              </w:r>
              <w:proofErr w:type="spellEnd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персональних</w:t>
              </w:r>
              <w:proofErr w:type="spellEnd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я,</w:t>
            </w:r>
          </w:p>
        </w:tc>
      </w:tr>
      <w:tr w:rsidR="008313DB" w:rsidRPr="008313DB" w:rsidTr="008313DB">
        <w:trPr>
          <w:tblCellSpacing w:w="22" w:type="dxa"/>
          <w:jc w:val="center"/>
        </w:trPr>
        <w:tc>
          <w:tcPr>
            <w:tcW w:w="245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3DB" w:rsidRPr="008313DB" w:rsidRDefault="008313DB" w:rsidP="00831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   </w:t>
            </w:r>
          </w:p>
          <w:p w:rsidR="008313DB" w:rsidRPr="008313DB" w:rsidRDefault="008313DB" w:rsidP="00831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особи)</w:t>
            </w:r>
          </w:p>
        </w:tc>
        <w:tc>
          <w:tcPr>
            <w:tcW w:w="247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3DB" w:rsidRPr="008313DB" w:rsidRDefault="008313DB" w:rsidP="00831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313DB" w:rsidRPr="008313DB" w:rsidTr="008313DB">
        <w:trPr>
          <w:tblCellSpacing w:w="22" w:type="dxa"/>
          <w:jc w:val="center"/>
        </w:trPr>
        <w:tc>
          <w:tcPr>
            <w:tcW w:w="4958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3DB" w:rsidRPr="008313DB" w:rsidRDefault="008313DB" w:rsidP="00831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даю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13DB" w:rsidRPr="008313DB" w:rsidTr="008313DB">
        <w:trPr>
          <w:tblCellSpacing w:w="22" w:type="dxa"/>
          <w:jc w:val="center"/>
        </w:trPr>
        <w:tc>
          <w:tcPr>
            <w:tcW w:w="15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3DB" w:rsidRPr="008313DB" w:rsidRDefault="008313DB" w:rsidP="00831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Заявник</w:t>
            </w:r>
            <w:proofErr w:type="spellEnd"/>
          </w:p>
        </w:tc>
        <w:tc>
          <w:tcPr>
            <w:tcW w:w="168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13DB" w:rsidRPr="008313DB" w:rsidRDefault="008313DB" w:rsidP="00831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13DB" w:rsidRPr="008313DB" w:rsidRDefault="008313DB" w:rsidP="00831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313DB" w:rsidRPr="008313DB" w:rsidTr="008313DB">
        <w:trPr>
          <w:tblCellSpacing w:w="22" w:type="dxa"/>
          <w:jc w:val="center"/>
        </w:trPr>
        <w:tc>
          <w:tcPr>
            <w:tcW w:w="4958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3DB" w:rsidRPr="008313DB" w:rsidRDefault="008313DB" w:rsidP="00831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3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  <w:r w:rsidRPr="008313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Кожна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сторінка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засвідчується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підписом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скріпленим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печаткою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Сумський міський голова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О.М. Лисенко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>Голопьоров</w:t>
      </w:r>
      <w:proofErr w:type="spellEnd"/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Р.В.</w:t>
      </w:r>
    </w:p>
    <w:p w:rsidR="008313DB" w:rsidRPr="008313DB" w:rsidRDefault="008313DB" w:rsidP="008313DB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bCs/>
          <w:color w:val="2A2928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page" w:tblpX="6223" w:tblpY="-487"/>
        <w:tblOverlap w:val="never"/>
        <w:tblW w:w="5215" w:type="dxa"/>
        <w:tblLook w:val="00A0" w:firstRow="1" w:lastRow="0" w:firstColumn="1" w:lastColumn="0" w:noHBand="0" w:noVBand="0"/>
      </w:tblPr>
      <w:tblGrid>
        <w:gridCol w:w="5215"/>
      </w:tblGrid>
      <w:tr w:rsidR="008313DB" w:rsidRPr="006F3DBC" w:rsidTr="008313DB">
        <w:trPr>
          <w:trHeight w:val="912"/>
        </w:trPr>
        <w:tc>
          <w:tcPr>
            <w:tcW w:w="5215" w:type="dxa"/>
            <w:hideMark/>
          </w:tcPr>
          <w:p w:rsidR="008313DB" w:rsidRPr="008313DB" w:rsidRDefault="008313DB" w:rsidP="008313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Додаток 2</w:t>
            </w:r>
          </w:p>
          <w:p w:rsidR="008313DB" w:rsidRPr="008313DB" w:rsidRDefault="008313DB" w:rsidP="00831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</w:p>
        </w:tc>
      </w:tr>
    </w:tbl>
    <w:p w:rsidR="008313DB" w:rsidRPr="008313DB" w:rsidRDefault="008313DB" w:rsidP="008313DB">
      <w:pPr>
        <w:spacing w:line="23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Cs/>
          <w:color w:val="2A2928"/>
          <w:sz w:val="28"/>
          <w:szCs w:val="28"/>
          <w:lang w:val="uk-UA" w:eastAsia="ru-RU"/>
        </w:rPr>
      </w:pPr>
    </w:p>
    <w:p w:rsidR="008313DB" w:rsidRPr="008313DB" w:rsidRDefault="008313DB" w:rsidP="008313DB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Cs/>
          <w:color w:val="2A2928"/>
          <w:sz w:val="28"/>
          <w:szCs w:val="28"/>
          <w:lang w:val="uk-UA" w:eastAsia="ru-RU"/>
        </w:rPr>
      </w:pPr>
    </w:p>
    <w:p w:rsidR="008313DB" w:rsidRPr="008313DB" w:rsidRDefault="008313DB" w:rsidP="008313DB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Cs/>
          <w:color w:val="2A2928"/>
          <w:sz w:val="28"/>
          <w:szCs w:val="28"/>
          <w:lang w:val="uk-UA" w:eastAsia="ru-RU"/>
        </w:rPr>
      </w:pPr>
    </w:p>
    <w:p w:rsidR="008313DB" w:rsidRPr="008313DB" w:rsidRDefault="008313DB" w:rsidP="008313DB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Cs/>
          <w:color w:val="2A2928"/>
          <w:sz w:val="28"/>
          <w:szCs w:val="28"/>
          <w:lang w:val="uk-UA" w:eastAsia="ru-RU"/>
        </w:rPr>
      </w:pPr>
    </w:p>
    <w:p w:rsidR="008313DB" w:rsidRPr="008313DB" w:rsidRDefault="008313DB" w:rsidP="008313DB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Cs/>
          <w:color w:val="2A2928"/>
          <w:sz w:val="28"/>
          <w:szCs w:val="28"/>
          <w:lang w:val="uk-UA" w:eastAsia="ru-RU"/>
        </w:rPr>
      </w:pPr>
    </w:p>
    <w:p w:rsidR="008313DB" w:rsidRPr="008313DB" w:rsidRDefault="008313DB" w:rsidP="008313DB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8313DB">
        <w:rPr>
          <w:rFonts w:ascii="Times New Roman" w:eastAsia="Calibri" w:hAnsi="Times New Roman" w:cs="Times New Roman"/>
          <w:bCs/>
          <w:color w:val="2A2928"/>
          <w:sz w:val="28"/>
          <w:szCs w:val="28"/>
          <w:lang w:eastAsia="ru-RU"/>
        </w:rPr>
        <w:t>Державний</w:t>
      </w:r>
      <w:proofErr w:type="spellEnd"/>
      <w:r w:rsidRPr="008313DB">
        <w:rPr>
          <w:rFonts w:ascii="Times New Roman" w:eastAsia="Calibri" w:hAnsi="Times New Roman" w:cs="Times New Roman"/>
          <w:bCs/>
          <w:color w:val="2A2928"/>
          <w:sz w:val="28"/>
          <w:szCs w:val="28"/>
          <w:lang w:eastAsia="ru-RU"/>
        </w:rPr>
        <w:t xml:space="preserve"> Герб </w:t>
      </w:r>
      <w:proofErr w:type="spellStart"/>
      <w:r w:rsidRPr="008313DB">
        <w:rPr>
          <w:rFonts w:ascii="Times New Roman" w:eastAsia="Calibri" w:hAnsi="Times New Roman" w:cs="Times New Roman"/>
          <w:bCs/>
          <w:color w:val="2A2928"/>
          <w:sz w:val="28"/>
          <w:szCs w:val="28"/>
          <w:lang w:eastAsia="ru-RU"/>
        </w:rPr>
        <w:t>України</w:t>
      </w:r>
      <w:proofErr w:type="spellEnd"/>
    </w:p>
    <w:p w:rsidR="008313DB" w:rsidRPr="008313DB" w:rsidRDefault="008313DB" w:rsidP="008313DB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</w:pPr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t>_____________________________________________________________________________</w:t>
      </w:r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br/>
        <w:t>(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t>найменування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t>виконавчого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t xml:space="preserve"> органу 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t>міської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t xml:space="preserve"> ради)</w:t>
      </w:r>
    </w:p>
    <w:p w:rsidR="008313DB" w:rsidRPr="008313DB" w:rsidRDefault="008313DB" w:rsidP="008313DB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</w:pPr>
      <w:r w:rsidRPr="008313DB">
        <w:rPr>
          <w:rFonts w:ascii="Times New Roman" w:eastAsia="Calibri" w:hAnsi="Times New Roman" w:cs="Times New Roman"/>
          <w:color w:val="2A2928"/>
          <w:sz w:val="24"/>
          <w:szCs w:val="24"/>
          <w:lang w:eastAsia="ru-RU"/>
        </w:rPr>
        <w:t>ДОЗВІЛ N _________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4261"/>
        <w:gridCol w:w="2925"/>
        <w:gridCol w:w="3314"/>
      </w:tblGrid>
      <w:tr w:rsidR="008313DB" w:rsidRPr="008313DB" w:rsidTr="008313DB">
        <w:trPr>
          <w:tblCellSpacing w:w="22" w:type="dxa"/>
          <w:jc w:val="center"/>
        </w:trPr>
        <w:tc>
          <w:tcPr>
            <w:tcW w:w="495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3DB" w:rsidRPr="008313DB" w:rsidRDefault="008313DB" w:rsidP="008313DB">
            <w:pPr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Дозволяється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      (найменування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особи -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підприємця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ісцезнаходження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          (вид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земляних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ремонтних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об'єкті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благоустрою __________________________________________________________________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                (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благоустрою та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313DB" w:rsidRPr="008313DB" w:rsidRDefault="008313DB" w:rsidP="008313DB">
            <w:pPr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діє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___ ____________ 20__ р. до ___ ____________ 20__ р.</w:t>
            </w:r>
          </w:p>
          <w:p w:rsidR="008313DB" w:rsidRPr="008313DB" w:rsidRDefault="008313DB" w:rsidP="008313DB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Особа,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видано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зобов'язана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власними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силами привести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благоустрою у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належний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земляних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ремонтних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випадках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hyperlink r:id="rId6" w:tgtFrame="_top" w:history="1"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пунктом 2 </w:t>
              </w:r>
              <w:proofErr w:type="spellStart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частини</w:t>
              </w:r>
              <w:proofErr w:type="spellEnd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другої</w:t>
              </w:r>
              <w:proofErr w:type="spellEnd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статті</w:t>
              </w:r>
              <w:proofErr w:type="spellEnd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19 Закону </w:t>
              </w:r>
              <w:proofErr w:type="spellStart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"Про </w:t>
              </w:r>
              <w:proofErr w:type="spellStart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благоустрій</w:t>
              </w:r>
              <w:proofErr w:type="spellEnd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населених</w:t>
              </w:r>
              <w:proofErr w:type="spellEnd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пунктів</w:t>
              </w:r>
              <w:proofErr w:type="spellEnd"/>
              <w:r w:rsidRPr="008313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відновну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13DB" w:rsidRPr="008313DB" w:rsidTr="008313DB">
        <w:trPr>
          <w:tblCellSpacing w:w="22" w:type="dxa"/>
          <w:jc w:val="center"/>
        </w:trPr>
        <w:tc>
          <w:tcPr>
            <w:tcW w:w="20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3DB" w:rsidRPr="008313DB" w:rsidRDefault="008313DB" w:rsidP="008313DB">
            <w:pPr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міський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37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3DB" w:rsidRPr="008313DB" w:rsidRDefault="008313DB" w:rsidP="008313DB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3DB" w:rsidRPr="008313DB" w:rsidRDefault="008313DB" w:rsidP="008313DB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313DB" w:rsidRPr="008313DB" w:rsidRDefault="008313DB" w:rsidP="008313DB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313DB" w:rsidRPr="008313DB" w:rsidRDefault="008313DB" w:rsidP="008313DB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313DB" w:rsidRPr="008313DB" w:rsidRDefault="008313DB" w:rsidP="008313DB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313DB" w:rsidRPr="008313DB" w:rsidRDefault="008313DB" w:rsidP="008313DB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13DB" w:rsidRPr="008313DB" w:rsidTr="008313DB">
        <w:trPr>
          <w:tblCellSpacing w:w="22" w:type="dxa"/>
          <w:jc w:val="center"/>
        </w:trPr>
        <w:tc>
          <w:tcPr>
            <w:tcW w:w="495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3DB" w:rsidRPr="008313DB" w:rsidRDefault="008313DB" w:rsidP="008313DB">
            <w:pPr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П.</w:t>
            </w: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 ____________ 20__ р.</w:t>
            </w:r>
          </w:p>
        </w:tc>
      </w:tr>
    </w:tbl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Сумський міський голова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О.М. Лисенко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>Голопьоров</w:t>
      </w:r>
      <w:proofErr w:type="spellEnd"/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Р.В.</w:t>
      </w:r>
    </w:p>
    <w:tbl>
      <w:tblPr>
        <w:tblpPr w:leftFromText="180" w:rightFromText="180" w:vertAnchor="text" w:horzAnchor="page" w:tblpX="6598" w:tblpY="-247"/>
        <w:tblOverlap w:val="never"/>
        <w:tblW w:w="4808" w:type="dxa"/>
        <w:tblLook w:val="00A0" w:firstRow="1" w:lastRow="0" w:firstColumn="1" w:lastColumn="0" w:noHBand="0" w:noVBand="0"/>
      </w:tblPr>
      <w:tblGrid>
        <w:gridCol w:w="4808"/>
      </w:tblGrid>
      <w:tr w:rsidR="008313DB" w:rsidRPr="006F3DBC" w:rsidTr="008313DB">
        <w:trPr>
          <w:trHeight w:val="891"/>
        </w:trPr>
        <w:tc>
          <w:tcPr>
            <w:tcW w:w="4808" w:type="dxa"/>
            <w:hideMark/>
          </w:tcPr>
          <w:p w:rsidR="008313DB" w:rsidRPr="008313DB" w:rsidRDefault="008313DB" w:rsidP="008313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Додаток 3</w:t>
            </w:r>
          </w:p>
          <w:p w:rsidR="008313DB" w:rsidRPr="008313DB" w:rsidRDefault="008313DB" w:rsidP="008313D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</w:p>
        </w:tc>
      </w:tr>
    </w:tbl>
    <w:p w:rsidR="008313DB" w:rsidRPr="008313DB" w:rsidRDefault="008313DB" w:rsidP="00831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2C3C" w:rsidRDefault="00DA2C3C" w:rsidP="00831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DA2C3C" w:rsidRDefault="008313DB" w:rsidP="00831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2C3C">
        <w:rPr>
          <w:rFonts w:ascii="Times New Roman" w:eastAsia="Calibri" w:hAnsi="Times New Roman" w:cs="Times New Roman"/>
          <w:sz w:val="28"/>
          <w:szCs w:val="28"/>
          <w:lang w:val="uk-UA"/>
        </w:rPr>
        <w:t>Договір №_____</w:t>
      </w:r>
    </w:p>
    <w:p w:rsidR="008313DB" w:rsidRPr="00DA2C3C" w:rsidRDefault="008313DB" w:rsidP="00831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2C3C">
        <w:rPr>
          <w:rFonts w:ascii="Times New Roman" w:eastAsia="Calibri" w:hAnsi="Times New Roman" w:cs="Times New Roman"/>
          <w:sz w:val="28"/>
          <w:szCs w:val="28"/>
          <w:lang w:val="uk-UA"/>
        </w:rPr>
        <w:t>про відновлення елементів благоустрою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м. Суми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«___»_________________20_____р.</w:t>
      </w:r>
    </w:p>
    <w:p w:rsidR="008313DB" w:rsidRPr="00DA2C3C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Сторона 1: Управління «Інспекція з благоустрою міста Суми» Сумської міської ради в особі_________________________________________________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що діє на підставі Положення про управління «Інспекція з благоустрою міста Суми» Сумської міської ради з одного боку, і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Сторона 2:________________________________________________________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в особі___________________________________________________________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що діє на підставі__________________________________________________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з іншого боку, уклали даний Договір про наступне.</w:t>
      </w:r>
    </w:p>
    <w:p w:rsidR="008313DB" w:rsidRPr="008313DB" w:rsidRDefault="008313DB" w:rsidP="008313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1. Предмет Договору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1.1. Відновлення елементів благоустрою відповідно до цього Договору які розташовані за адресою:__________________________________.</w:t>
      </w:r>
    </w:p>
    <w:p w:rsidR="008313DB" w:rsidRPr="008313DB" w:rsidRDefault="008313DB" w:rsidP="008313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2. Мета відновлення елементів благоустрою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2.1. Утримання території в належному стані, її санітарне очищення, збереження об’єктів загального користування, природних ландшафтів, інших природних комплексів і об’єктів, раціонального використання території будівель, інженерних споруд та об’єктів рекреаційного, природоохоронного, оздоровчого, історико-культурного та іншого призначення, створення умов для реалізації прав та виконання обов’язків суб’єктами у сфері  благоустрою міста Суми після проведення робіт.</w:t>
      </w:r>
    </w:p>
    <w:p w:rsidR="008313DB" w:rsidRPr="008313DB" w:rsidRDefault="008313DB" w:rsidP="008313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3. Права та обов’язки Сторони 1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3.1. Здійснювати контроль за утриманням території, на якій проводяться роботи (земляні, ремонтні, аварійні) в належному санітарно-технічному стані та за її благоустроєм.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3.2. По закінченню робіт з відновлення елементів благоустрою виїжджати на місце для перевірки та складання Акту перевірки стану благоустрою після виконання робіт (аварійних, земляних та/або ремонтних), який є додатком до даного Договору у терміни згідно дозволу (Додаток 1). 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3.3. Вимагати відшкодування збитків, завданих об’єкту благоустрою, притягувати винних до відповідальності за порушення законодавства у сфері благоустрою населених пунктів.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3.4. Складати адміністративні протоколи в разі порушення Правил благоустрою міста Суми та норм про благоустрій територій населених пунктів відповідно до чинного законодавства України.</w:t>
      </w:r>
    </w:p>
    <w:p w:rsidR="00DA2C3C" w:rsidRDefault="008313DB" w:rsidP="00DA2C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4. Права та обов’язки Сторони 2</w:t>
      </w:r>
    </w:p>
    <w:p w:rsidR="008313DB" w:rsidRPr="008313DB" w:rsidRDefault="008313DB" w:rsidP="00DA2C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4.1. Здійснювати заходи з відновлення елементів благоустрою на території, де проводились роботи у встановлені терміни.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4.2. Забезпечувати належні технічно-експлуатаційні характеристики відновлених елементів благоустрою протягом двох років, після закінчення дії даного Договору.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4.3. Вживати всіх можливих заходів щодо нанесення найменшої шкоди об’єкту благоустрою, на якому виконуються роботи (земляні, ремонтні, аварійні)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4.4. Не порушувати норми, які визначені Правилами благоустрою міста Суми та чинним законодавством України у сфері благоустрою населених пунктів. 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4.5. Здійснювати облаштування та благоустрій території, на якій проводились роботи (земляні, ремонтні, аварійні).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4.6. Усувати за власний рахунок на території, де проводились роботи (земляні, ремонтні, аварійні) пошкодження інженерних мереж або аварії та їх наслідки, що сталися в результаті цього, а також наслідки стихійних явищ.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4.7. Забезпечити безперешкодний доступ до інженерних та інших мереж працівникам підприємств для їх обслуговування та ремонту.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4.8. Звертатись до Сторони 1 для врегулювання питань, які виникли під час виконання договірних зобов’язань.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4.9. По закінченню робіт з відновлення елементів благоустрою заявник сповіщає про це управління та викликає представника на місце для перевірки та складання Акту перевірки стану благоустрою після виконання робіт (аварійних, земляних та/або ремонтних) у терміни згідно дозволу. </w:t>
      </w:r>
    </w:p>
    <w:p w:rsidR="008313DB" w:rsidRPr="008313DB" w:rsidRDefault="008313DB" w:rsidP="008313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5. Відповідальність Сторін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5.1. За невиконання або неналежне виконання обов’язків за цим Договором Сторони несуть відповідальність відповідно до чинного законодавства України.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5.2. За порушення законодавства у сфері благоустрою Сторона 2 несе відповідальність або відшкодовує збитки, іншу завдану шкоду в порядку та на умовах, встановлених Правилами благоустрою міста Суми та чинним законодавством України.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5.3. У випадках форс-мажорних обставин, передбачених Цивільним Кодексом України, жодна зі Сторін не несе відповідальність за невиконання чи неналежне виконання своїх обов’язків.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5.4. Сторона для якої склалися форс-мажорні обставини, зобов’язана не пізніше трьох календарних днів з дати настання таких обставин повідомити у письмовій формі іншу Сторону, в такому випадку строк виконання зобов’язання подовжується пропорційно строку дії таких обставин.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5.5. Сторона 2 несе відповідальність за порушення строків відновлення елементів благоустрою, за якість робіт з відновлення елементів благоустрою.</w:t>
      </w:r>
    </w:p>
    <w:p w:rsidR="008313DB" w:rsidRPr="008313DB" w:rsidRDefault="008313DB" w:rsidP="008313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6. Строк дії Договору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6.1. Договір набирає чинності з моменту його підписання Сторонами і діє на протязі 2-х років з дня підписання Акту перевірки</w:t>
      </w:r>
      <w:r w:rsidRPr="008313DB">
        <w:rPr>
          <w:rFonts w:ascii="Calibri" w:eastAsia="Calibri" w:hAnsi="Calibri" w:cs="Times New Roman"/>
          <w:lang w:val="uk-UA"/>
        </w:rPr>
        <w:t xml:space="preserve"> 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стану благоустрою після виконання робіт (аварійних, земляних та/або ремонтних), який є додатком до даного Договору.</w:t>
      </w:r>
    </w:p>
    <w:p w:rsidR="008313DB" w:rsidRPr="008313DB" w:rsidRDefault="008313DB" w:rsidP="008313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7. Підстави дострокового розірвання даного Договору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7.1. Даний Договір розірванню в односторонньому порядку не підлягає, за винятком випадків, коли одна зі Сторін систематично порушує умови даного Договору та свої зобов’язання.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7.2. Інші підстави:___________________________________________________</w:t>
      </w:r>
    </w:p>
    <w:p w:rsidR="008313DB" w:rsidRPr="008313DB" w:rsidRDefault="008313DB" w:rsidP="008313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8. Інші умови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8.1. Даний Договір складено у двох оригінальних примірниках, по одному для кожної зі сторін.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8.2. У випадках, не передбачених даним Договором, Сторони керуються чинним законодавством України.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8.3. Після підписання даного Договору всі попередні переговори за ним, листування, попередні угоди та протоколи про наміри з питань, що так чи інакше стосуються даного Договору, втрачають юридичну силу.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8.4. У випадку зміни Сторони 2, даний Договір втрачає юридичну силу. 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8.5. Усі виправлення у тексті даного Договору мають юридичну силу лише при взаємному їх посвідченні представниками Сторін у кожному окремому випадку.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8.6. Спори, які виникають з даного Договору вирішуються шляхом переговорів, у разі не досягнення взаємної згоди між Сторонами спір вирішується в судовому порядку.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8.7. У разі невідповідності якості виконаних робіт з відновлення елементів благоустрою вимогам відповідних норм і стандартів за участю обох Сторін складається Попередження, яке є додатком до даного Договору (Додаток 2), у якому вказуються недоліки та терміни їх усунення. Сторона 2 усуває зазначені в акті перевірки виконаних робіт недоліки у терміни встановлені за погодженням Сторін за власні кошти.</w:t>
      </w:r>
    </w:p>
    <w:p w:rsidR="008313DB" w:rsidRPr="008313DB" w:rsidRDefault="008313DB" w:rsidP="008313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9. Додатки до даного Договору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9.1. До даного Договору додається_____________________________________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9.2. Додаток до даного Договору є його невід’ємною частиною. </w:t>
      </w:r>
    </w:p>
    <w:p w:rsidR="008313DB" w:rsidRPr="008313DB" w:rsidRDefault="008313DB" w:rsidP="008313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10. Юридичні адреси, реквізити та підписи Сторін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Сторона 1                                                                           Сторона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313DB" w:rsidRPr="008313DB" w:rsidTr="008313DB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13DB" w:rsidRPr="008313DB" w:rsidTr="008313DB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3DB" w:rsidRPr="008313DB" w:rsidRDefault="008313DB" w:rsidP="00831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13DB" w:rsidRPr="008313DB" w:rsidTr="008313DB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3DB" w:rsidRPr="008313DB" w:rsidRDefault="008313DB" w:rsidP="00831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13DB" w:rsidRPr="008313DB" w:rsidTr="008313DB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3DB" w:rsidRPr="008313DB" w:rsidRDefault="008313DB" w:rsidP="00831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13DB" w:rsidRPr="008313DB" w:rsidTr="008313DB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3DB" w:rsidRPr="008313DB" w:rsidRDefault="008313DB" w:rsidP="00831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13DB" w:rsidRPr="008313DB" w:rsidTr="008313DB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3DB" w:rsidRPr="008313DB" w:rsidRDefault="008313DB" w:rsidP="00831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313DB" w:rsidRPr="008313DB" w:rsidRDefault="008313DB" w:rsidP="008313D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до Договору 1</w:t>
      </w:r>
    </w:p>
    <w:p w:rsidR="008313DB" w:rsidRPr="008313DB" w:rsidRDefault="008313DB" w:rsidP="008313DB">
      <w:pPr>
        <w:widowControl w:val="0"/>
        <w:snapToGri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313D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</w:t>
      </w:r>
      <w:r w:rsidRPr="008313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4305E2" wp14:editId="5545B539">
            <wp:extent cx="468630" cy="6578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DB" w:rsidRPr="008313DB" w:rsidRDefault="008313DB" w:rsidP="008313DB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СУМСЬКА МІСЬКА РАДА</w:t>
      </w:r>
    </w:p>
    <w:p w:rsidR="008313DB" w:rsidRPr="008313DB" w:rsidRDefault="008313DB" w:rsidP="008313DB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   </w:t>
      </w:r>
      <w:r w:rsidRPr="008313D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УПРАВЛІННЯ «ІНСПЕКЦІЯ З БЛАГОУСТРОЮ МІСТА СУМИ»</w:t>
      </w:r>
    </w:p>
    <w:p w:rsidR="008313DB" w:rsidRPr="008313DB" w:rsidRDefault="008313DB" w:rsidP="008313DB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       вул. </w:t>
      </w:r>
      <w:proofErr w:type="spellStart"/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Нижньохолодногірська</w:t>
      </w:r>
      <w:proofErr w:type="spellEnd"/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, </w:t>
      </w:r>
      <w:smartTag w:uri="urn:schemas-microsoft-com:office:smarttags" w:element="metricconverter">
        <w:smartTagPr>
          <w:attr w:name="ProductID" w:val="10, м"/>
        </w:smartTagPr>
        <w:r w:rsidRPr="008313DB">
          <w:rPr>
            <w:rFonts w:ascii="Times New Roman" w:eastAsia="Calibri" w:hAnsi="Times New Roman" w:cs="Times New Roman"/>
            <w:bCs/>
            <w:sz w:val="24"/>
            <w:szCs w:val="24"/>
            <w:lang w:val="uk-UA" w:eastAsia="ru-RU"/>
          </w:rPr>
          <w:t>10, м</w:t>
        </w:r>
      </w:smartTag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. Суми, 40004, </w:t>
      </w:r>
      <w:proofErr w:type="spellStart"/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./факс</w:t>
      </w:r>
      <w:r w:rsidRPr="008313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(0542)</w:t>
      </w:r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700-608,</w:t>
      </w:r>
    </w:p>
    <w:p w:rsidR="008313DB" w:rsidRPr="008313DB" w:rsidRDefault="008313DB" w:rsidP="008313DB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                       </w:t>
      </w:r>
      <w:r w:rsidRPr="008313DB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</w:t>
      </w:r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-</w:t>
      </w:r>
      <w:r w:rsidRPr="008313DB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mail</w:t>
      </w:r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:</w:t>
      </w:r>
      <w:r w:rsidRPr="008313DB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</w:t>
      </w:r>
      <w:hyperlink r:id="rId8" w:history="1">
        <w:r w:rsidRPr="008313DB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incp</w:t>
        </w:r>
        <w:r w:rsidRPr="008313DB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uk-UA" w:eastAsia="ru-RU"/>
          </w:rPr>
          <w:t>_</w:t>
        </w:r>
        <w:r w:rsidRPr="008313DB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sumy</w:t>
        </w:r>
        <w:r w:rsidRPr="008313DB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uk-UA" w:eastAsia="ru-RU"/>
          </w:rPr>
          <w:t>@</w:t>
        </w:r>
        <w:r w:rsidRPr="008313DB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ukr</w:t>
        </w:r>
        <w:r w:rsidRPr="008313DB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uk-UA" w:eastAsia="ru-RU"/>
          </w:rPr>
          <w:t>.</w:t>
        </w:r>
        <w:r w:rsidRPr="008313DB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net</w:t>
        </w:r>
      </w:hyperlink>
      <w:r w:rsidRPr="008313D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8313D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  </w:t>
      </w:r>
      <w:r w:rsidRPr="008313DB">
        <w:rPr>
          <w:rFonts w:ascii="Times New Roman" w:eastAsia="Calibri" w:hAnsi="Times New Roman" w:cs="Times New Roman"/>
          <w:color w:val="000000"/>
          <w:sz w:val="24"/>
          <w:szCs w:val="24"/>
        </w:rPr>
        <w:t>Код</w:t>
      </w:r>
      <w:r w:rsidRPr="008313D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313DB">
        <w:rPr>
          <w:rFonts w:ascii="Times New Roman" w:eastAsia="Calibri" w:hAnsi="Times New Roman" w:cs="Times New Roman"/>
          <w:color w:val="000000"/>
          <w:sz w:val="24"/>
          <w:szCs w:val="24"/>
        </w:rPr>
        <w:t>ЄДРПОУ</w:t>
      </w:r>
      <w:r w:rsidRPr="008313D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39578005</w:t>
      </w:r>
    </w:p>
    <w:p w:rsidR="008313DB" w:rsidRPr="008313DB" w:rsidRDefault="008313DB" w:rsidP="008313D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8313DB" w:rsidRPr="008313DB" w:rsidRDefault="008313DB" w:rsidP="008313D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313DB">
        <w:rPr>
          <w:rFonts w:ascii="Times New Roman" w:eastAsia="Calibri" w:hAnsi="Times New Roman" w:cs="Times New Roman"/>
          <w:b/>
          <w:sz w:val="32"/>
          <w:szCs w:val="32"/>
          <w:lang w:val="uk-UA"/>
        </w:rPr>
        <w:t>АКТ</w:t>
      </w:r>
    </w:p>
    <w:p w:rsidR="008313DB" w:rsidRPr="008313DB" w:rsidRDefault="008313DB" w:rsidP="008313D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8313DB" w:rsidRPr="008313DB" w:rsidRDefault="008313DB" w:rsidP="008313D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313DB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перевірки стану благоустрою після виконання робіт (аварійних, земляних та/або ремонтних)</w:t>
      </w:r>
    </w:p>
    <w:p w:rsidR="008313DB" w:rsidRPr="008313DB" w:rsidRDefault="008313DB" w:rsidP="008313D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8313DB" w:rsidRPr="008313DB" w:rsidRDefault="008313DB" w:rsidP="008313D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м. Суми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«___» _________ 20__р.</w:t>
      </w:r>
    </w:p>
    <w:p w:rsidR="008313DB" w:rsidRPr="008313DB" w:rsidRDefault="008313DB" w:rsidP="008313D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Мною, __________________________ управління «Інспекція з благоустрою міста Суми» Сумської міської ради спільно з __________________________________________________________________ проведена перевірка стану благоустрою після виконання робіт (аварійних, земляних та/або ремонтних) _________________________________________ в м. Суми, _____________________________в результаті перевірки виявлено: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Протягом двох років здійснювати контроль та забезпечувати належні технічно - експлуатаційні характеристики відновлених елементів благоустрою.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У разі невиконання робіт з відновлення благоустрою, відповідальні особи будуть притягнуті до відповідальності згідно зі ст.152 Кодексу України про адміністративні правопорушення (Правил благоустрою міста Суми та Порядку видачі дозволів на порушення об’єктів благоустрою або відмови в їх видачі, переоформлення, видачі дублікатів, анулювання дозволів).</w:t>
      </w:r>
    </w:p>
    <w:p w:rsidR="008313DB" w:rsidRPr="008313DB" w:rsidRDefault="008313DB" w:rsidP="00831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Підписи: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8313DB" w:rsidRPr="008313DB" w:rsidRDefault="008313DB" w:rsidP="008313D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________________</w:t>
      </w:r>
    </w:p>
    <w:p w:rsidR="008313DB" w:rsidRPr="008313DB" w:rsidRDefault="008313DB" w:rsidP="008313D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________________</w:t>
      </w:r>
    </w:p>
    <w:p w:rsidR="008313DB" w:rsidRPr="008313DB" w:rsidRDefault="008313DB" w:rsidP="008313DB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до Договору 2</w:t>
      </w:r>
    </w:p>
    <w:p w:rsidR="008313DB" w:rsidRPr="008313DB" w:rsidRDefault="008313DB" w:rsidP="008313DB">
      <w:pPr>
        <w:widowControl w:val="0"/>
        <w:snapToGri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313D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</w:t>
      </w:r>
      <w:r w:rsidRPr="008313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62AF0" wp14:editId="14EA3439">
            <wp:extent cx="468630" cy="657860"/>
            <wp:effectExtent l="0" t="0" r="762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DB" w:rsidRPr="008313DB" w:rsidRDefault="008313DB" w:rsidP="008313DB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СУМСЬКА МІСЬКА РАДА</w:t>
      </w:r>
    </w:p>
    <w:p w:rsidR="008313DB" w:rsidRPr="008313DB" w:rsidRDefault="008313DB" w:rsidP="008313DB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   </w:t>
      </w:r>
      <w:r w:rsidRPr="008313D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УПРАВЛІННЯ «ІНСПЕКЦІЯ З БЛАГОУСТРОЮ МІСТА СУМИ»</w:t>
      </w:r>
    </w:p>
    <w:p w:rsidR="008313DB" w:rsidRPr="008313DB" w:rsidRDefault="008313DB" w:rsidP="008313DB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       вул. </w:t>
      </w:r>
      <w:proofErr w:type="spellStart"/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Нижньохолодногірська</w:t>
      </w:r>
      <w:proofErr w:type="spellEnd"/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, </w:t>
      </w:r>
      <w:smartTag w:uri="urn:schemas-microsoft-com:office:smarttags" w:element="metricconverter">
        <w:smartTagPr>
          <w:attr w:name="ProductID" w:val="10, м"/>
        </w:smartTagPr>
        <w:r w:rsidRPr="008313DB">
          <w:rPr>
            <w:rFonts w:ascii="Times New Roman" w:eastAsia="Calibri" w:hAnsi="Times New Roman" w:cs="Times New Roman"/>
            <w:bCs/>
            <w:sz w:val="24"/>
            <w:szCs w:val="24"/>
            <w:lang w:val="uk-UA" w:eastAsia="ru-RU"/>
          </w:rPr>
          <w:t>10, м</w:t>
        </w:r>
      </w:smartTag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. Суми, 40004, </w:t>
      </w:r>
      <w:proofErr w:type="spellStart"/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./факс</w:t>
      </w:r>
      <w:r w:rsidRPr="008313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(0542)</w:t>
      </w:r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700-608,</w:t>
      </w:r>
    </w:p>
    <w:p w:rsidR="008313DB" w:rsidRPr="008313DB" w:rsidRDefault="008313DB" w:rsidP="008313DB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                       </w:t>
      </w:r>
      <w:r w:rsidRPr="008313DB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</w:t>
      </w:r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-</w:t>
      </w:r>
      <w:r w:rsidRPr="008313DB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mail</w:t>
      </w:r>
      <w:r w:rsidRPr="008313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:</w:t>
      </w:r>
      <w:r w:rsidRPr="008313DB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</w:t>
      </w:r>
      <w:hyperlink r:id="rId9" w:history="1">
        <w:r w:rsidRPr="008313DB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incp</w:t>
        </w:r>
        <w:r w:rsidRPr="008313DB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uk-UA" w:eastAsia="ru-RU"/>
          </w:rPr>
          <w:t>_</w:t>
        </w:r>
        <w:r w:rsidRPr="008313DB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sumy</w:t>
        </w:r>
        <w:r w:rsidRPr="008313DB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uk-UA" w:eastAsia="ru-RU"/>
          </w:rPr>
          <w:t>@</w:t>
        </w:r>
        <w:r w:rsidRPr="008313DB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ukr</w:t>
        </w:r>
        <w:r w:rsidRPr="008313DB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uk-UA" w:eastAsia="ru-RU"/>
          </w:rPr>
          <w:t>.</w:t>
        </w:r>
        <w:r w:rsidRPr="008313DB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net</w:t>
        </w:r>
      </w:hyperlink>
      <w:r w:rsidRPr="008313D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8313D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  </w:t>
      </w:r>
      <w:r w:rsidRPr="008313DB">
        <w:rPr>
          <w:rFonts w:ascii="Times New Roman" w:eastAsia="Calibri" w:hAnsi="Times New Roman" w:cs="Times New Roman"/>
          <w:color w:val="000000"/>
          <w:sz w:val="24"/>
          <w:szCs w:val="24"/>
        </w:rPr>
        <w:t>Код</w:t>
      </w:r>
      <w:r w:rsidRPr="008313D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313DB">
        <w:rPr>
          <w:rFonts w:ascii="Times New Roman" w:eastAsia="Calibri" w:hAnsi="Times New Roman" w:cs="Times New Roman"/>
          <w:color w:val="000000"/>
          <w:sz w:val="24"/>
          <w:szCs w:val="24"/>
        </w:rPr>
        <w:t>ЄДРПОУ</w:t>
      </w:r>
      <w:r w:rsidRPr="008313D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39578005</w:t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ПОПЕРЕДЖЕННЯ</w:t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«___»______________ 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8313DB">
        <w:rPr>
          <w:rFonts w:ascii="Times New Roman" w:eastAsia="Calibri" w:hAnsi="Times New Roman" w:cs="Times New Roman"/>
          <w:sz w:val="28"/>
          <w:szCs w:val="28"/>
        </w:rPr>
        <w:t>___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             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м. Суми</w:t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val="uk-UA"/>
        </w:rPr>
      </w:pPr>
    </w:p>
    <w:p w:rsidR="008313DB" w:rsidRPr="008313DB" w:rsidRDefault="008313DB" w:rsidP="008313DB">
      <w:pPr>
        <w:tabs>
          <w:tab w:val="right" w:pos="0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Мною,</w:t>
      </w:r>
      <w:r w:rsidRPr="008313DB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</w:t>
      </w:r>
    </w:p>
    <w:p w:rsidR="008313DB" w:rsidRPr="008313DB" w:rsidRDefault="008313DB" w:rsidP="008313DB">
      <w:pPr>
        <w:tabs>
          <w:tab w:val="right" w:pos="0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3D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313DB" w:rsidRPr="008313DB" w:rsidRDefault="008313DB" w:rsidP="008313DB">
      <w:pPr>
        <w:tabs>
          <w:tab w:val="right" w:pos="0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8313DB" w:rsidRPr="008313DB" w:rsidRDefault="008313DB" w:rsidP="008313DB">
      <w:pPr>
        <w:tabs>
          <w:tab w:val="right" w:pos="0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Кому:_____________________________________________________________</w:t>
      </w:r>
    </w:p>
    <w:p w:rsidR="008313DB" w:rsidRPr="008313DB" w:rsidRDefault="008313DB" w:rsidP="008313DB">
      <w:pPr>
        <w:tabs>
          <w:tab w:val="right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(П.І.Б. підприємця, керівника підприємства)</w:t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в присутності_______________________________________________________</w:t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(П.І.Б., посада, місце роботи)</w:t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перевірку санітарно-технічного стану території після проведення х робіт (аварійних, земляних та/або ремонтних) __________________________________________________________________</w:t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8313DB" w:rsidRPr="008313DB" w:rsidRDefault="008313DB" w:rsidP="008313DB">
      <w:pPr>
        <w:tabs>
          <w:tab w:val="righ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в результаті перевірки виявлено:______________________________________</w:t>
      </w:r>
    </w:p>
    <w:p w:rsidR="008313DB" w:rsidRPr="008313DB" w:rsidRDefault="008313DB" w:rsidP="008313DB">
      <w:pPr>
        <w:tabs>
          <w:tab w:val="right" w:pos="0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</w:t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16"/>
          <w:szCs w:val="16"/>
          <w:lang w:val="uk-UA"/>
        </w:rPr>
      </w:pPr>
      <w:r w:rsidRPr="008313DB">
        <w:rPr>
          <w:rFonts w:ascii="Times New Roman" w:eastAsia="Calibri" w:hAnsi="Times New Roman" w:cs="Times New Roman"/>
          <w:spacing w:val="6"/>
          <w:sz w:val="28"/>
          <w:szCs w:val="28"/>
          <w:lang w:val="uk-UA"/>
        </w:rPr>
        <w:tab/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pacing w:val="6"/>
          <w:sz w:val="28"/>
          <w:szCs w:val="28"/>
          <w:lang w:val="uk-UA"/>
        </w:rPr>
        <w:tab/>
        <w:t xml:space="preserve">З метою усунення недоліків, які виявлені під час перевірки, встановлених рішенням Сумської міської ради Про Порядок видачі дозволів на порушення об’єктів благоустрою або відмови в їх видачі, переоформлення, видачі дублікатів, анулювання дозволів вимог щодо дотримання належного 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санітарно-технічного стану території міста, пропонується вжити наступних заходів:</w:t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6347"/>
        <w:gridCol w:w="1819"/>
      </w:tblGrid>
      <w:tr w:rsidR="008313DB" w:rsidRPr="008313DB" w:rsidTr="008313DB">
        <w:trPr>
          <w:trHeight w:val="31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B" w:rsidRPr="008313DB" w:rsidRDefault="008313DB" w:rsidP="008313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B" w:rsidRPr="008313DB" w:rsidRDefault="008313DB" w:rsidP="008313DB">
            <w:pPr>
              <w:tabs>
                <w:tab w:val="center" w:pos="4677"/>
                <w:tab w:val="right" w:pos="9355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B" w:rsidRPr="008313DB" w:rsidRDefault="008313DB" w:rsidP="008313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8313DB" w:rsidRPr="008313DB" w:rsidTr="008313DB">
        <w:trPr>
          <w:trHeight w:val="28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ind w:left="1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</w:tr>
      <w:tr w:rsidR="008313DB" w:rsidRPr="008313DB" w:rsidTr="008313DB">
        <w:trPr>
          <w:trHeight w:val="28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ind w:left="1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</w:tr>
      <w:tr w:rsidR="008313DB" w:rsidRPr="008313DB" w:rsidTr="008313DB">
        <w:trPr>
          <w:trHeight w:val="2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ind w:left="1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</w:tr>
    </w:tbl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________Підпис____________________________________________________</w:t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(П.І.Б. особи , яка склала припис)</w:t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Копію Попередження для виконання отримав: ___________________________________________Підпис_____________</w:t>
      </w:r>
    </w:p>
    <w:p w:rsidR="008313DB" w:rsidRPr="008313DB" w:rsidRDefault="008313DB" w:rsidP="008313DB">
      <w:pPr>
        <w:tabs>
          <w:tab w:val="right" w:pos="-180"/>
          <w:tab w:val="right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313DB">
        <w:rPr>
          <w:rFonts w:ascii="Times New Roman" w:eastAsia="Calibri" w:hAnsi="Times New Roman" w:cs="Times New Roman"/>
          <w:sz w:val="20"/>
          <w:szCs w:val="20"/>
          <w:lang w:val="uk-UA"/>
        </w:rPr>
        <w:t>РЕЗУЛЬТАТИ КОНТРОЛЬНИХ ПЕРЕВІРОК</w:t>
      </w:r>
    </w:p>
    <w:p w:rsidR="008313DB" w:rsidRPr="008313DB" w:rsidRDefault="008313DB" w:rsidP="008313DB">
      <w:pPr>
        <w:tabs>
          <w:tab w:val="right" w:pos="-180"/>
          <w:tab w:val="center" w:pos="4677"/>
          <w:tab w:val="right" w:pos="9355"/>
        </w:tabs>
        <w:spacing w:after="0" w:line="240" w:lineRule="auto"/>
        <w:ind w:left="567"/>
        <w:rPr>
          <w:rFonts w:ascii="Calibri" w:eastAsia="Calibri" w:hAnsi="Calibri" w:cs="Times New Roman"/>
          <w:bCs/>
          <w:sz w:val="20"/>
          <w:szCs w:val="20"/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2160"/>
        <w:gridCol w:w="943"/>
        <w:gridCol w:w="2117"/>
        <w:gridCol w:w="972"/>
      </w:tblGrid>
      <w:tr w:rsidR="008313DB" w:rsidRPr="008313DB" w:rsidTr="008313DB">
        <w:trPr>
          <w:trHeight w:val="22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перевірки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Номери невиконаних пунктів</w:t>
            </w:r>
          </w:p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Хто проводив перевірку</w:t>
            </w:r>
          </w:p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Хто ознайомлений</w:t>
            </w:r>
          </w:p>
        </w:tc>
      </w:tr>
      <w:tr w:rsidR="008313DB" w:rsidRPr="008313DB" w:rsidTr="008313DB">
        <w:trPr>
          <w:trHeight w:val="22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B" w:rsidRPr="008313DB" w:rsidRDefault="008313DB" w:rsidP="008313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B" w:rsidRPr="008313DB" w:rsidRDefault="008313DB" w:rsidP="008313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підпис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підпис</w:t>
            </w:r>
          </w:p>
        </w:tc>
      </w:tr>
      <w:tr w:rsidR="008313DB" w:rsidRPr="008313DB" w:rsidTr="008313DB">
        <w:trPr>
          <w:trHeight w:val="2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313DB" w:rsidRPr="008313DB" w:rsidTr="008313DB">
        <w:trPr>
          <w:trHeight w:val="2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313DB" w:rsidRPr="008313DB" w:rsidTr="008313DB">
        <w:trPr>
          <w:trHeight w:val="2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313DB" w:rsidRPr="008313DB" w:rsidTr="008313DB">
        <w:trPr>
          <w:trHeight w:val="2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313DB" w:rsidRPr="008313DB" w:rsidTr="008313DB">
        <w:trPr>
          <w:trHeight w:val="2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313DB" w:rsidRPr="008313DB" w:rsidTr="008313DB">
        <w:trPr>
          <w:trHeight w:val="2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</w:tbl>
    <w:p w:rsidR="008313DB" w:rsidRPr="008313DB" w:rsidRDefault="008313DB" w:rsidP="008313DB">
      <w:pPr>
        <w:tabs>
          <w:tab w:val="right" w:pos="-180"/>
          <w:tab w:val="center" w:pos="4677"/>
          <w:tab w:val="right" w:pos="9355"/>
        </w:tabs>
        <w:spacing w:after="0" w:line="240" w:lineRule="auto"/>
        <w:ind w:left="567"/>
        <w:rPr>
          <w:rFonts w:ascii="Times New Roman" w:eastAsia="Calibri" w:hAnsi="Times New Roman" w:cs="Times New Roman"/>
          <w:bCs/>
          <w:sz w:val="20"/>
          <w:szCs w:val="20"/>
          <w:lang w:val="uk-UA"/>
        </w:rPr>
      </w:pPr>
    </w:p>
    <w:p w:rsidR="008313DB" w:rsidRPr="008313DB" w:rsidRDefault="008313DB" w:rsidP="008313DB">
      <w:pPr>
        <w:tabs>
          <w:tab w:val="right" w:pos="-180"/>
          <w:tab w:val="center" w:pos="4677"/>
          <w:tab w:val="right" w:pos="9355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0"/>
          <w:szCs w:val="20"/>
          <w:lang w:val="uk-UA"/>
        </w:rPr>
      </w:pPr>
      <w:r w:rsidRPr="008313DB">
        <w:rPr>
          <w:rFonts w:ascii="Times New Roman" w:eastAsia="Calibri" w:hAnsi="Times New Roman" w:cs="Times New Roman"/>
          <w:bCs/>
          <w:sz w:val="20"/>
          <w:szCs w:val="20"/>
          <w:lang w:val="uk-UA"/>
        </w:rPr>
        <w:tab/>
        <w:t xml:space="preserve">В разі невиконання заходів, вказаних в Попередженні, керівники та відповідальні особа будуть притягнуті  до адміністративної відповідальності відповідно до ст. 152 КУпАП. </w:t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ind w:left="567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uk-UA"/>
        </w:rPr>
      </w:pPr>
      <w:r w:rsidRPr="008313DB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Примітка:</w:t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313DB">
        <w:rPr>
          <w:rFonts w:ascii="Times New Roman" w:eastAsia="Calibri" w:hAnsi="Times New Roman" w:cs="Times New Roman"/>
          <w:sz w:val="20"/>
          <w:szCs w:val="20"/>
          <w:lang w:val="uk-UA"/>
        </w:rPr>
        <w:t>1) Попередження складається в 2-х примірниках;</w:t>
      </w:r>
    </w:p>
    <w:p w:rsidR="008313DB" w:rsidRPr="008313DB" w:rsidRDefault="008313DB" w:rsidP="008313DB">
      <w:pPr>
        <w:tabs>
          <w:tab w:val="right" w:pos="-180"/>
          <w:tab w:val="righ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313D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2) Для з’ясування обставин порушень та уточнення строків усунення недоліків просимо Вас з’явитися до управління «Інспекція з благоустрою міста Суми» Сумської міської ради (вул. </w:t>
      </w:r>
      <w:proofErr w:type="spellStart"/>
      <w:r w:rsidRPr="008313DB">
        <w:rPr>
          <w:rFonts w:ascii="Times New Roman" w:eastAsia="Calibri" w:hAnsi="Times New Roman" w:cs="Times New Roman"/>
          <w:sz w:val="20"/>
          <w:szCs w:val="20"/>
          <w:lang w:val="uk-UA"/>
        </w:rPr>
        <w:t>Нижньохолодногірська</w:t>
      </w:r>
      <w:proofErr w:type="spellEnd"/>
      <w:r w:rsidRPr="008313D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10, </w:t>
      </w:r>
      <w:proofErr w:type="spellStart"/>
      <w:r w:rsidRPr="008313DB">
        <w:rPr>
          <w:rFonts w:ascii="Times New Roman" w:eastAsia="Calibri" w:hAnsi="Times New Roman" w:cs="Times New Roman"/>
          <w:sz w:val="20"/>
          <w:szCs w:val="20"/>
          <w:lang w:val="uk-UA"/>
        </w:rPr>
        <w:t>тел</w:t>
      </w:r>
      <w:proofErr w:type="spellEnd"/>
      <w:r w:rsidRPr="008313D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.: 700-608) </w:t>
      </w:r>
    </w:p>
    <w:p w:rsidR="008313DB" w:rsidRPr="008313DB" w:rsidRDefault="008313DB" w:rsidP="008313DB">
      <w:pPr>
        <w:tabs>
          <w:tab w:val="right" w:pos="-180"/>
          <w:tab w:val="righ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313D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_____________ 20 __ р. о ______ год.</w:t>
      </w:r>
    </w:p>
    <w:p w:rsidR="008313DB" w:rsidRPr="008313DB" w:rsidRDefault="008313DB" w:rsidP="008313D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313DB" w:rsidRPr="008313DB" w:rsidRDefault="008313DB" w:rsidP="008313DB">
      <w:pPr>
        <w:rPr>
          <w:rFonts w:ascii="Calibri" w:eastAsia="Calibri" w:hAnsi="Calibri" w:cs="Times New Roman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Сумський міський голова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О.М. Лисенко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>Голопьоров</w:t>
      </w:r>
      <w:proofErr w:type="spellEnd"/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Р.В.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448" w:tblpY="-292"/>
        <w:tblOverlap w:val="never"/>
        <w:tblW w:w="4959" w:type="dxa"/>
        <w:tblLook w:val="00A0" w:firstRow="1" w:lastRow="0" w:firstColumn="1" w:lastColumn="0" w:noHBand="0" w:noVBand="0"/>
      </w:tblPr>
      <w:tblGrid>
        <w:gridCol w:w="4959"/>
      </w:tblGrid>
      <w:tr w:rsidR="008313DB" w:rsidRPr="008313DB" w:rsidTr="008313DB">
        <w:trPr>
          <w:trHeight w:val="891"/>
        </w:trPr>
        <w:tc>
          <w:tcPr>
            <w:tcW w:w="4959" w:type="dxa"/>
            <w:hideMark/>
          </w:tcPr>
          <w:p w:rsidR="008313DB" w:rsidRPr="008313DB" w:rsidRDefault="008313DB" w:rsidP="008313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Додаток 4</w:t>
            </w:r>
          </w:p>
          <w:p w:rsidR="008313DB" w:rsidRPr="008313DB" w:rsidRDefault="008313DB" w:rsidP="00831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</w:p>
        </w:tc>
      </w:tr>
    </w:tbl>
    <w:p w:rsidR="008313DB" w:rsidRPr="008313DB" w:rsidRDefault="008313DB" w:rsidP="008313DB">
      <w:pPr>
        <w:spacing w:line="23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line="23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Журнал реєстрації дозволів на порушення об’єктів благоустрою</w:t>
      </w:r>
    </w:p>
    <w:p w:rsidR="008313DB" w:rsidRPr="008313DB" w:rsidRDefault="008313DB" w:rsidP="00831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696"/>
        <w:gridCol w:w="545"/>
        <w:gridCol w:w="1336"/>
        <w:gridCol w:w="826"/>
        <w:gridCol w:w="1018"/>
        <w:gridCol w:w="1128"/>
        <w:gridCol w:w="1053"/>
        <w:gridCol w:w="1336"/>
        <w:gridCol w:w="843"/>
      </w:tblGrid>
      <w:tr w:rsidR="008313DB" w:rsidRPr="008313DB" w:rsidTr="008313DB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дозволу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313DB" w:rsidRPr="008313DB" w:rsidRDefault="008313DB" w:rsidP="00831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Дата</w:t>
            </w:r>
          </w:p>
          <w:p w:rsidR="008313DB" w:rsidRPr="008313DB" w:rsidRDefault="008313DB" w:rsidP="00831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Надходження заяви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ПІП керівника (відповідальної особи відповідно до наказу), фізична особа, який/яка отримує дозвіл, адреса, телефон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Термін виконання земляних та ремонтних робіт згідно з дозволом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Вид земляних та ремонтних робіт, адреса їх проведення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Закриття дозволу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Дата закриття дозволу</w:t>
            </w:r>
          </w:p>
        </w:tc>
      </w:tr>
      <w:tr w:rsidR="008313DB" w:rsidRPr="006F3DBC" w:rsidTr="008313DB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Початок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Закінчення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Продовжено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ПІП керівника (відповідальної особи відповідно до наказу), фізична особа, який/яка отримує дозвіл, підпис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13DB" w:rsidRPr="006F3DBC" w:rsidTr="008313DB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Сумський міський голова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О.М. Лисенко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>Голопьоров</w:t>
      </w:r>
      <w:proofErr w:type="spellEnd"/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Р.В.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6478" w:tblpY="-472"/>
        <w:tblOverlap w:val="never"/>
        <w:tblW w:w="4898" w:type="dxa"/>
        <w:tblLook w:val="00A0" w:firstRow="1" w:lastRow="0" w:firstColumn="1" w:lastColumn="0" w:noHBand="0" w:noVBand="0"/>
      </w:tblPr>
      <w:tblGrid>
        <w:gridCol w:w="4898"/>
      </w:tblGrid>
      <w:tr w:rsidR="008313DB" w:rsidRPr="006F3DBC" w:rsidTr="008313DB">
        <w:trPr>
          <w:trHeight w:val="900"/>
        </w:trPr>
        <w:tc>
          <w:tcPr>
            <w:tcW w:w="4898" w:type="dxa"/>
            <w:hideMark/>
          </w:tcPr>
          <w:p w:rsidR="008313DB" w:rsidRPr="008313DB" w:rsidRDefault="008313DB" w:rsidP="008313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Додаток 5</w:t>
            </w:r>
          </w:p>
          <w:p w:rsidR="008313DB" w:rsidRPr="008313DB" w:rsidRDefault="008313DB" w:rsidP="00831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</w:p>
        </w:tc>
      </w:tr>
    </w:tbl>
    <w:p w:rsidR="008313DB" w:rsidRPr="008313DB" w:rsidRDefault="008313DB" w:rsidP="008313DB">
      <w:pPr>
        <w:spacing w:line="23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Default="008313DB" w:rsidP="008313DB">
      <w:pPr>
        <w:spacing w:line="23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31CE9" w:rsidRPr="00331CE9" w:rsidRDefault="00331CE9" w:rsidP="008313DB">
      <w:pPr>
        <w:spacing w:line="23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313DB" w:rsidRPr="008313DB" w:rsidRDefault="008313DB" w:rsidP="00331CE9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 xml:space="preserve">Перелік </w:t>
      </w:r>
      <w:r w:rsidRPr="008313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аварійних, земляних</w:t>
      </w:r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 xml:space="preserve"> та/або ремонтних робіт, для проведення яких необхідно отримати дозвіл</w:t>
      </w:r>
    </w:p>
    <w:p w:rsidR="008313DB" w:rsidRPr="008313DB" w:rsidRDefault="008313DB" w:rsidP="008313DB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>1. Земляні або монтажні роботи, не пов'язані з прокладенням, перекладенням, ремонтом інженерних мереж і споруд.</w:t>
      </w:r>
    </w:p>
    <w:p w:rsidR="008313DB" w:rsidRPr="008313DB" w:rsidRDefault="008313DB" w:rsidP="008313DB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 xml:space="preserve">2. Земляні або монтажні роботи, пов'язані з 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>розриттям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 xml:space="preserve"> дорожнього покриття вулиць, доріг, майданів, площ.</w:t>
      </w:r>
    </w:p>
    <w:p w:rsidR="008313DB" w:rsidRPr="008313DB" w:rsidRDefault="008313DB" w:rsidP="008313DB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>3. Роботи, пов'язані з порушенням благоустрою об'єктів зеленого господарства в тому числі видалення пнів.</w:t>
      </w:r>
    </w:p>
    <w:p w:rsidR="008313DB" w:rsidRPr="008313DB" w:rsidRDefault="008313DB" w:rsidP="008313DB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 xml:space="preserve">4. Роботи, пов'язані з інженерними </w:t>
      </w:r>
      <w:proofErr w:type="spellStart"/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>вишукуваннями</w:t>
      </w:r>
      <w:proofErr w:type="spellEnd"/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>.</w:t>
      </w:r>
    </w:p>
    <w:p w:rsidR="008313DB" w:rsidRPr="008313DB" w:rsidRDefault="008313DB" w:rsidP="008313DB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>5. Роботи, пов'язані з археологічними дослідженнями.</w:t>
      </w:r>
    </w:p>
    <w:p w:rsidR="008313DB" w:rsidRPr="008313DB" w:rsidRDefault="008313DB" w:rsidP="008313DB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>6. Улаштування нових та/або заміна існуючих посадкових майданчиків для пасажирів міського громадського транспорту з встановленням навісу або павільйону.</w:t>
      </w:r>
    </w:p>
    <w:p w:rsidR="008313DB" w:rsidRPr="008313DB" w:rsidRDefault="008313DB" w:rsidP="008313DB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>7. Ремонт та/або улаштування майданчиків для паркування транспортних засобів, спортивних, дитячих та інших майданчиків.</w:t>
      </w:r>
    </w:p>
    <w:p w:rsidR="008313DB" w:rsidRPr="008313DB" w:rsidRDefault="008313DB" w:rsidP="008313DB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>8. Заміна пошкоджених та застарілих конструкцій опор, ліхтарів, освітлювальної арматури, тросів, розтяжок, кабелів, дротів, комунікаційної апаратури.</w:t>
      </w:r>
    </w:p>
    <w:p w:rsidR="008313DB" w:rsidRPr="008313DB" w:rsidRDefault="008313DB" w:rsidP="008313DB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>9. Прокладення, перекладення або заміна водостічних, водопровідних труб та водоприймальних колодязів.</w:t>
      </w:r>
    </w:p>
    <w:p w:rsidR="008313DB" w:rsidRPr="008313DB" w:rsidRDefault="008313DB" w:rsidP="008313DB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>10. Установлення нових, відновлення, ремонт та заміна існуючих малих архітектурних форм.</w:t>
      </w:r>
    </w:p>
    <w:p w:rsidR="008313DB" w:rsidRPr="008313DB" w:rsidRDefault="008313DB" w:rsidP="008313DB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>11. Відбудова, відновлення зруйнованих частин фундаментів пам'ятників, декоративних скульптур та композицій, елементів обладнання фонтанів та декоративних басейнів із заміною зношених труб та водопровідної арматури фонтанів тощо.</w:t>
      </w:r>
    </w:p>
    <w:p w:rsidR="008313DB" w:rsidRPr="008313DB" w:rsidRDefault="008313DB" w:rsidP="008313DB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</w:pPr>
      <w:r w:rsidRPr="008313DB">
        <w:rPr>
          <w:rFonts w:ascii="Times New Roman" w:eastAsia="Calibri" w:hAnsi="Times New Roman" w:cs="Times New Roman"/>
          <w:color w:val="2A2928"/>
          <w:sz w:val="28"/>
          <w:szCs w:val="28"/>
          <w:lang w:val="uk-UA" w:eastAsia="ru-RU"/>
        </w:rPr>
        <w:t>12. Установлення нових та/або ремонт і відбудова пошкоджених споруд і обладнання пляжів (гардеробів, камер схову, пунктів прокату пляжного інвентарю, туалетів, лав, грибків, навісів, альтанок тощо), спортивного та дитячого устаткування.</w:t>
      </w:r>
    </w:p>
    <w:p w:rsidR="008313DB" w:rsidRPr="00DA2C3C" w:rsidRDefault="008313DB" w:rsidP="00331C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2C3C">
        <w:rPr>
          <w:rFonts w:ascii="Times New Roman" w:eastAsia="Calibri" w:hAnsi="Times New Roman" w:cs="Times New Roman"/>
          <w:sz w:val="28"/>
          <w:szCs w:val="28"/>
          <w:lang w:val="uk-UA"/>
        </w:rPr>
        <w:t>13. Проведення аварійних робіт на мережах (теплопостачання, електропостачання, водопостачання, водовідведення, газопостачання, зв’язок).</w:t>
      </w:r>
    </w:p>
    <w:p w:rsidR="008313DB" w:rsidRPr="008313DB" w:rsidRDefault="008313DB" w:rsidP="00331C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Сумський міський голова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О.М. Лисенко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>Голопьоров</w:t>
      </w:r>
      <w:proofErr w:type="spellEnd"/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Р.В.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6463" w:tblpY="-292"/>
        <w:tblOverlap w:val="never"/>
        <w:tblW w:w="4853" w:type="dxa"/>
        <w:tblLook w:val="00A0" w:firstRow="1" w:lastRow="0" w:firstColumn="1" w:lastColumn="0" w:noHBand="0" w:noVBand="0"/>
      </w:tblPr>
      <w:tblGrid>
        <w:gridCol w:w="4853"/>
      </w:tblGrid>
      <w:tr w:rsidR="008313DB" w:rsidRPr="006F3DBC" w:rsidTr="008313DB">
        <w:trPr>
          <w:trHeight w:val="914"/>
        </w:trPr>
        <w:tc>
          <w:tcPr>
            <w:tcW w:w="4853" w:type="dxa"/>
            <w:hideMark/>
          </w:tcPr>
          <w:p w:rsidR="008313DB" w:rsidRPr="008313DB" w:rsidRDefault="008313DB" w:rsidP="008313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Додаток 6</w:t>
            </w:r>
          </w:p>
          <w:p w:rsidR="008313DB" w:rsidRPr="008313DB" w:rsidRDefault="008313DB" w:rsidP="008313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13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</w:p>
        </w:tc>
      </w:tr>
    </w:tbl>
    <w:p w:rsidR="008313DB" w:rsidRPr="008313DB" w:rsidRDefault="008313DB" w:rsidP="008313DB">
      <w:pPr>
        <w:spacing w:line="23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line="23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Журнал реєстрації аварійних робіт</w:t>
      </w:r>
    </w:p>
    <w:p w:rsidR="008313DB" w:rsidRPr="008313DB" w:rsidRDefault="008313DB" w:rsidP="00831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949"/>
        <w:gridCol w:w="1045"/>
        <w:gridCol w:w="1054"/>
        <w:gridCol w:w="1087"/>
        <w:gridCol w:w="1059"/>
        <w:gridCol w:w="1286"/>
        <w:gridCol w:w="798"/>
        <w:gridCol w:w="941"/>
        <w:gridCol w:w="905"/>
      </w:tblGrid>
      <w:tr w:rsidR="008313DB" w:rsidRPr="008313DB" w:rsidTr="008313D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Дата реєстрації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Назва організації, що проводить роботи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ПІП особи, яка повідомила про початок робіт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ПІП особи, яка прийняла інформацію про початок робіт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Місце проведення робіт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ПІП відповідальної особи за проведення робіт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Дата початку робіт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Вид аварійних робіт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313D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8313DB" w:rsidRPr="008313DB" w:rsidTr="008313D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DB" w:rsidRPr="008313DB" w:rsidRDefault="008313DB" w:rsidP="00831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313DB" w:rsidRPr="008313DB" w:rsidRDefault="008313DB" w:rsidP="008313D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>Сумський міський голова</w:t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313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О.М. Лисенко</w:t>
      </w:r>
    </w:p>
    <w:p w:rsidR="008313DB" w:rsidRPr="008313DB" w:rsidRDefault="008313DB" w:rsidP="008313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>Голопьоров</w:t>
      </w:r>
      <w:proofErr w:type="spellEnd"/>
      <w:r w:rsidRPr="008313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Р.В.</w:t>
      </w: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313DB" w:rsidRPr="008313DB" w:rsidRDefault="008313DB" w:rsidP="008313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8313DB" w:rsidRPr="0083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DB"/>
    <w:rsid w:val="00054367"/>
    <w:rsid w:val="00331CE9"/>
    <w:rsid w:val="003A44CF"/>
    <w:rsid w:val="004E2FD8"/>
    <w:rsid w:val="00527342"/>
    <w:rsid w:val="00654A2A"/>
    <w:rsid w:val="006F3DBC"/>
    <w:rsid w:val="008313DB"/>
    <w:rsid w:val="0089311F"/>
    <w:rsid w:val="008F44C8"/>
    <w:rsid w:val="00A54C23"/>
    <w:rsid w:val="00A70D02"/>
    <w:rsid w:val="00DA2C3C"/>
    <w:rsid w:val="00EE2618"/>
    <w:rsid w:val="00F8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75F34D-68B6-44DA-94FD-563BCD6D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p_sumy@ukr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0528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ligazakon.ua/l_doc2.nsf/link1/T102297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cp_sum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5692</Words>
  <Characters>32447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 Олександрівна Д'яченко</cp:lastModifiedBy>
  <cp:revision>7</cp:revision>
  <dcterms:created xsi:type="dcterms:W3CDTF">2016-08-22T09:32:00Z</dcterms:created>
  <dcterms:modified xsi:type="dcterms:W3CDTF">2016-10-17T11:28:00Z</dcterms:modified>
</cp:coreProperties>
</file>