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392902" w:rsidTr="00392902">
        <w:trPr>
          <w:trHeight w:val="20"/>
        </w:trPr>
        <w:tc>
          <w:tcPr>
            <w:tcW w:w="4253" w:type="dxa"/>
            <w:vAlign w:val="center"/>
          </w:tcPr>
          <w:p w:rsidR="00392902" w:rsidRDefault="003929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  <w:hideMark/>
          </w:tcPr>
          <w:p w:rsidR="00392902" w:rsidRDefault="00392902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EA9C5F0" wp14:editId="68B31597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-819785</wp:posOffset>
                  </wp:positionV>
                  <wp:extent cx="429895" cy="611505"/>
                  <wp:effectExtent l="0" t="0" r="8255" b="0"/>
                  <wp:wrapTight wrapText="bothSides">
                    <wp:wrapPolygon edited="0">
                      <wp:start x="0" y="0"/>
                      <wp:lineTo x="0" y="20860"/>
                      <wp:lineTo x="21058" y="20860"/>
                      <wp:lineTo x="21058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p w:rsidR="00392902" w:rsidRDefault="00392902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92902" w:rsidRDefault="00392902" w:rsidP="0039290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СУМСЬКА МІСЬКА РАДА</w:t>
      </w:r>
    </w:p>
    <w:p w:rsidR="00392902" w:rsidRDefault="00392902" w:rsidP="00392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 w:rsidR="0089379D">
        <w:rPr>
          <w:rFonts w:ascii="Times New Roman" w:hAnsi="Times New Roman" w:cs="Times New Roman"/>
          <w:sz w:val="28"/>
          <w:szCs w:val="28"/>
          <w:lang w:val="en-US"/>
        </w:rPr>
        <w:t>XXVIII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СЕСІЯ</w:t>
      </w:r>
    </w:p>
    <w:p w:rsidR="00392902" w:rsidRDefault="00392902" w:rsidP="00392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p w:rsidR="00392902" w:rsidRPr="000066CA" w:rsidRDefault="00392902" w:rsidP="00392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392902" w:rsidTr="00392902">
        <w:tc>
          <w:tcPr>
            <w:tcW w:w="4820" w:type="dxa"/>
            <w:hideMark/>
          </w:tcPr>
          <w:p w:rsidR="00392902" w:rsidRDefault="003929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89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 червня 2017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№</w:t>
            </w:r>
            <w:r w:rsidR="0089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2256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F0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МР</w:t>
            </w:r>
          </w:p>
          <w:p w:rsidR="00392902" w:rsidRDefault="003929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</w:t>
            </w:r>
          </w:p>
        </w:tc>
      </w:tr>
      <w:tr w:rsidR="00392902" w:rsidTr="00392902">
        <w:tc>
          <w:tcPr>
            <w:tcW w:w="4820" w:type="dxa"/>
          </w:tcPr>
          <w:p w:rsidR="00392902" w:rsidRDefault="0039290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92902" w:rsidTr="00392902">
        <w:tc>
          <w:tcPr>
            <w:tcW w:w="4820" w:type="dxa"/>
            <w:hideMark/>
          </w:tcPr>
          <w:p w:rsidR="00392902" w:rsidRDefault="00392902" w:rsidP="00862F4F">
            <w:pPr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Положення про управління «Інспекція з благоустрою міста Суми» Сумської міської ради</w:t>
            </w:r>
          </w:p>
        </w:tc>
      </w:tr>
    </w:tbl>
    <w:p w:rsidR="00392902" w:rsidRPr="000066CA" w:rsidRDefault="00392902" w:rsidP="00392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902" w:rsidRDefault="00392902" w:rsidP="00862F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здійснення комплексу заходів з благоустрою території міста Суми, врегулювання питання відповідальності суб’єктів господарювання за порушення законодавства у сфері благоустрою, відповідно до Закону України «Про благоустрій населених пунктів», керуючись статтею 25 Закону України «Про місцеве самоврядування в Україні»,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Сумська міська рада</w:t>
      </w:r>
    </w:p>
    <w:p w:rsidR="00392902" w:rsidRPr="000066CA" w:rsidRDefault="00392902" w:rsidP="003929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902" w:rsidRDefault="00392902" w:rsidP="004F0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92902" w:rsidRPr="000066CA" w:rsidRDefault="00392902" w:rsidP="0039290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2902" w:rsidRPr="000066CA" w:rsidRDefault="00392902" w:rsidP="00392902">
      <w:pPr>
        <w:tabs>
          <w:tab w:val="left" w:pos="-5954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</w:t>
      </w:r>
      <w:r w:rsidRPr="000066CA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рішення Сумської міської ради від 07 липня 2016 року № 968-МР «Про Положення про управління «Інспекція з благоустрою міста Суми» Сумської міської ради» (зі змінами), а саме виклавши пункти: </w:t>
      </w:r>
      <w:r w:rsidR="005554E6" w:rsidRPr="000066CA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0066CA">
        <w:rPr>
          <w:rFonts w:ascii="Times New Roman" w:hAnsi="Times New Roman" w:cs="Times New Roman"/>
          <w:sz w:val="28"/>
          <w:szCs w:val="28"/>
          <w:lang w:val="uk-UA"/>
        </w:rPr>
        <w:t>п. 1.1. розділу I додатку до даного рішення в наступній редакції: «Управління «Інспекція з благоустрою міста Суми» Сумської</w:t>
      </w:r>
      <w:r w:rsidR="0089379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(далі по тексту- </w:t>
      </w:r>
      <w:r w:rsidRPr="000066CA">
        <w:rPr>
          <w:rFonts w:ascii="Times New Roman" w:hAnsi="Times New Roman" w:cs="Times New Roman"/>
          <w:sz w:val="28"/>
          <w:szCs w:val="28"/>
          <w:lang w:val="uk-UA"/>
        </w:rPr>
        <w:t>управління) утворюється Сумською міською радою та є виконавчим органом Сумської міської ради, їй підзвітне та підконтрольне, підпорядковане виконавчому комітету Сумської міської ради та міському голові, оперативно підпорядковане заступнику міського голови</w:t>
      </w:r>
      <w:r w:rsidRPr="000066CA">
        <w:rPr>
          <w:lang w:val="uk-UA"/>
        </w:rPr>
        <w:t xml:space="preserve"> </w:t>
      </w:r>
      <w:r w:rsidR="005554E6" w:rsidRPr="000066CA">
        <w:rPr>
          <w:rFonts w:ascii="Times New Roman" w:hAnsi="Times New Roman" w:cs="Times New Roman"/>
          <w:sz w:val="28"/>
          <w:szCs w:val="28"/>
          <w:lang w:val="uk-UA"/>
        </w:rPr>
        <w:t>відповідно до розподілу обов’язків»</w:t>
      </w:r>
      <w:r w:rsidR="00862F4F" w:rsidRPr="000066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2902" w:rsidRPr="00392902" w:rsidRDefault="000066CA" w:rsidP="00302B43">
      <w:pPr>
        <w:tabs>
          <w:tab w:val="left" w:pos="-5954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6CA">
        <w:rPr>
          <w:rFonts w:ascii="Times New Roman" w:hAnsi="Times New Roman" w:cs="Times New Roman"/>
          <w:sz w:val="28"/>
          <w:szCs w:val="28"/>
          <w:lang w:val="uk-UA"/>
        </w:rPr>
        <w:tab/>
        <w:t>2. Додаток до рішення викласти в новій редакції.</w:t>
      </w:r>
    </w:p>
    <w:p w:rsidR="00392902" w:rsidRPr="00392902" w:rsidRDefault="00392902" w:rsidP="00392902">
      <w:pPr>
        <w:tabs>
          <w:tab w:val="left" w:pos="-5954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7D9F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902">
        <w:rPr>
          <w:rFonts w:ascii="Times New Roman" w:hAnsi="Times New Roman" w:cs="Times New Roman"/>
          <w:sz w:val="28"/>
          <w:szCs w:val="28"/>
          <w:lang w:val="uk-UA"/>
        </w:rPr>
        <w:t>Установити, що дане рішення набирає чинності з моменту його прийняття.</w:t>
      </w:r>
    </w:p>
    <w:p w:rsidR="005554E6" w:rsidRPr="005554E6" w:rsidRDefault="00392902" w:rsidP="00E97D9F">
      <w:pPr>
        <w:tabs>
          <w:tab w:val="left" w:pos="-5954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7D9F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902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виконання даного рішення покласти на заступника міського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виконавчих органів ради </w:t>
      </w:r>
      <w:r w:rsidR="00C00F50">
        <w:rPr>
          <w:rFonts w:ascii="Times New Roman" w:hAnsi="Times New Roman" w:cs="Times New Roman"/>
          <w:sz w:val="28"/>
          <w:szCs w:val="28"/>
          <w:lang w:val="uk-UA"/>
        </w:rPr>
        <w:t>Волошину </w:t>
      </w:r>
      <w:bookmarkStart w:id="0" w:name="_GoBack"/>
      <w:bookmarkEnd w:id="0"/>
      <w:r w:rsidR="005554E6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C00F5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554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2902">
        <w:rPr>
          <w:rFonts w:ascii="Times New Roman" w:hAnsi="Times New Roman" w:cs="Times New Roman"/>
          <w:sz w:val="28"/>
          <w:szCs w:val="28"/>
          <w:lang w:val="uk-UA"/>
        </w:rPr>
        <w:t>, а контроль на постійну комісію з питань житлово-комунального господарства, благоустрою, енергозбереження, транспорту та зв’язку Сумської міської ради.</w:t>
      </w:r>
    </w:p>
    <w:p w:rsidR="004F0239" w:rsidRDefault="004F0239" w:rsidP="00302B43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239" w:rsidRDefault="004F0239" w:rsidP="00302B43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239" w:rsidRPr="004F0239" w:rsidRDefault="004F0239" w:rsidP="00302B43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554E6" w:rsidRPr="000066CA" w:rsidRDefault="0089379D" w:rsidP="00302B43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Сумської міської ради                                                А.В. Баранов</w:t>
      </w:r>
    </w:p>
    <w:p w:rsidR="004F0239" w:rsidRDefault="004F0239" w:rsidP="00E9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7D9F" w:rsidRPr="00E97D9F" w:rsidRDefault="00E97D9F" w:rsidP="00E9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7D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proofErr w:type="spellStart"/>
      <w:r w:rsidRPr="00E97D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Голопьоров</w:t>
      </w:r>
      <w:proofErr w:type="spellEnd"/>
      <w:r w:rsidRPr="00E97D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Р.В. </w:t>
      </w:r>
    </w:p>
    <w:tbl>
      <w:tblPr>
        <w:tblStyle w:val="1"/>
        <w:tblW w:w="4961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392902" w:rsidTr="00536653">
        <w:tc>
          <w:tcPr>
            <w:tcW w:w="4961" w:type="dxa"/>
            <w:hideMark/>
          </w:tcPr>
          <w:p w:rsidR="00392902" w:rsidRPr="0089379D" w:rsidRDefault="003929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Додаток</w:t>
            </w:r>
          </w:p>
          <w:p w:rsidR="00392902" w:rsidRPr="0089379D" w:rsidRDefault="00392902" w:rsidP="00536653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рішення Сумської міської ради «Про  внесення змін до рішення Сумської міської ради від 07 липня 2016 року Положення про управління «Інсп</w:t>
            </w:r>
            <w:r w:rsidR="005366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екція з благоустрою міста Суми» </w:t>
            </w:r>
            <w:r w:rsidRPr="0089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Сумської міської ради»</w:t>
            </w:r>
          </w:p>
          <w:p w:rsidR="00392902" w:rsidRPr="00536653" w:rsidRDefault="00536653" w:rsidP="0053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9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 «</w:t>
            </w:r>
            <w:r w:rsidR="00EA03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89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EA03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червня 2017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A03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A03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A03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2902" w:rsidRPr="0089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2902" w:rsidRPr="0089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МР</w:t>
            </w:r>
          </w:p>
        </w:tc>
      </w:tr>
    </w:tbl>
    <w:p w:rsidR="00392902" w:rsidRDefault="00392902" w:rsidP="00392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2F4F" w:rsidRPr="00862F4F" w:rsidRDefault="00862F4F" w:rsidP="00392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2902" w:rsidRDefault="00392902" w:rsidP="00392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Положення про управління «Інспекція з благоустрою міста Суми» Сумської міської ради</w:t>
      </w:r>
    </w:p>
    <w:p w:rsidR="00392902" w:rsidRDefault="00392902" w:rsidP="00392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902" w:rsidRDefault="00392902" w:rsidP="00392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І. ЗАГАЛЬНІ ПОЛОЖЕННЯ</w:t>
      </w:r>
    </w:p>
    <w:p w:rsidR="00392902" w:rsidRDefault="00392902" w:rsidP="00392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2F4F" w:rsidRDefault="00392902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Управління «Інспекція з благоустрою міста Суми» Сумської міської ради (далі по тексту – управління) утворюється Сумською міською радою та є виконавчим органом Сумської міської ради, їй підзвітне та підконтрольне, підпорядковане виконавчому комітету Сумської міської ради та міському голові, оперативно підпорядковане </w:t>
      </w:r>
      <w:r w:rsidR="00862F4F" w:rsidRPr="005554E6">
        <w:rPr>
          <w:rFonts w:ascii="Times New Roman" w:hAnsi="Times New Roman" w:cs="Times New Roman"/>
          <w:sz w:val="28"/>
          <w:szCs w:val="28"/>
          <w:lang w:val="uk-UA"/>
        </w:rPr>
        <w:t>заступнику міського голови</w:t>
      </w:r>
      <w:r w:rsidR="00862F4F" w:rsidRPr="005554E6">
        <w:rPr>
          <w:lang w:val="uk-UA"/>
        </w:rPr>
        <w:t xml:space="preserve"> </w:t>
      </w:r>
      <w:r w:rsidR="00862F4F" w:rsidRPr="005554E6">
        <w:rPr>
          <w:rFonts w:ascii="Times New Roman" w:hAnsi="Times New Roman" w:cs="Times New Roman"/>
          <w:sz w:val="28"/>
          <w:szCs w:val="28"/>
          <w:lang w:val="uk-UA"/>
        </w:rPr>
        <w:t>відповідно до розподілу обов’язків</w:t>
      </w:r>
      <w:r w:rsidR="00862F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92902" w:rsidRDefault="00392902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Управління є самостійною юридичною особою, має власну печатку із зображенням Малого Державного Герба України із надписом свого найменування та штампи із надписом свого найменування, реєстраційні рахунки в органах Державної казначейської служби України, вкладні (депозитні) рахунки в банках.</w:t>
      </w:r>
    </w:p>
    <w:p w:rsidR="00392902" w:rsidRDefault="00392902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1.3. Розподіл отриманих доходів (прибутків) або їх частин серед працівників управління (крім оплати їхньої праці, нарахування єдиного соціального внеску) забороняється.</w:t>
      </w:r>
    </w:p>
    <w:p w:rsidR="00392902" w:rsidRDefault="00392902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 У своїй діяльності управління керується Конституцією України, законами України «Про місцеве самоврядування в Україні», «Про службу в органах місцевого самоврядування», «Про благоустрій населених пунктів», іншими законами України, указами і розпорядженнями Президента України, актами Кабінету Міністрів України, іншими нормативними актами, рішеннями Сумської міської ради та її виконавчого комітету, розпорядженнями міського голови та цим Положенням.</w:t>
      </w:r>
    </w:p>
    <w:p w:rsidR="00392902" w:rsidRDefault="00392902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 В управлінні перебувають на службі посадові особи органів місцевого самоврядування, які мають відповідні повноваження щодо здійснення організаційно-розпорядчих та консультативно-дорадчих функцій, працюють службовці, технічні працівники та обслуговуючий персонал. На посадових осіб управління поширюється дія законів України «Про місцеве самоврядування в Україні», «Про службу в органах місцевого самоврядування». </w:t>
      </w:r>
    </w:p>
    <w:p w:rsidR="00392902" w:rsidRDefault="00392902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 Управління утримується за рахунок коштів міського бюджету.</w:t>
      </w:r>
    </w:p>
    <w:p w:rsidR="00392902" w:rsidRDefault="00392902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1.7. Управління видає дозволи на порушення об’єктів благоустрою.</w:t>
      </w:r>
    </w:p>
    <w:p w:rsidR="00392902" w:rsidRDefault="00392902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1.8. Управління є головним розпорядником бюджетних коштів.</w:t>
      </w:r>
    </w:p>
    <w:p w:rsidR="00392902" w:rsidRDefault="00392902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1.9. Веде договірну діяльність.</w:t>
      </w:r>
    </w:p>
    <w:p w:rsidR="00392902" w:rsidRDefault="00392902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1.10. Управління забезпечує організацію здійснення власних та делегованих повноважень органів виконавчої влади, визначених підпунктами 1, 8 пункту «а», частини першої та підпунктом 1 пункту «б», частини першої статті 27, підпунктами 7, 17 пункту «а», частини першої статті 30, підпунктами 7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 12, пункту «б», частини другої статті 33, підпунктами 2, 4 пункту «а», частини першої та підпунктом 1, пункту «б», частини другої статті 38 Закону України «Про місцеве самоврядування в Україні».</w:t>
      </w:r>
    </w:p>
    <w:p w:rsidR="00392902" w:rsidRDefault="00392902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902" w:rsidRDefault="00392902" w:rsidP="00862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ІІ. СТРУКТУРА ТА ОРГАНІЗАЦІЯ РОБОТИ УПРАВЛІННЯ</w:t>
      </w:r>
    </w:p>
    <w:p w:rsidR="00392902" w:rsidRDefault="00392902" w:rsidP="00392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1.2. Управління є самостійною юридичною особою, має власну печатку із зображенням Малого Державного Герба України із надписом свого найменування та штампи із надписом свого найменування, реєстраційні рахунки в органах Державної казначейської служби України, вкладні (депозитні) рахунки в банках.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1.3. Розподіл отриманих доходів (прибутків) або їх частин серед працівників управління (крім оплати їхньої праці, нарахування єдиного соціального внеску) забороняється.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1.4. У своїй діяльності управління керується Конституцією України, законами України «Про місцеве самоврядування в Україні», «Про службу в органах місцевого самоврядування», «Про благоустрій населених пунктів», іншими законами України, указами і розпорядженнями Президента України, актами Кабінету Міністрів України, іншими нормативними актами, рішеннями Сумської міської ради та її виконавчого комітету, розпорядженнями міського голови та цим Положенням.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1.5. В управлінні перебувають на службі посадові особи органів місцевого самоврядування, які мають відповідні повноваження щодо здійснення організаційно-розпорядчих та консультативно-дорадчих функцій, працюють службовці, технічні працівники та обслуговуючий персонал. На посадових осіб управління поширюється дія законів України «Про місцеве самоврядування в Україні», «Про службу в органах місцевого самоврядування». 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1.6. Управління утримується за рахунок коштів міського бюджету.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1.7. Управління видає дозволи на порушення об’єктів благоустрою.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1.8. Управління є головним розпорядником бюджетних коштів.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1.9. Веде договірну діяльність.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1.10. Управління забезпечує організацію здійснення власних та делегованих повноважень органів виконавчої влади, визначених підпунктами 1, 8 пункту «а», частини першої та підпунктом 1 пункту «б», частини першої статті 27, підпунктами 7, 17 пункту «а», частини першої статті 30, підпунктами 71, 12, пункту «б», частини другої статті 33, підпунктами 2, 4 пункту «а», частини першої та підпунктом 1, пункту «б», частини другої статті 38 Закону України «Про місцеве самоврядування в Україні».</w:t>
      </w:r>
    </w:p>
    <w:p w:rsidR="00862F4F" w:rsidRPr="00862F4F" w:rsidRDefault="00862F4F" w:rsidP="0086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6653" w:rsidRDefault="00536653" w:rsidP="00862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2F4F" w:rsidRPr="00862F4F" w:rsidRDefault="00862F4F" w:rsidP="00862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РОЗДІЛ ІІ. СТРУКТУРА ТА ОРГАНІЗАЦІЯ РОБОТИ УПРАВЛІННЯ</w:t>
      </w:r>
    </w:p>
    <w:p w:rsidR="00862F4F" w:rsidRPr="00862F4F" w:rsidRDefault="00862F4F" w:rsidP="0086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2.1. Управління має наступну структуру: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2.2.1. відділ контролю за благоустроєм Зарічного району;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2.2.2. відділ контролю за благоустроєм Ковпаківського району;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2.2.3. сектор документообігу та кадрового забезпечення;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2.2.4. фінансово-господарський відділ.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2.3. Управління очолює начальник. 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2.4. Начальник управління та його заступник призначаються на посаду розпорядженням міського голови за рекомендацією конкурсної комісії Сумської міської ради чи за іншою процедурою, передбаченою законодавством України, та звільняються з посади розпорядженням міського голови відповідно до чинного законодавства України.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2.5. Посадова інструкція начальника управління погоджується заступником міського голови, який координує діяльність управління та затверджується міським головою.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.6. Граничну чисельність, штати, кошторис та штатний розпис управління затверджує міський голова, видатки на утримання (у тому числі фонд оплати праці працівників) – Сумська міська рада.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2.7. Працівники управління призначаються на посаду наказом начальника управління за рекомендацією конкурсної комісії Сумської міської ради чи за іншою процедурою, передбаченою законодавством України, та звільняються з посади наказом начальника управління відповідно до чинного законодавства України. Працівники управління представляють інтереси управління з усіх питань, у взаємовідносинах з державними, правоохоронними органами та організаціями усіх форм власності в межах своїх повноважень на підставі довіреності.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2.8. Положення про управління затверджується Сумською міською радою.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2.9. На період відсутності начальника управління його обов’язки виконує заступник начальника управління або інша особа, визначена розпорядженням міського голови.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2.10. В окремих випадках, у разі службової необхідності, за дорученням начальника управління працівники управління виконують повноваження не передбачені посадовими інструкціями, але в межах повноважень посадової особи органів місцевого самоврядування.</w:t>
      </w:r>
    </w:p>
    <w:p w:rsidR="00862F4F" w:rsidRPr="00862F4F" w:rsidRDefault="00862F4F" w:rsidP="0086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F4F" w:rsidRPr="00862F4F" w:rsidRDefault="00862F4F" w:rsidP="00862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РОЗДІЛ ІІІ. ЗАВДАННЯ ТА ФУНКЦІЇ УПРАВЛІННЯ</w:t>
      </w:r>
    </w:p>
    <w:p w:rsidR="00862F4F" w:rsidRPr="00862F4F" w:rsidRDefault="00862F4F" w:rsidP="0086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3.1. Основними завданнями управління є: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3.1.1. Забезпечення реалізації державної та міської політики в сфері благоустрою міста.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3.1.2. Контроль за станом благоустрою міста.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3.1.3. Контроль за дотриманням Правил благоустрою міста Суми.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3.1.4. Контроль за виконанням благоустрою після проведення земляних робіт.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lastRenderedPageBreak/>
        <w:t>3.1.5. Сприяння розвитку та поліпшенню стану благоустрою міста.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3.1.6. Профілактика запобігання правопорушень у сфері благоустрою населеного пункту.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 Управління відповідно до покладених на нього завдань здійснює, наступні функції: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3.2.1. Проводить рейди, перевірки та обстеження територій та об’єктів міста Суми щодо стану їх благоустрою.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3.2.2. Проводить рейди, обстеження та перевірки додержання підприємствами, установами, організаціями і громадянами законодавства у сфері благоустрою.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3.2.3. Здійснює складання протоколів про адміністративні правопорушення за порушення законодавства у сфері благоустрою міста Суми.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3.2.4. За дорученням міського голови представляє інтереси Сумської міської ради, виконавчого комітету Сумської міської ради та міського голови в місцевих, апеляційних, вищих спеціалізованих та у Верховному Суді України, у тому числі у взаємовідносинах з державними органами, органами місцевого самоврядування, підприємствами, установами, організаціями усіх форм власності в межах повноважень управління.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3.2.5. Вживає заходи щодо зупинення робіт, які проводяться самовільно без документів дозвільного характеру і порушують стан благоустрою міста.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3.2.6.Приймає участь у контролі за проведенням робіт з будівництва, ремонтів та утримання територій та об’єктів благоустрою.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3.2.7. Складає акти, щодо приведення об’єктів та елементів благоустрою міста Суми до належного стану з визначенням строків проведення таких заходів та здійснює контроль за виконанням заходів по актах щодо приведення об’єктів та елементів благоустрою міста Суми до належного стану. 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3.2.8. Бере участь в обговоренні проектів благоустрою територій та об’єктів благоустрою міста Суми, іншої технічної документації з питань благоустрою і вносить відповідні пропозиції на розгляд органів місцевого самоврядування, підприємств, установ, організацій.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3.2.9. Вносить пропозиції щодо розвитку та поліпшення стану благоустрою території міста Суми, удосконалення Правил благоустрою міста Суми.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3.2.10. Розглядає звернення громадян, підприємств, установ, організацій, у тому числі об’єднань громадян, фізичних осіб-підприємців, депутатські звернення та запити у порядку, передбаченому чинним законодавством України, забезпечує виконання вимог законодавства України про доступ до публічної інформації.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3.2.11. Залучає громадських інспекторів з благоустрою до участі в спільних перевірках та обстеженнях території міста.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3.2.12. Бере участь у координації діяльності та навчанні громадських інспекторів з благоустрою.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3.2.13. Здійснює профілактику запобігання порушенням законодавства в сфері благоустрою міста Суми.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lastRenderedPageBreak/>
        <w:t>3.2.14. Інформує Сумську міську раду та її виконавчий комітет про результати обстежень територій та вжиті заходи під час виявлення фактів правопорушення у сфері благоустрою міста.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3.2.15. Готує пропозиції до виконавчого комітету з питань, що відносяться до компетенції управління.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3.2.16. Видає дозволи на порушення об’єктів благоустрою, пов’язаних з виконанням юридичними, фізичними особами та фізичними-особами-підприємцями аварійних, земляних та/або ремонтних робіт.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3.2.17. Здійснює контроль за відновленням об’єктів благоустрою після виконання аварійних, земляних та/або ремонтних робіт.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3.2.18. Здійснює, в межах повноважень, договірну роботу щодо договорів, угод, контрактів, стосовно яких виступає Сумська міська рада або її виконавчий комітет.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3.2.19. Укладає договори «Про закріплення території міста Суми по утриманню в належному санітарно-технічному стані», «Про відновлення елементів благоустрою», інші.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3.2.20. Управління приймає безпосередню участь в постійно діючій комісії з питань визначення стану зелених насаджень та їх відновної вартості.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3.2.21. За дорученням керівництва та самостійно аналізує матеріали, які надходять від правоохоронних, судових органів та органів прокуратури, інших державних органів та установ, сприяє своєчасному вжиттю заходів за результатами їх розгляду.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3.2.22. Розробляє проекти нормативних та ненормативних актів, в межах повноважень управління, визначених цим Положенням, для їх розгляду Сумською міською радою, її виконавчим комітетом та міським головою у встановленому порядку.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3.2.23. Координує роботу підпорядкованого підрозділу на умовах договору, щодо виконання Програми контролю за додержанням правил благоустрою, торгівлі та станом довкілля на території міста Суми.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3.2.24. Здійснює інші повноваження відповідно до законодавства.</w:t>
      </w:r>
    </w:p>
    <w:p w:rsidR="00862F4F" w:rsidRPr="00862F4F" w:rsidRDefault="00862F4F" w:rsidP="0086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F4F" w:rsidRPr="00862F4F" w:rsidRDefault="00862F4F" w:rsidP="00862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РОЗДІЛ ІV. ПРАВА УПРАВЛІННЯ</w:t>
      </w:r>
    </w:p>
    <w:p w:rsidR="00862F4F" w:rsidRPr="00862F4F" w:rsidRDefault="00862F4F" w:rsidP="0086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4.1. Управління має право: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4.1.1. Проводити рейди, перевірки і обстеження територій та об’єктів міста Суми щодо стану їх благоустрою і додержання підприємствами, установами, організаціями, громадянами законодавства у сфері благоустрою.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4.1.2. Складати акти, попередження, протоколи про адміністративні правопорушення відповідно до ст. 152 КУпАП, законодавства у сфері благоустрою населених пунктів для притягнення винних до відповідальності.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4.1.3. Одержувати у встановленому законодавством порядку від центральних та місцевих органів виконавчої влади, органів місцевого самоврядування, підприємств, установ та організацій усіх форм власності інформацію, документи і матеріали для виконання покладених на управління завдань.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lastRenderedPageBreak/>
        <w:t>4.1.4. Залучати в установленому порядку громадських інспекторів з благоустрою населених пунктів, фахівців підприємств, установ і організацій (за погодженням з їх керівниками) для розгляду питань, що належать до його компетенції.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4.1.5. Надавати роз’яснення підприємствам, установам, організаціям та громадянам у поліпшенні стану територій та об’єктів благоустрою щодо стану їх благоустрою.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4.1.6. Здійснювати в межах своєї компетенції контроль за дотриманням законодавства в сфері благоустрою.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4.1.7. Подавати у встановленому порядку пропозиції з розвитку та поліпшення стану благоустрою території та об’єктів міста Суми, удосконалення Правил благоустрою міста Суми.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4.1.8. Брати участь у межах своєї компетенції у роботі комісій, що утворюються Сумською міською радою та її виконавчим органом.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4.1.9. Проводити наради з питань, що належать до повноважень управління.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4.1.10. Надавати інформацію іншим органам державного контролю відповідно до законодавства в межах завдань та функцій визначених цим Положенням.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4.1.11. Піднімати клопотання перед міською радою, її виконавчим комітетом, міським головою та іншими посадовими особами про прийняття відповідних рішень, якщо порушення набувають систематичного характеру або несуть загрозу навколишньому середовищу.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4.1.12. Вносити пропозиції щодо скасування дозволів на розміщення об’єктів реклами, виносної торгівлі та інше суб’єктами, що систематично порушують Правила благоустрою міста Суми;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4.1.13. Відвідувати безперешкодно території підприємств, установ, організацій незалежно від форми власності, території режимних об’єктів з додержанням відповідних правил, для огляду територій та контролю за благоустроєм, утриманням зелених насаджень, перевіряти наявність договорів на прибирання прилеглих територій, вивіз, утилізацію сміття та відходів.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4.1.14. Здійснювати відповідно до чинного законодавства фото, відео зйомку, звукозапис, як допоміжний засіб для запобігання порушень вимог законодавства у сфері благоустрою.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4.1.15. Забезпечувати формування, розміщення матеріалів, які відносяться до компетенції управління на сайті міської ради та в засобах масової інформації.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4.1.16. Здійснювати контроль над засудженими, які відбувають покарання у виді громадських робіт із веденням відповідної документації.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4.1.17. Визначати місця для проведення робіт засудженими, які відбувають покарання у виді громадських робіт.</w:t>
      </w:r>
    </w:p>
    <w:p w:rsid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4.1.18. Залучати осіб, які знаходяться на обліку в Сумському обласному центрі зайнятості до виконання громадських робіт на території міста Суми. </w:t>
      </w:r>
    </w:p>
    <w:p w:rsidR="000E4025" w:rsidRPr="00862F4F" w:rsidRDefault="000E4025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F4F" w:rsidRPr="00862F4F" w:rsidRDefault="00862F4F" w:rsidP="0086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F4F" w:rsidRPr="00862F4F" w:rsidRDefault="00862F4F" w:rsidP="00862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РОЗДІЛ V. ВІДПОВІДАЛЬНІСТЬ УПРАВЛІННЯ</w:t>
      </w:r>
    </w:p>
    <w:p w:rsidR="00862F4F" w:rsidRPr="00862F4F" w:rsidRDefault="00862F4F" w:rsidP="00862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5.1. Персональну відповідальність за роботу управління та належне здійснення покладених на нього завдань та функцій несе начальник управління або особа яка виконує його обов’язки.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5.2. Працівники управління можуть бути притягнуті до дисциплінарної, цивільної, адміністративної, кримінальної та інших видів відповідальності у випадках та в порядку, передбачених чинним законодавством України.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5.3. Працівники несуть відповідальність за несвоєчасне та неналежне виконання обов’язків, передбачених даним Положенням і посадовими інструкціями, в порядку, визначеному чинним законодавством.</w:t>
      </w:r>
    </w:p>
    <w:p w:rsidR="00862F4F" w:rsidRPr="00862F4F" w:rsidRDefault="00862F4F" w:rsidP="0086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F4F" w:rsidRPr="00862F4F" w:rsidRDefault="00862F4F" w:rsidP="00862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РОЗДІЛ VІ. ЗАКЛЮЧНІ ПОЛОЖЕННЯ</w:t>
      </w:r>
    </w:p>
    <w:p w:rsidR="00862F4F" w:rsidRPr="00862F4F" w:rsidRDefault="00862F4F" w:rsidP="0086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6.1. Управління реорганізовується або ліквідується Сумською міською радою. У разі реорганізації правонаступником управління є новостворений орган. У разі ліквідації правонаступником є Сумська міська рада.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6.2. У разі припинення управління (у результаті його ліквідації, злиття, поділу, приєднання або перетворення) здійснюється передача активів одній або кільком неприбутковим організаціям органів місцевого самоврядування,  або відбувається зарахування доходу до місцевого бюджету. 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6.3. Зміни до цього Положення вносяться відповідно до процедури розгляду питань у Сумській міській раді, передбаченої Регламентом роботи Сумської міської ради.</w:t>
      </w:r>
    </w:p>
    <w:p w:rsidR="00392902" w:rsidRPr="00862F4F" w:rsidRDefault="00392902" w:rsidP="00392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902" w:rsidRDefault="00392902" w:rsidP="00392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F4F" w:rsidRDefault="00862F4F" w:rsidP="00392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902" w:rsidRPr="00862F4F" w:rsidRDefault="00862F4F" w:rsidP="00392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92902" w:rsidRDefault="0089379D" w:rsidP="00392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Сумської міської ради                                                А.В.Баранов</w:t>
      </w:r>
    </w:p>
    <w:p w:rsidR="00392902" w:rsidRDefault="00392902" w:rsidP="00392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F4F" w:rsidRDefault="00862F4F" w:rsidP="00392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F4F" w:rsidRPr="00862F4F" w:rsidRDefault="00862F4F" w:rsidP="00392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025" w:rsidRPr="001E28FC" w:rsidRDefault="00392902" w:rsidP="001E2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proofErr w:type="spellStart"/>
      <w:r w:rsidR="00862F4F">
        <w:rPr>
          <w:rFonts w:ascii="Times New Roman" w:hAnsi="Times New Roman" w:cs="Times New Roman"/>
          <w:sz w:val="24"/>
          <w:szCs w:val="24"/>
          <w:lang w:val="uk-UA"/>
        </w:rPr>
        <w:t>Голопь</w:t>
      </w:r>
      <w:r w:rsidR="003A655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862F4F">
        <w:rPr>
          <w:rFonts w:ascii="Times New Roman" w:hAnsi="Times New Roman" w:cs="Times New Roman"/>
          <w:sz w:val="24"/>
          <w:szCs w:val="24"/>
          <w:lang w:val="uk-UA"/>
        </w:rPr>
        <w:t>ров</w:t>
      </w:r>
      <w:proofErr w:type="spellEnd"/>
      <w:r w:rsidR="00862F4F">
        <w:rPr>
          <w:rFonts w:ascii="Times New Roman" w:hAnsi="Times New Roman" w:cs="Times New Roman"/>
          <w:sz w:val="24"/>
          <w:szCs w:val="24"/>
          <w:lang w:val="uk-UA"/>
        </w:rPr>
        <w:t xml:space="preserve"> Р.В.</w:t>
      </w:r>
    </w:p>
    <w:sectPr w:rsidR="000E4025" w:rsidRPr="001E28FC" w:rsidSect="000E40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A4A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02"/>
    <w:rsid w:val="000066CA"/>
    <w:rsid w:val="000567FB"/>
    <w:rsid w:val="000E4025"/>
    <w:rsid w:val="001E28FC"/>
    <w:rsid w:val="00223971"/>
    <w:rsid w:val="00302B43"/>
    <w:rsid w:val="00392902"/>
    <w:rsid w:val="003A6557"/>
    <w:rsid w:val="004F0239"/>
    <w:rsid w:val="00523D9F"/>
    <w:rsid w:val="00536653"/>
    <w:rsid w:val="005554E6"/>
    <w:rsid w:val="007E7E69"/>
    <w:rsid w:val="00862F4F"/>
    <w:rsid w:val="0089379D"/>
    <w:rsid w:val="00977676"/>
    <w:rsid w:val="00C00F50"/>
    <w:rsid w:val="00E97D9F"/>
    <w:rsid w:val="00EA0368"/>
    <w:rsid w:val="00E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1943"/>
  <w15:docId w15:val="{50D73D2D-8845-4771-8EAC-32CA27CD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90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902"/>
    <w:pPr>
      <w:ind w:left="720"/>
      <w:contextualSpacing/>
    </w:pPr>
  </w:style>
  <w:style w:type="table" w:styleId="a4">
    <w:name w:val="Table Grid"/>
    <w:basedOn w:val="a1"/>
    <w:uiPriority w:val="59"/>
    <w:rsid w:val="003929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3929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929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D9F"/>
    <w:rPr>
      <w:rFonts w:ascii="Tahoma" w:eastAsia="Calibri" w:hAnsi="Tahoma" w:cs="Tahoma"/>
      <w:sz w:val="16"/>
      <w:szCs w:val="16"/>
    </w:rPr>
  </w:style>
  <w:style w:type="character" w:styleId="a8">
    <w:name w:val="Emphasis"/>
    <w:qFormat/>
    <w:rsid w:val="004F02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2300E-63FD-4730-87B4-A344FF73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Конікова Світлана Анатоліївна</cp:lastModifiedBy>
  <cp:revision>5</cp:revision>
  <cp:lastPrinted>2017-06-23T06:31:00Z</cp:lastPrinted>
  <dcterms:created xsi:type="dcterms:W3CDTF">2017-06-23T06:34:00Z</dcterms:created>
  <dcterms:modified xsi:type="dcterms:W3CDTF">2017-07-03T08:59:00Z</dcterms:modified>
</cp:coreProperties>
</file>