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B1" w:rsidRPr="006C72D7" w:rsidRDefault="006A2EB1" w:rsidP="00DA7C21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6A2EB1" w:rsidRPr="00AD0E47" w:rsidRDefault="006A2EB1" w:rsidP="00AD0E4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Pr="00EB260B" w:rsidRDefault="006A2EB1" w:rsidP="008903F5">
      <w:pPr>
        <w:ind w:left="5040" w:hanging="5040"/>
        <w:rPr>
          <w:b/>
          <w:bCs/>
          <w:sz w:val="10"/>
          <w:szCs w:val="1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EB260B">
        <w:rPr>
          <w:b/>
          <w:bCs/>
          <w:sz w:val="28"/>
          <w:szCs w:val="28"/>
          <w:lang w:val="uk-UA"/>
        </w:rPr>
        <w:t>Напрями  діяльності (</w:t>
      </w:r>
      <w:r>
        <w:rPr>
          <w:b/>
          <w:bCs/>
          <w:sz w:val="28"/>
          <w:szCs w:val="28"/>
          <w:lang w:val="uk-UA"/>
        </w:rPr>
        <w:t>підпрограми</w:t>
      </w:r>
      <w:r w:rsidRPr="00EB260B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, завдання та заходи міської </w:t>
      </w:r>
      <w:r w:rsidRPr="00EB260B">
        <w:rPr>
          <w:b/>
          <w:bCs/>
          <w:sz w:val="28"/>
          <w:szCs w:val="28"/>
          <w:lang w:val="uk-UA"/>
        </w:rPr>
        <w:t xml:space="preserve">цільової </w:t>
      </w:r>
      <w:r>
        <w:rPr>
          <w:b/>
          <w:bCs/>
          <w:sz w:val="28"/>
          <w:szCs w:val="28"/>
          <w:lang w:val="uk-UA"/>
        </w:rPr>
        <w:t>П</w:t>
      </w:r>
      <w:r w:rsidRPr="00EB260B">
        <w:rPr>
          <w:b/>
          <w:bCs/>
          <w:sz w:val="28"/>
          <w:szCs w:val="28"/>
          <w:lang w:val="uk-UA"/>
        </w:rPr>
        <w:t>рограми</w:t>
      </w:r>
      <w:r>
        <w:rPr>
          <w:b/>
          <w:bCs/>
          <w:sz w:val="28"/>
          <w:szCs w:val="28"/>
          <w:lang w:val="uk-UA"/>
        </w:rPr>
        <w:t xml:space="preserve"> захисту населення і </w:t>
      </w:r>
    </w:p>
    <w:p w:rsidR="006A2EB1" w:rsidRDefault="006A2EB1" w:rsidP="00DF1F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C0FE6"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м. Суми від 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2014 -2018 роки</w:t>
      </w:r>
    </w:p>
    <w:p w:rsidR="006A2EB1" w:rsidRPr="002F416D" w:rsidRDefault="006A2EB1" w:rsidP="00DF1F35">
      <w:pPr>
        <w:jc w:val="center"/>
        <w:rPr>
          <w:color w:val="000000"/>
          <w:sz w:val="16"/>
          <w:szCs w:val="16"/>
          <w:lang w:val="uk-UA"/>
        </w:rPr>
      </w:pPr>
    </w:p>
    <w:p w:rsidR="006A2EB1" w:rsidRPr="00EB260B" w:rsidRDefault="006A2EB1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6A2EB1" w:rsidRPr="00BD6112">
        <w:tc>
          <w:tcPr>
            <w:tcW w:w="685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2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7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Заходи</w:t>
            </w:r>
          </w:p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6A2EB1" w:rsidRDefault="006A2EB1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0554C"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  <w:r w:rsidRPr="00E70411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  <w:p w:rsidR="006A2EB1" w:rsidRPr="0000554C" w:rsidRDefault="006A2EB1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9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5" w:type="dxa"/>
            <w:gridSpan w:val="4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6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6A2EB1" w:rsidRPr="00BD6112">
        <w:tc>
          <w:tcPr>
            <w:tcW w:w="685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2</w:t>
            </w:r>
          </w:p>
        </w:tc>
        <w:tc>
          <w:tcPr>
            <w:tcW w:w="2507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4</w:t>
            </w:r>
          </w:p>
        </w:tc>
        <w:tc>
          <w:tcPr>
            <w:tcW w:w="2408" w:type="dxa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6</w:t>
            </w:r>
          </w:p>
        </w:tc>
        <w:tc>
          <w:tcPr>
            <w:tcW w:w="1865" w:type="dxa"/>
            <w:gridSpan w:val="4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7</w:t>
            </w:r>
          </w:p>
        </w:tc>
        <w:tc>
          <w:tcPr>
            <w:tcW w:w="2516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8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Pr="003B5105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A2EB1" w:rsidRPr="00C41AD5" w:rsidRDefault="006A2EB1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gridSpan w:val="2"/>
          </w:tcPr>
          <w:p w:rsidR="006A2EB1" w:rsidRPr="003B5105" w:rsidRDefault="006A2EB1" w:rsidP="00607BC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DF00D6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Default="006A2EB1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міської ради;</w:t>
            </w:r>
          </w:p>
          <w:p w:rsidR="006A2EB1" w:rsidRPr="00F45CB0" w:rsidRDefault="006A2EB1" w:rsidP="00607BC2">
            <w:pPr>
              <w:rPr>
                <w:lang w:val="uk-UA"/>
              </w:rPr>
            </w:pPr>
          </w:p>
          <w:p w:rsidR="006A2EB1" w:rsidRPr="00F45CB0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9" w:type="dxa"/>
            <w:gridSpan w:val="2"/>
          </w:tcPr>
          <w:p w:rsidR="006A2EB1" w:rsidRDefault="006A2EB1" w:rsidP="008061A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</w:tcPr>
          <w:p w:rsidR="006A2EB1" w:rsidRPr="00973423" w:rsidRDefault="006A2EB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Усього</w:t>
            </w:r>
            <w:r w:rsidRPr="00973423">
              <w:rPr>
                <w:b/>
                <w:bCs/>
                <w:lang w:val="uk-UA"/>
              </w:rPr>
              <w:t xml:space="preserve">:  </w:t>
            </w:r>
            <w:r w:rsidRPr="00973423">
              <w:rPr>
                <w:b/>
                <w:bCs/>
                <w:snapToGrid w:val="0"/>
                <w:lang w:val="uk-UA"/>
              </w:rPr>
              <w:t>87, 403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у тому числі: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2014 р.: 13,095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2015р.:  31,773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2016р.:  12,954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2017р.:  14,505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2018р.:  15,076</w:t>
            </w:r>
            <w:r w:rsidRPr="009123ED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6A2EB1" w:rsidRPr="00E874F4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6D1117">
              <w:rPr>
                <w:lang w:val="uk-UA"/>
              </w:rPr>
              <w:t>страхово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го фонду </w:t>
            </w:r>
            <w:r>
              <w:rPr>
                <w:lang w:val="uk-UA"/>
              </w:rPr>
              <w:t>докумен</w:t>
            </w:r>
            <w:r w:rsidRPr="006D1117">
              <w:rPr>
                <w:lang w:val="uk-UA"/>
              </w:rPr>
              <w:t>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 для про</w:t>
            </w:r>
            <w:r>
              <w:rPr>
                <w:lang w:val="uk-UA"/>
              </w:rPr>
              <w:t xml:space="preserve">ведення будівельних (відбу-довчих), </w:t>
            </w:r>
            <w:r w:rsidRPr="006D1117">
              <w:rPr>
                <w:lang w:val="uk-UA"/>
              </w:rPr>
              <w:t>аварійно-рятувальних та аварі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й</w:t>
            </w:r>
            <w:r>
              <w:rPr>
                <w:lang w:val="uk-UA"/>
              </w:rPr>
              <w:t>но-відновлю</w:t>
            </w:r>
            <w:r w:rsidRPr="006D1117">
              <w:rPr>
                <w:lang w:val="uk-UA"/>
              </w:rPr>
              <w:t xml:space="preserve">вальних робіт під час </w:t>
            </w:r>
            <w:r>
              <w:rPr>
                <w:lang w:val="uk-UA"/>
              </w:rPr>
              <w:t>ліквідна-</w:t>
            </w:r>
            <w:r w:rsidRPr="006D1117">
              <w:rPr>
                <w:lang w:val="uk-UA"/>
              </w:rPr>
              <w:t>ції надзви</w:t>
            </w:r>
            <w:r>
              <w:rPr>
                <w:lang w:val="uk-UA"/>
              </w:rPr>
              <w:t>чай</w:t>
            </w:r>
            <w:r w:rsidRPr="006D1117">
              <w:rPr>
                <w:lang w:val="uk-UA"/>
              </w:rPr>
              <w:t>них ситу</w:t>
            </w:r>
            <w:r>
              <w:rPr>
                <w:lang w:val="uk-UA"/>
              </w:rPr>
              <w:t xml:space="preserve"> </w:t>
            </w:r>
            <w:r w:rsidRPr="006D1117">
              <w:rPr>
                <w:lang w:val="uk-UA"/>
              </w:rPr>
              <w:t>ацій.</w:t>
            </w:r>
          </w:p>
        </w:tc>
      </w:tr>
      <w:tr w:rsidR="006A2EB1" w:rsidRPr="005E0A00">
        <w:tc>
          <w:tcPr>
            <w:tcW w:w="15550" w:type="dxa"/>
            <w:gridSpan w:val="17"/>
          </w:tcPr>
          <w:p w:rsidR="006A2EB1" w:rsidRPr="008A45A3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1</w:t>
            </w:r>
            <w:r w:rsidRPr="008A45A3">
              <w:rPr>
                <w:b/>
                <w:bCs/>
              </w:rPr>
              <w:t xml:space="preserve">. </w:t>
            </w:r>
            <w:r w:rsidRPr="008A45A3">
              <w:rPr>
                <w:b/>
                <w:bCs/>
                <w:lang w:val="uk-UA"/>
              </w:rPr>
              <w:t>КОМУНАЛЬНІ УСТАНОВИ</w:t>
            </w:r>
            <w:r>
              <w:rPr>
                <w:b/>
                <w:bCs/>
                <w:lang w:val="uk-UA"/>
              </w:rPr>
              <w:t xml:space="preserve"> МІСТА</w:t>
            </w:r>
          </w:p>
        </w:tc>
      </w:tr>
      <w:tr w:rsidR="006A2EB1" w:rsidRPr="005E0A00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 (створення страхово-го фонду документа-</w:t>
            </w:r>
            <w:r>
              <w:rPr>
                <w:lang w:val="uk-UA"/>
              </w:rPr>
              <w:lastRenderedPageBreak/>
              <w:t>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КУ Сумська спеціалі-змвана школа І-ІІІ ст. № 2, ім. Д. Косаренка </w:t>
            </w:r>
            <w:r>
              <w:rPr>
                <w:lang w:val="uk-UA"/>
              </w:rPr>
              <w:lastRenderedPageBreak/>
              <w:t xml:space="preserve">м. Суми, </w:t>
            </w:r>
          </w:p>
          <w:p w:rsidR="006A2EB1" w:rsidRPr="00D70B97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вул. Кірова, 76</w:t>
            </w:r>
          </w:p>
          <w:p w:rsidR="006A2EB1" w:rsidRPr="0000554C" w:rsidRDefault="006A2EB1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Pr="00D42B3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>КУ Сумська спеці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алізмвана школа І-ІІІ ст. № 2, ім. Д. Коса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lastRenderedPageBreak/>
              <w:t>ренка</w:t>
            </w:r>
            <w:r>
              <w:rPr>
                <w:sz w:val="24"/>
                <w:szCs w:val="24"/>
              </w:rPr>
              <w:t xml:space="preserve">, </w:t>
            </w:r>
            <w:r w:rsidRPr="00D42B31">
              <w:rPr>
                <w:sz w:val="24"/>
                <w:szCs w:val="24"/>
              </w:rPr>
              <w:t xml:space="preserve">м.Суми,  </w:t>
            </w:r>
          </w:p>
          <w:p w:rsidR="006A2EB1" w:rsidRPr="00D42B3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тех.-нікної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установи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42B31">
        <w:trPr>
          <w:trHeight w:val="1027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Pr="00464506">
              <w:rPr>
                <w:lang w:val="uk-UA"/>
              </w:rPr>
              <w:t>.2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464506" w:rsidRDefault="006A2EB1" w:rsidP="00607BC2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спеціалі-зована школа     ІІІст. № 7,</w:t>
            </w:r>
          </w:p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6A2EB1" w:rsidRPr="007306A1" w:rsidRDefault="006A2EB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Сумська спеціалі- зована школа І-ІІІ ст. №7, </w:t>
            </w:r>
          </w:p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</w:t>
            </w:r>
          </w:p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9B1090">
        <w:trPr>
          <w:trHeight w:val="965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6A2EB1" w:rsidRDefault="006A2EB1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6A2EB1" w:rsidRPr="0000554C" w:rsidRDefault="006A2EB1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97700D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загально освітня школа І-ІІІ ст.           № 27,</w:t>
            </w:r>
          </w:p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</w:p>
          <w:p w:rsidR="006A2EB1" w:rsidRPr="00B9130F" w:rsidRDefault="006A2EB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Охтирська, 33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          </w:t>
            </w:r>
          </w:p>
          <w:p w:rsidR="006A2EB1" w:rsidRDefault="006A2EB1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  ( ясла-садок) № 2, ”Ясочка”,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  <w:p w:rsidR="006A2EB1" w:rsidRPr="00B9130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(ясла-садок)</w:t>
            </w:r>
          </w:p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 2, ”Ясочка”,</w:t>
            </w:r>
          </w:p>
          <w:p w:rsidR="006A2EB1" w:rsidRPr="0062139C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”Золотий пив-ник”</w:t>
            </w:r>
          </w:p>
          <w:p w:rsidR="006A2EB1" w:rsidRPr="00B9130F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”Золитой пив-ник”</w:t>
            </w:r>
          </w:p>
          <w:p w:rsidR="006A2EB1" w:rsidRPr="00280DFC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C7E5F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6A2EB1" w:rsidRPr="00A10109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Соціальна сфера- </w:t>
            </w:r>
            <w:r>
              <w:rPr>
                <w:lang w:val="uk-UA"/>
              </w:rPr>
              <w:lastRenderedPageBreak/>
              <w:t>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КУ “Сумська міська </w:t>
            </w:r>
            <w:r>
              <w:rPr>
                <w:lang w:val="uk-UA"/>
              </w:rPr>
              <w:lastRenderedPageBreak/>
              <w:t xml:space="preserve">клінічна лікарня”  №1, м.Суми,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вул. 20 років </w:t>
            </w:r>
            <w:r w:rsidRPr="00D70B97">
              <w:rPr>
                <w:lang w:val="uk-UA"/>
              </w:rPr>
              <w:t>Перемо</w:t>
            </w:r>
            <w:r>
              <w:rPr>
                <w:lang w:val="uk-UA"/>
              </w:rPr>
              <w:t>-</w:t>
            </w:r>
            <w:r w:rsidRPr="00D70B97">
              <w:rPr>
                <w:lang w:val="uk-UA"/>
              </w:rPr>
              <w:t>ги, 13</w:t>
            </w:r>
          </w:p>
          <w:p w:rsidR="006A2EB1" w:rsidRPr="00B31FF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lastRenderedPageBreak/>
              <w:t>2016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КУ “Сумська міська </w:t>
            </w:r>
            <w:r>
              <w:rPr>
                <w:lang w:val="uk-UA"/>
              </w:rPr>
              <w:lastRenderedPageBreak/>
              <w:t xml:space="preserve">клінічна лікарня”  №1,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20 років Перемо-ги, 13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Кошти міського </w:t>
            </w:r>
            <w:r>
              <w:rPr>
                <w:lang w:val="uk-UA"/>
              </w:rPr>
              <w:lastRenderedPageBreak/>
              <w:t>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Створення мікрофіль-</w:t>
            </w:r>
            <w:r>
              <w:rPr>
                <w:lang w:val="uk-UA"/>
              </w:rPr>
              <w:lastRenderedPageBreak/>
              <w:t>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Pr="00060FF0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        м. Суми,                   </w:t>
            </w:r>
            <w:r w:rsidRPr="00D70B97">
              <w:rPr>
                <w:lang w:val="uk-UA"/>
              </w:rPr>
              <w:t>вул. Троїцька, 28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     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Троїцька, 28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клінічна лікарня №5“, м. Суми,                         </w:t>
            </w:r>
            <w:r w:rsidRPr="00D70B97">
              <w:rPr>
                <w:lang w:val="uk-UA"/>
              </w:rPr>
              <w:t>вул. М.Вовчок, 2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”Сумський місь-кий пологовий буди-нок №1“,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                      </w:t>
            </w:r>
            <w:r w:rsidRPr="00D70B97">
              <w:rPr>
                <w:lang w:val="uk-UA"/>
              </w:rPr>
              <w:t>вул. Троїцька, 20</w:t>
            </w:r>
          </w:p>
          <w:p w:rsidR="006A2EB1" w:rsidRPr="007A40C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”Сумський місь-кий пологовий буди-нок №1“,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м. Суми,      вул. Троїцька, 20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0,327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6A2EB1" w:rsidRPr="00C46A12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060FF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6A2EB1" w:rsidRDefault="006A2EB1" w:rsidP="00060FF0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поліклініка”,               м. Суми,</w:t>
            </w:r>
          </w:p>
          <w:p w:rsidR="006A2EB1" w:rsidRPr="00DC6D66" w:rsidRDefault="006A2EB1" w:rsidP="00607BC2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поліклініка“,           м. Суми,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Паркова, 2/1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6A2EB1" w:rsidRPr="00B70024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B7002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КП ”Міськводока-нал“,   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06212B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c>
          <w:tcPr>
            <w:tcW w:w="685" w:type="dxa"/>
            <w:gridSpan w:val="2"/>
          </w:tcPr>
          <w:p w:rsidR="006A2EB1" w:rsidRPr="00280DF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КП ”Електроавто-транс“, </w:t>
            </w:r>
          </w:p>
          <w:p w:rsidR="006A2EB1" w:rsidRDefault="006A2EB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КП ”Електроавто-транс“,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0,561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«Станція швидкої медичної допомоги», м. Суми, пер. </w:t>
            </w:r>
            <w:r w:rsidRPr="00D6274E">
              <w:rPr>
                <w:lang w:val="uk-UA"/>
              </w:rPr>
              <w:t>Громадянський, 4а</w:t>
            </w:r>
          </w:p>
          <w:p w:rsidR="006A2EB1" w:rsidRPr="00037F19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«Сумська станція швидкої медичної допомоги»,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пер. Громадянський, 4а</w:t>
            </w:r>
          </w:p>
        </w:tc>
        <w:tc>
          <w:tcPr>
            <w:tcW w:w="2269" w:type="dxa"/>
            <w:gridSpan w:val="2"/>
          </w:tcPr>
          <w:p w:rsidR="006A2EB1" w:rsidRDefault="006A2EB1" w:rsidP="007F3ECE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Обласної бюджет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0,459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8A45A3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A45A3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2</w:t>
            </w:r>
            <w:r w:rsidRPr="008A45A3">
              <w:rPr>
                <w:b/>
                <w:bCs/>
              </w:rPr>
              <w:t>. ПРОМИСЛОВІСТЬ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ТОВ «Силікатобетон»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   Прикордонна, 14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rPr>
          <w:trHeight w:val="1086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2,7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 фарм»,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Скрябіна, 54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2,142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0, 714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c>
          <w:tcPr>
            <w:tcW w:w="685" w:type="dxa"/>
            <w:gridSpan w:val="2"/>
            <w:tcBorders>
              <w:top w:val="nil"/>
            </w:tcBorders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ПАТ «Сумихімпром»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вул. Харкавська,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п/в, 12 ,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2,040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8A45A3" w:rsidRDefault="006A2EB1" w:rsidP="00607BC2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РОЗДІЛ 3</w:t>
            </w:r>
            <w:r w:rsidRPr="008A45A3">
              <w:rPr>
                <w:b/>
                <w:bCs/>
                <w:lang w:val="uk-UA"/>
              </w:rPr>
              <w:t>. СИСТЕМИ ЖИТТЄЗАБЕЗПЕЧЕННЯ НАСЕЛЕННЯ І ТРАНСПОРТИХ ЗВ’ЯЗКІВ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8A45A3">
              <w:rPr>
                <w:b/>
                <w:bCs/>
                <w:lang w:val="uk-UA"/>
              </w:rPr>
              <w:t>.1. ВОДОЗАБЕЗПЕЧЕННЯ, ВОДОВІДВЕДЕННЯ, ТЕПЛОПОСТАЧАННЯ</w:t>
            </w:r>
          </w:p>
        </w:tc>
      </w:tr>
      <w:tr w:rsidR="006A2EB1" w:rsidRPr="00E970B8">
        <w:tc>
          <w:tcPr>
            <w:tcW w:w="813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2280" w:type="dxa"/>
            <w:gridSpan w:val="2"/>
          </w:tcPr>
          <w:p w:rsidR="006A2EB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страхо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</w:t>
            </w:r>
            <w:r w:rsidRPr="009C078D">
              <w:rPr>
                <w:lang w:val="uk-UA"/>
              </w:rPr>
              <w:t xml:space="preserve">тації на заклади </w:t>
            </w:r>
            <w:r>
              <w:rPr>
                <w:lang w:val="uk-UA"/>
              </w:rPr>
              <w:t>систем житеезабез-печення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0,357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0E3086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E3086">
              <w:rPr>
                <w:b/>
                <w:bCs/>
                <w:lang w:val="uk-UA"/>
              </w:rPr>
              <w:t>3.2</w:t>
            </w:r>
            <w:r>
              <w:rPr>
                <w:b/>
                <w:bCs/>
                <w:lang w:val="uk-UA"/>
              </w:rPr>
              <w:t xml:space="preserve">. </w:t>
            </w:r>
            <w:r w:rsidRPr="003846DF">
              <w:rPr>
                <w:b/>
                <w:bCs/>
                <w:lang w:val="uk-UA"/>
              </w:rPr>
              <w:t>ТРАНСПОРТНІ ЗВ’ЯЗКИ</w:t>
            </w:r>
          </w:p>
        </w:tc>
      </w:tr>
      <w:tr w:rsidR="006A2EB1" w:rsidRPr="00E970B8">
        <w:tc>
          <w:tcPr>
            <w:tcW w:w="813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2280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0, 612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C745AB">
              <w:rPr>
                <w:b/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4</w:t>
            </w:r>
            <w:r w:rsidRPr="00C745AB">
              <w:rPr>
                <w:b/>
                <w:bCs/>
                <w:lang w:val="uk-UA"/>
              </w:rPr>
              <w:t>. БУДІВНИЦТВО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-го фонду </w:t>
            </w:r>
            <w:r w:rsidRPr="009C078D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7,140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 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 xml:space="preserve">- </w:t>
            </w:r>
            <w:r w:rsidRPr="009C078D">
              <w:rPr>
                <w:lang w:val="uk-UA"/>
              </w:rPr>
              <w:lastRenderedPageBreak/>
              <w:t>(створення страх</w:t>
            </w:r>
            <w:r>
              <w:rPr>
                <w:lang w:val="uk-UA"/>
              </w:rPr>
              <w:t>о-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 xml:space="preserve">докумен </w:t>
            </w:r>
            <w:r w:rsidRPr="009C078D">
              <w:rPr>
                <w:lang w:val="uk-UA"/>
              </w:rPr>
              <w:t xml:space="preserve">тації на </w:t>
            </w:r>
            <w:r>
              <w:rPr>
                <w:lang w:val="uk-UA"/>
              </w:rPr>
              <w:t>об’єкти бу-дівництва)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4-х блок секційний </w:t>
            </w:r>
            <w:r>
              <w:rPr>
                <w:lang w:val="uk-UA"/>
              </w:rPr>
              <w:lastRenderedPageBreak/>
              <w:t>житловий будинок по вул. Прокоф’єва, 14, м. Суми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Петропавловська, 86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Власні кошти </w:t>
            </w:r>
            <w:r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5,916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</w:t>
            </w:r>
            <w:r>
              <w:rPr>
                <w:lang w:val="uk-UA"/>
              </w:rPr>
              <w:lastRenderedPageBreak/>
              <w:t>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6A2EB1" w:rsidRPr="00E970B8">
        <w:tc>
          <w:tcPr>
            <w:tcW w:w="685" w:type="dxa"/>
            <w:gridSpan w:val="2"/>
          </w:tcPr>
          <w:p w:rsidR="006A2EB1" w:rsidRPr="008A45A3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  <w:p w:rsidR="006A2EB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Торговий центр з офісом по </w:t>
            </w:r>
          </w:p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Петропавлів-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ська, 86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6,324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c>
          <w:tcPr>
            <w:tcW w:w="685" w:type="dxa"/>
            <w:gridSpan w:val="2"/>
          </w:tcPr>
          <w:p w:rsidR="006A2EB1" w:rsidRPr="008A45A3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будівництва)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7,242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будівництва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02797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69311B"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uk-UA"/>
              </w:rPr>
              <w:t>5</w:t>
            </w:r>
            <w:r w:rsidRPr="0069311B">
              <w:rPr>
                <w:b/>
                <w:bCs/>
                <w:lang w:val="uk-UA"/>
              </w:rPr>
              <w:t>. ПАЛИВНО-ЕНЕРГЕТИЧНИЙ КОМПЛЕКС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2408" w:type="dxa"/>
            <w:gridSpan w:val="3"/>
          </w:tcPr>
          <w:p w:rsidR="006A2EB1" w:rsidRPr="008A1C5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</w:t>
            </w:r>
            <w:r>
              <w:rPr>
                <w:lang w:val="uk-UA"/>
              </w:rPr>
              <w:t>с</w:t>
            </w:r>
            <w:r w:rsidRPr="009C078D">
              <w:rPr>
                <w:lang w:val="uk-UA"/>
              </w:rPr>
              <w:t>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доку-мент</w:t>
            </w:r>
            <w:r w:rsidRPr="009C078D">
              <w:rPr>
                <w:lang w:val="uk-UA"/>
              </w:rPr>
              <w:t xml:space="preserve">ації на </w:t>
            </w:r>
            <w:r>
              <w:rPr>
                <w:lang w:val="uk-UA"/>
              </w:rPr>
              <w:t>об’єкти паливно-енерге- 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«Лранто»,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 -тичного комплексу)</w:t>
            </w:r>
          </w:p>
        </w:tc>
        <w:tc>
          <w:tcPr>
            <w:tcW w:w="2549" w:type="dxa"/>
            <w:gridSpan w:val="2"/>
          </w:tcPr>
          <w:p w:rsidR="006A2EB1" w:rsidRPr="00782A35" w:rsidRDefault="006A2EB1" w:rsidP="00607BC2">
            <w:pPr>
              <w:spacing w:line="240" w:lineRule="exact"/>
              <w:rPr>
                <w:lang w:val="uk-UA"/>
              </w:rPr>
            </w:pPr>
            <w:r w:rsidRPr="00782A35">
              <w:rPr>
                <w:lang w:val="uk-UA"/>
              </w:rPr>
              <w:t>АЗС</w:t>
            </w:r>
            <w:r>
              <w:rPr>
                <w:lang w:val="uk-UA"/>
              </w:rPr>
              <w:t xml:space="preserve"> </w:t>
            </w:r>
            <w:r w:rsidRPr="00782A35">
              <w:rPr>
                <w:lang w:val="uk-UA"/>
              </w:rPr>
              <w:t xml:space="preserve">№ 42,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782A3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 xml:space="preserve">об’єкти паливно-енерге тичного комп </w:t>
            </w:r>
            <w:r>
              <w:rPr>
                <w:lang w:val="uk-UA"/>
              </w:rPr>
              <w:lastRenderedPageBreak/>
              <w:t>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АГЗС № 40, м. Суми, пр. Лушпи, 6/2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1,346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 xml:space="preserve">- </w:t>
            </w:r>
            <w:r w:rsidRPr="001104F2">
              <w:rPr>
                <w:lang w:val="uk-UA"/>
              </w:rPr>
              <w:t>ції на об’</w:t>
            </w:r>
            <w:r>
              <w:rPr>
                <w:lang w:val="uk-UA"/>
              </w:rPr>
              <w:t>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1,408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палив-но-ен.</w:t>
            </w:r>
            <w:r w:rsidRPr="001104F2">
              <w:rPr>
                <w:lang w:val="uk-UA"/>
              </w:rPr>
              <w:t>компл</w:t>
            </w:r>
            <w:r>
              <w:rPr>
                <w:lang w:val="uk-UA"/>
              </w:rPr>
              <w:t>.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 w:rsidRPr="007F2712">
              <w:rPr>
                <w:lang w:val="uk-UA"/>
              </w:rPr>
              <w:t>АГЗ</w:t>
            </w:r>
            <w:r>
              <w:rPr>
                <w:lang w:val="uk-UA"/>
              </w:rPr>
              <w:t>С № 56, м. Суми, вул. Білопільській шлях</w:t>
            </w:r>
            <w:r w:rsidRPr="007F27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F2712">
              <w:rPr>
                <w:lang w:val="uk-UA"/>
              </w:rPr>
              <w:t>26-б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«Екфіла»,                     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</w:t>
            </w:r>
            <w:r w:rsidRPr="001104F2">
              <w:rPr>
                <w:lang w:val="uk-UA"/>
              </w:rPr>
              <w:t>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АЗС № 38,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  <w:p w:rsidR="006A2EB1" w:rsidRDefault="006A2EB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</w:t>
            </w:r>
            <w:r>
              <w:rPr>
                <w:lang w:val="uk-UA"/>
              </w:rPr>
              <w:lastRenderedPageBreak/>
              <w:t>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АЗС № 39, м. Суми, вул. Лебединська, 11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вул.. Козацький вал, 2Б</w:t>
            </w:r>
          </w:p>
          <w:p w:rsidR="006A2EB1" w:rsidRDefault="006A2EB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5.12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енерг. комплексу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Pr="00D749FD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№ 48,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Pr="00D749FD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фірми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«Ярна – НТ»,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Воєводіна, 27а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ТОВ «ТД-Ритейл – К»,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ТОВ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«ТД-Ритейл – К»,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lastRenderedPageBreak/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енер.</w:t>
            </w:r>
            <w:r w:rsidRPr="001104F2">
              <w:rPr>
                <w:lang w:val="uk-UA"/>
              </w:rPr>
              <w:t xml:space="preserve">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Склад нафтопродукттів ТОВ </w:t>
            </w:r>
            <w:r>
              <w:rPr>
                <w:lang w:val="uk-UA"/>
              </w:rPr>
              <w:lastRenderedPageBreak/>
              <w:t xml:space="preserve">«Укрпромтехенерго»,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</w:t>
            </w:r>
            <w:r>
              <w:rPr>
                <w:lang w:val="uk-UA"/>
              </w:rPr>
              <w:lastRenderedPageBreak/>
              <w:t xml:space="preserve">ТОВ «Укрпром-техенерго»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lastRenderedPageBreak/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складу нафтопро-дуктів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5.19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Лушпи, 6/3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</w:tc>
      </w:tr>
      <w:tr w:rsidR="006A2EB1" w:rsidRPr="00E970B8">
        <w:trPr>
          <w:gridBefore w:val="1"/>
          <w:trHeight w:val="273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5.20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5.21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5.22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АГНКС ПАТ «СМНВО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ім. Фрунзе»,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 xml:space="preserve">об’єкти </w:t>
            </w:r>
            <w:r>
              <w:rPr>
                <w:lang w:val="uk-UA"/>
              </w:rPr>
              <w:lastRenderedPageBreak/>
              <w:t>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АГЗС ТОВ «Геліос»,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АГЗС ТОВ «Гелі- ос», м. Суми, </w:t>
            </w:r>
          </w:p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1,479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rPr>
          <w:gridBefore w:val="1"/>
          <w:trHeight w:val="1406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5.25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 ТОВ «СТБ-Суми», м. Суми,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АГЗС № 2 ТОВ «СТБ-Суми»,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5.27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970B8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5.28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пал-енерг.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5.29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269" w:type="dxa"/>
            <w:gridSpan w:val="2"/>
          </w:tcPr>
          <w:p w:rsidR="006A2EB1" w:rsidRPr="00E7285B" w:rsidRDefault="006A2EB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2269" w:type="dxa"/>
            <w:gridSpan w:val="2"/>
          </w:tcPr>
          <w:p w:rsidR="006A2EB1" w:rsidRPr="00E7285B" w:rsidRDefault="006A2EB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нафто-бази</w:t>
            </w:r>
          </w:p>
        </w:tc>
      </w:tr>
      <w:tr w:rsidR="006A2EB1" w:rsidRPr="009C781F">
        <w:trPr>
          <w:gridBefore w:val="1"/>
        </w:trPr>
        <w:tc>
          <w:tcPr>
            <w:tcW w:w="685" w:type="dxa"/>
            <w:vMerge w:val="restart"/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lastRenderedPageBreak/>
              <w:t>ІІ</w:t>
            </w:r>
          </w:p>
        </w:tc>
        <w:tc>
          <w:tcPr>
            <w:tcW w:w="2408" w:type="dxa"/>
            <w:gridSpan w:val="3"/>
            <w:vMerge w:val="restart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1. Накопичення засобів індивідуального захис-ту органів дихання для непрацюючого насе-лення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ЦЗ),облдерждміністрація, хімічно-небезпеч- ні об’єкти (ХНО) міста</w:t>
            </w:r>
          </w:p>
        </w:tc>
        <w:tc>
          <w:tcPr>
            <w:tcW w:w="2269" w:type="dxa"/>
            <w:gridSpan w:val="2"/>
          </w:tcPr>
          <w:p w:rsidR="006A2EB1" w:rsidRPr="009C781F" w:rsidRDefault="006A2EB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бюджету; </w:t>
            </w:r>
          </w:p>
          <w:p w:rsidR="006A2EB1" w:rsidRPr="009C781F" w:rsidRDefault="006A2EB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781F">
              <w:rPr>
                <w:lang w:val="uk-UA"/>
              </w:rPr>
              <w:t>Усього: 40837,23</w:t>
            </w:r>
            <w:r w:rsidRPr="009C781F">
              <w:rPr>
                <w:b/>
                <w:bCs/>
                <w:snapToGrid w:val="0"/>
                <w:lang w:val="uk-UA"/>
              </w:rPr>
              <w:t xml:space="preserve">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2014р:</w:t>
            </w:r>
            <w:r w:rsidRPr="009C781F">
              <w:rPr>
                <w:snapToGrid w:val="0"/>
                <w:lang w:val="uk-UA"/>
              </w:rPr>
              <w:t>2604,93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9577,9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</w:t>
            </w:r>
            <w:r w:rsidRPr="009C781F">
              <w:rPr>
                <w:snapToGrid w:val="0"/>
                <w:lang w:val="uk-UA"/>
              </w:rPr>
              <w:t xml:space="preserve"> 9550,7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</w:t>
            </w:r>
            <w:r w:rsidRPr="009C781F">
              <w:rPr>
                <w:snapToGrid w:val="0"/>
                <w:lang w:val="uk-UA"/>
              </w:rPr>
              <w:t xml:space="preserve"> 9550,9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</w:t>
            </w:r>
            <w:r w:rsidRPr="009C781F">
              <w:rPr>
                <w:snapToGrid w:val="0"/>
                <w:lang w:val="uk-UA"/>
              </w:rPr>
              <w:t xml:space="preserve"> 9552,8</w:t>
            </w:r>
          </w:p>
        </w:tc>
        <w:tc>
          <w:tcPr>
            <w:tcW w:w="2540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Зберігання життя та здоровُя непрацюючо- го населення від нас-лідків хімічно небез-пекних речовин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C781F">
        <w:trPr>
          <w:gridBefore w:val="1"/>
        </w:trPr>
        <w:tc>
          <w:tcPr>
            <w:tcW w:w="685" w:type="dxa"/>
            <w:vMerge/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2. Утримання міського захищеного пункту управління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6A2EB1" w:rsidRPr="009C781F" w:rsidRDefault="006A2EB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1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181,19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 12,24;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96,85;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8,4;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54,9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8,8</w:t>
            </w:r>
          </w:p>
        </w:tc>
        <w:tc>
          <w:tcPr>
            <w:tcW w:w="2540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C781F">
        <w:trPr>
          <w:gridBefore w:val="1"/>
        </w:trPr>
        <w:tc>
          <w:tcPr>
            <w:tcW w:w="685" w:type="dxa"/>
            <w:vMerge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3. Утворення мате- ріально-технічного резерву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6A2EB1" w:rsidRPr="009C781F" w:rsidRDefault="006A2EB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>4389,6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2014р.: 400,0;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997,4;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997,4;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 997,4;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997,4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Зменшення часу на ліквідацію наслідків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6A2EB1" w:rsidRPr="009C781F">
        <w:trPr>
          <w:gridBefore w:val="1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5. 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</w:t>
            </w:r>
            <w:r w:rsidRPr="009C781F">
              <w:rPr>
                <w:lang w:val="uk-UA"/>
              </w:rPr>
              <w:t>для</w:t>
            </w:r>
            <w:r w:rsidRPr="009C781F">
              <w:t xml:space="preserve"> інформування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</w:t>
            </w:r>
            <w:r w:rsidRPr="009C781F">
              <w:rPr>
                <w:lang w:val="uk-UA"/>
              </w:rPr>
              <w:t>-</w:t>
            </w:r>
            <w:r w:rsidRPr="009C781F">
              <w:t>нення надзвичайних ситуацій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A2EB1" w:rsidRPr="009C781F" w:rsidRDefault="006A2EB1" w:rsidP="006529E5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141994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611</w:t>
            </w:r>
            <w:r w:rsidRPr="009C781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>6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 w:rsidRPr="009C781F">
              <w:rPr>
                <w:snapToGrid w:val="0"/>
                <w:lang w:val="uk-UA"/>
              </w:rPr>
              <w:t>112,76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140,0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172,0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2017р.: 186,3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6A2EB1" w:rsidRPr="00CA03E7">
        <w:trPr>
          <w:gridBefore w:val="1"/>
          <w:trHeight w:val="1846"/>
        </w:trPr>
        <w:tc>
          <w:tcPr>
            <w:tcW w:w="685" w:type="dxa"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втрат</w:t>
            </w:r>
            <w:r w:rsidRPr="00924BB1">
              <w:rPr>
                <w:lang w:val="uk-UA"/>
              </w:rPr>
              <w:t xml:space="preserve"> 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850" w:type="dxa"/>
          </w:tcPr>
          <w:p w:rsidR="006A2EB1" w:rsidRPr="009C781F" w:rsidRDefault="006A2EB1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9C781F" w:rsidRDefault="006A2EB1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6A2EB1" w:rsidRPr="009C781F" w:rsidRDefault="006A2EB1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A2EB1" w:rsidRPr="009C781F" w:rsidRDefault="006A2EB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1C5938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1C5938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CA03E7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50,0</w:t>
            </w:r>
          </w:p>
          <w:p w:rsidR="006A2EB1" w:rsidRPr="009C781F" w:rsidRDefault="006A2EB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>
              <w:rPr>
                <w:snapToGrid w:val="0"/>
                <w:lang w:val="uk-UA"/>
              </w:rPr>
              <w:t>0,0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</w:t>
            </w:r>
            <w:r w:rsidRPr="009C781F">
              <w:rPr>
                <w:snapToGrid w:val="0"/>
                <w:lang w:val="uk-UA"/>
              </w:rPr>
              <w:t>,0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 xml:space="preserve">,0 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</w:t>
            </w:r>
            <w:r w:rsidRPr="009C781F">
              <w:rPr>
                <w:lang w:val="uk-UA"/>
              </w:rPr>
              <w:t>0,0</w:t>
            </w:r>
          </w:p>
          <w:p w:rsidR="006A2EB1" w:rsidRPr="009C781F" w:rsidRDefault="006A2EB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6A2EB1" w:rsidRPr="0000699C" w:rsidRDefault="006A2EB1" w:rsidP="00607BC2">
            <w:pPr>
              <w:spacing w:line="240" w:lineRule="exact"/>
              <w:jc w:val="both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6A2EB1" w:rsidRPr="009C781F">
        <w:trPr>
          <w:gridBefore w:val="1"/>
          <w:trHeight w:val="1661"/>
        </w:trPr>
        <w:tc>
          <w:tcPr>
            <w:tcW w:w="685" w:type="dxa"/>
            <w:vMerge w:val="restart"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8" w:type="dxa"/>
            <w:gridSpan w:val="3"/>
            <w:vMerge w:val="restart"/>
          </w:tcPr>
          <w:p w:rsidR="006A2EB1" w:rsidRPr="009C781F" w:rsidRDefault="006A2EB1" w:rsidP="00607BC2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7.</w:t>
            </w:r>
            <w:r w:rsidRPr="009C781F">
              <w:rPr>
                <w:sz w:val="22"/>
                <w:szCs w:val="22"/>
                <w:lang w:val="uk-UA"/>
              </w:rPr>
              <w:t>Утворення локальних систем оповіщення насе-лення та персоналу у разі виникнення аварій на хімічно-небезпечних об’єктах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  <w:r w:rsidRPr="009C781F">
              <w:rPr>
                <w:lang w:val="uk-UA"/>
              </w:rPr>
              <w:t xml:space="preserve">Відділ з питань НС та ЦЗ , 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 xml:space="preserve">-Хімічно-небезпечні підприємства міста 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6A2EB1" w:rsidRPr="009C781F" w:rsidRDefault="006A2EB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 xml:space="preserve"> 3 800,0 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580,0; 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720,0;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2016 р: 810,0;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2017 р: 810,0;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 р; 880,0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надійної системи оповіщення та інформування насе лення про надзвичайні ситуації техногенного характеру</w:t>
            </w:r>
          </w:p>
        </w:tc>
      </w:tr>
      <w:tr w:rsidR="006A2EB1" w:rsidRPr="009C781F">
        <w:trPr>
          <w:gridBefore w:val="1"/>
          <w:trHeight w:val="1661"/>
        </w:trPr>
        <w:tc>
          <w:tcPr>
            <w:tcW w:w="685" w:type="dxa"/>
            <w:vMerge/>
          </w:tcPr>
          <w:p w:rsidR="006A2EB1" w:rsidRPr="009C781F" w:rsidRDefault="006A2EB1" w:rsidP="007F7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6A2EB1" w:rsidRPr="009C781F" w:rsidRDefault="006A2EB1" w:rsidP="007F79CF">
            <w:pPr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7F79C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C781F">
              <w:rPr>
                <w:lang w:val="uk-UA"/>
              </w:rPr>
              <w:t>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6A2EB1" w:rsidRPr="009C781F" w:rsidRDefault="006A2EB1" w:rsidP="007F79CF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40D86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7F79C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9C781F" w:rsidRDefault="006A2EB1" w:rsidP="00140D86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 xml:space="preserve"> 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2014 р: 0,0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0,0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2016 р: </w:t>
            </w:r>
            <w:r>
              <w:rPr>
                <w:lang w:val="uk-UA"/>
              </w:rPr>
              <w:t>0,0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2017 р: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 р; 0,0 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7F79CF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сучасної системи оповіщення м.Суми про загрозу або виникнення надзвичайних ситуацій</w:t>
            </w:r>
          </w:p>
        </w:tc>
      </w:tr>
    </w:tbl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6A2EB1" w:rsidRDefault="006A2EB1" w:rsidP="003C255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1B42F3">
      <w:pPr>
        <w:rPr>
          <w:color w:val="000000"/>
          <w:lang w:val="uk-UA"/>
        </w:rPr>
      </w:pPr>
      <w:bookmarkStart w:id="0" w:name="_GoBack"/>
      <w:bookmarkEnd w:id="0"/>
    </w:p>
    <w:sectPr w:rsidR="006A2EB1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35E5"/>
    <w:rsid w:val="002548B3"/>
    <w:rsid w:val="00256120"/>
    <w:rsid w:val="002579BE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0938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5A2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5BBD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2EB1"/>
    <w:rsid w:val="006A34A5"/>
    <w:rsid w:val="006A3FB6"/>
    <w:rsid w:val="006A52CB"/>
    <w:rsid w:val="006B6A6C"/>
    <w:rsid w:val="006B6E42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2B75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AE1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3C33"/>
    <w:rsid w:val="00AE40C0"/>
    <w:rsid w:val="00AE4EEB"/>
    <w:rsid w:val="00AF140F"/>
    <w:rsid w:val="00AF14B3"/>
    <w:rsid w:val="00AF3EFD"/>
    <w:rsid w:val="00AF5270"/>
    <w:rsid w:val="00AF5EEB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08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7D3E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69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6C9C"/>
    <w:rsid w:val="00D47DB2"/>
    <w:rsid w:val="00D5278A"/>
    <w:rsid w:val="00D53E4C"/>
    <w:rsid w:val="00D5442B"/>
    <w:rsid w:val="00D547F4"/>
    <w:rsid w:val="00D55BEA"/>
    <w:rsid w:val="00D56560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D39B9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970B8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4525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ED4D4-D5F8-42C1-A4C5-BEFC370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basedOn w:val="a0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3820</Words>
  <Characters>21774</Characters>
  <Application>Microsoft Office Word</Application>
  <DocSecurity>0</DocSecurity>
  <Lines>181</Lines>
  <Paragraphs>51</Paragraphs>
  <ScaleCrop>false</ScaleCrop>
  <Company>Microsoft</Company>
  <LinksUpToDate>false</LinksUpToDate>
  <CharactersWithSpaces>25543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Коваленко Юлія Юріївна</cp:lastModifiedBy>
  <cp:revision>3</cp:revision>
  <cp:lastPrinted>2017-04-05T05:54:00Z</cp:lastPrinted>
  <dcterms:created xsi:type="dcterms:W3CDTF">2017-04-27T07:13:00Z</dcterms:created>
  <dcterms:modified xsi:type="dcterms:W3CDTF">2017-05-03T10:37:00Z</dcterms:modified>
</cp:coreProperties>
</file>