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C6" w:rsidRPr="00BA24C6" w:rsidRDefault="00BA24C6">
      <w:pPr>
        <w:rPr>
          <w:lang w:val="ru-RU"/>
        </w:rPr>
      </w:pPr>
    </w:p>
    <w:tbl>
      <w:tblPr>
        <w:tblW w:w="13893" w:type="dxa"/>
        <w:tblLayout w:type="fixed"/>
        <w:tblLook w:val="01E0"/>
      </w:tblPr>
      <w:tblGrid>
        <w:gridCol w:w="4253"/>
        <w:gridCol w:w="1134"/>
        <w:gridCol w:w="4253"/>
        <w:gridCol w:w="4253"/>
      </w:tblGrid>
      <w:tr w:rsidR="00C426ED" w:rsidRPr="00B1451A" w:rsidTr="0076414F">
        <w:tc>
          <w:tcPr>
            <w:tcW w:w="4253" w:type="dxa"/>
          </w:tcPr>
          <w:p w:rsidR="00C426ED" w:rsidRPr="00B1451A" w:rsidRDefault="00C426ED" w:rsidP="0076414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C426ED" w:rsidRPr="00B1451A" w:rsidRDefault="00874D4B" w:rsidP="0076414F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0.25pt" o:ole="">
                  <v:imagedata r:id="rId7" o:title=""/>
                </v:shape>
                <o:OLEObject Type="Embed" ProgID="ShapewareVISIO20" ShapeID="_x0000_i1025" DrawAspect="Content" ObjectID="_1603867411" r:id="rId8"/>
              </w:object>
            </w:r>
          </w:p>
        </w:tc>
        <w:tc>
          <w:tcPr>
            <w:tcW w:w="4253" w:type="dxa"/>
          </w:tcPr>
          <w:p w:rsidR="003C0E7A" w:rsidRPr="00C94804" w:rsidRDefault="00C426ED" w:rsidP="003C0E7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           </w:t>
            </w:r>
          </w:p>
          <w:p w:rsidR="00C426ED" w:rsidRPr="00C94804" w:rsidRDefault="00C426ED" w:rsidP="0076414F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C426ED" w:rsidRPr="00B1451A" w:rsidRDefault="00C426ED" w:rsidP="0076414F">
            <w:pPr>
              <w:jc w:val="right"/>
              <w:rPr>
                <w:szCs w:val="28"/>
              </w:rPr>
            </w:pPr>
          </w:p>
        </w:tc>
      </w:tr>
    </w:tbl>
    <w:p w:rsidR="00C426ED" w:rsidRPr="00B1451A" w:rsidRDefault="00C426ED" w:rsidP="00C426ED">
      <w:pPr>
        <w:jc w:val="center"/>
        <w:rPr>
          <w:szCs w:val="28"/>
        </w:rPr>
      </w:pPr>
    </w:p>
    <w:p w:rsidR="00C426ED" w:rsidRPr="00B1451A" w:rsidRDefault="00C426ED" w:rsidP="003C0E7A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C426ED" w:rsidRPr="00B1451A" w:rsidRDefault="003C0E7A" w:rsidP="003C0E7A">
      <w:pPr>
        <w:tabs>
          <w:tab w:val="left" w:pos="2445"/>
          <w:tab w:val="center" w:pos="4677"/>
        </w:tabs>
        <w:jc w:val="center"/>
        <w:outlineLvl w:val="0"/>
        <w:rPr>
          <w:szCs w:val="28"/>
        </w:rPr>
      </w:pPr>
      <w:r>
        <w:rPr>
          <w:szCs w:val="28"/>
          <w:lang w:val="en-US"/>
        </w:rPr>
        <w:t>VII</w:t>
      </w:r>
      <w:r w:rsidRPr="003C0E7A">
        <w:rPr>
          <w:szCs w:val="28"/>
          <w:lang w:val="ru-RU"/>
        </w:rPr>
        <w:t xml:space="preserve"> </w:t>
      </w:r>
      <w:r w:rsidR="00C426ED" w:rsidRPr="00B1451A">
        <w:rPr>
          <w:szCs w:val="28"/>
        </w:rPr>
        <w:t>СКЛИКАННЯ</w:t>
      </w:r>
      <w:r w:rsidRPr="003C0E7A">
        <w:rPr>
          <w:szCs w:val="28"/>
          <w:lang w:val="ru-RU"/>
        </w:rPr>
        <w:t xml:space="preserve"> </w:t>
      </w:r>
      <w:r>
        <w:rPr>
          <w:szCs w:val="28"/>
          <w:lang w:val="en-US"/>
        </w:rPr>
        <w:t>XLIX</w:t>
      </w:r>
      <w:r w:rsidRPr="003C0E7A">
        <w:rPr>
          <w:szCs w:val="28"/>
          <w:lang w:val="ru-RU"/>
        </w:rPr>
        <w:t xml:space="preserve"> (позачергова)</w:t>
      </w:r>
      <w:r>
        <w:rPr>
          <w:szCs w:val="28"/>
          <w:lang w:val="ru-RU"/>
        </w:rPr>
        <w:t xml:space="preserve"> </w:t>
      </w:r>
      <w:r w:rsidR="00C426ED" w:rsidRPr="00B1451A">
        <w:rPr>
          <w:szCs w:val="28"/>
        </w:rPr>
        <w:t>СЕСІЯ</w:t>
      </w:r>
    </w:p>
    <w:p w:rsidR="00C426ED" w:rsidRDefault="00C426ED" w:rsidP="00FD7967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FD7967" w:rsidRPr="00FD7967" w:rsidRDefault="00FD7967" w:rsidP="00FD7967">
      <w:pPr>
        <w:jc w:val="center"/>
        <w:outlineLvl w:val="0"/>
        <w:rPr>
          <w:b/>
          <w:sz w:val="32"/>
          <w:szCs w:val="32"/>
        </w:rPr>
      </w:pPr>
    </w:p>
    <w:p w:rsidR="00C426ED" w:rsidRDefault="00C426ED" w:rsidP="00C426ED">
      <w:pPr>
        <w:rPr>
          <w:noProof w:val="0"/>
          <w:szCs w:val="28"/>
        </w:rPr>
      </w:pPr>
      <w:r>
        <w:rPr>
          <w:noProof w:val="0"/>
          <w:szCs w:val="28"/>
        </w:rPr>
        <w:t xml:space="preserve">від </w:t>
      </w:r>
      <w:r w:rsidR="003C0E7A">
        <w:rPr>
          <w:noProof w:val="0"/>
          <w:szCs w:val="28"/>
        </w:rPr>
        <w:t xml:space="preserve">14 листопада 2018 року № 4085 </w:t>
      </w:r>
      <w:r>
        <w:rPr>
          <w:noProof w:val="0"/>
          <w:szCs w:val="28"/>
        </w:rPr>
        <w:t>-МР</w:t>
      </w:r>
    </w:p>
    <w:p w:rsidR="00C426ED" w:rsidRDefault="00C426ED" w:rsidP="00C426ED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C426ED" w:rsidRPr="00237421" w:rsidRDefault="00C426ED" w:rsidP="00C426ED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763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36"/>
      </w:tblGrid>
      <w:tr w:rsidR="00C426ED" w:rsidRPr="00237421" w:rsidTr="0076414F">
        <w:trPr>
          <w:trHeight w:val="1095"/>
          <w:tblCellSpacing w:w="15" w:type="dxa"/>
        </w:trPr>
        <w:tc>
          <w:tcPr>
            <w:tcW w:w="0" w:type="auto"/>
            <w:vAlign w:val="center"/>
          </w:tcPr>
          <w:p w:rsidR="00C426ED" w:rsidRPr="00EA227A" w:rsidRDefault="00EA227A" w:rsidP="00EA227A">
            <w:pPr>
              <w:jc w:val="both"/>
            </w:pPr>
            <w:r>
              <w:rPr>
                <w:szCs w:val="28"/>
              </w:rPr>
              <w:t>Про вн</w:t>
            </w:r>
            <w:r w:rsidR="00CF7B93">
              <w:rPr>
                <w:szCs w:val="28"/>
              </w:rPr>
              <w:t>е</w:t>
            </w:r>
            <w:r>
              <w:rPr>
                <w:szCs w:val="28"/>
              </w:rPr>
              <w:t>сення змін до рішення Сумської міської ради від 30 березня 2016 року №528-МР «Про Положення про управління капіталнього будівництва та дорожнього господарства Сумської міської ради» (зі змінами)</w:t>
            </w:r>
          </w:p>
        </w:tc>
      </w:tr>
    </w:tbl>
    <w:p w:rsidR="00C426ED" w:rsidRDefault="00C426ED" w:rsidP="00C426ED">
      <w:pPr>
        <w:jc w:val="both"/>
      </w:pPr>
    </w:p>
    <w:p w:rsidR="00C426ED" w:rsidRPr="00B1451A" w:rsidRDefault="00C426ED" w:rsidP="00C426ED"/>
    <w:p w:rsidR="00C426ED" w:rsidRPr="00B1451A" w:rsidRDefault="00C426ED" w:rsidP="00C426ED"/>
    <w:p w:rsidR="00C426ED" w:rsidRPr="00EA227A" w:rsidRDefault="00C426ED" w:rsidP="00C426ED">
      <w:pPr>
        <w:jc w:val="both"/>
      </w:pPr>
    </w:p>
    <w:tbl>
      <w:tblPr>
        <w:tblW w:w="9568" w:type="dxa"/>
        <w:tblCellSpacing w:w="15" w:type="dxa"/>
        <w:tblInd w:w="10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568"/>
      </w:tblGrid>
      <w:tr w:rsidR="007330F4" w:rsidRPr="007330F4" w:rsidTr="00B13DB1">
        <w:trPr>
          <w:trHeight w:val="1299"/>
          <w:tblCellSpacing w:w="15" w:type="dxa"/>
        </w:trPr>
        <w:tc>
          <w:tcPr>
            <w:tcW w:w="95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E7A" w:rsidRDefault="003C0E7A" w:rsidP="00AE0F62">
            <w:pPr>
              <w:tabs>
                <w:tab w:val="left" w:pos="4536"/>
              </w:tabs>
              <w:ind w:firstLine="743"/>
              <w:jc w:val="both"/>
              <w:rPr>
                <w:noProof w:val="0"/>
                <w:szCs w:val="28"/>
              </w:rPr>
            </w:pPr>
          </w:p>
          <w:p w:rsidR="007330F4" w:rsidRPr="00EA227A" w:rsidRDefault="007330F4" w:rsidP="00AE0F62">
            <w:pPr>
              <w:tabs>
                <w:tab w:val="left" w:pos="4536"/>
              </w:tabs>
              <w:ind w:firstLine="743"/>
              <w:jc w:val="both"/>
              <w:rPr>
                <w:b/>
                <w:bCs/>
                <w:noProof w:val="0"/>
                <w:szCs w:val="28"/>
              </w:rPr>
            </w:pPr>
            <w:r w:rsidRPr="007330F4">
              <w:rPr>
                <w:noProof w:val="0"/>
                <w:szCs w:val="28"/>
              </w:rPr>
              <w:t>З метою</w:t>
            </w:r>
            <w:r w:rsidR="00EA227A">
              <w:rPr>
                <w:noProof w:val="0"/>
                <w:szCs w:val="28"/>
              </w:rPr>
              <w:t xml:space="preserve"> врегулювання окремих питань діяльності управління капітального будівництва та дорожнього господарства Сумської міської ради та</w:t>
            </w:r>
            <w:r w:rsidR="00CF7B93">
              <w:rPr>
                <w:noProof w:val="0"/>
                <w:szCs w:val="28"/>
              </w:rPr>
              <w:t xml:space="preserve"> приведення</w:t>
            </w:r>
            <w:r w:rsidR="00EA227A">
              <w:rPr>
                <w:noProof w:val="0"/>
                <w:szCs w:val="28"/>
              </w:rPr>
              <w:t xml:space="preserve"> його Положення у відповідність до норм чинного законодавства України, ураховуючи рішення виконавчого комітету Сумської міської ради від 09.10</w:t>
            </w:r>
            <w:r w:rsidR="00EA227A" w:rsidRPr="00AB1F53">
              <w:rPr>
                <w:noProof w:val="0"/>
                <w:szCs w:val="28"/>
              </w:rPr>
              <w:t xml:space="preserve">.2018 року №560 «Про уповноважений орган </w:t>
            </w:r>
            <w:r w:rsidR="00EA227A" w:rsidRPr="00AB1F53">
              <w:rPr>
                <w:bCs/>
                <w:noProof w:val="0"/>
                <w:szCs w:val="28"/>
              </w:rPr>
              <w:t>комунального підприємства «Архітектура. Будівництво. Контроль» Сумської міської ради»</w:t>
            </w:r>
            <w:r w:rsidRPr="007330F4">
              <w:rPr>
                <w:noProof w:val="0"/>
              </w:rPr>
              <w:t>,</w:t>
            </w:r>
            <w:r w:rsidR="00AE0F62">
              <w:rPr>
                <w:noProof w:val="0"/>
              </w:rPr>
              <w:t xml:space="preserve"> керуючись ч.4 ст. 54 та ст. 25  Закону України «Про місцеве самоврядування в Україні», </w:t>
            </w:r>
            <w:r w:rsidRPr="007330F4">
              <w:rPr>
                <w:b/>
                <w:noProof w:val="0"/>
              </w:rPr>
              <w:t>Сумська міська рада</w:t>
            </w:r>
            <w:r w:rsidRPr="007330F4">
              <w:rPr>
                <w:noProof w:val="0"/>
                <w:color w:val="000000"/>
                <w:szCs w:val="28"/>
              </w:rPr>
              <w:t xml:space="preserve"> </w:t>
            </w:r>
          </w:p>
          <w:p w:rsidR="007330F4" w:rsidRPr="007330F4" w:rsidRDefault="007330F4" w:rsidP="007330F4">
            <w:pPr>
              <w:jc w:val="both"/>
              <w:rPr>
                <w:b/>
                <w:noProof w:val="0"/>
                <w:color w:val="000000"/>
                <w:szCs w:val="28"/>
              </w:rPr>
            </w:pPr>
            <w:r w:rsidRPr="007330F4">
              <w:rPr>
                <w:b/>
                <w:noProof w:val="0"/>
                <w:color w:val="000000"/>
                <w:szCs w:val="28"/>
              </w:rPr>
              <w:t xml:space="preserve">                                    </w:t>
            </w:r>
          </w:p>
          <w:p w:rsidR="007330F4" w:rsidRPr="007330F4" w:rsidRDefault="007330F4" w:rsidP="007330F4">
            <w:pPr>
              <w:jc w:val="center"/>
              <w:rPr>
                <w:b/>
                <w:noProof w:val="0"/>
                <w:szCs w:val="28"/>
              </w:rPr>
            </w:pPr>
            <w:r w:rsidRPr="007330F4">
              <w:rPr>
                <w:b/>
                <w:noProof w:val="0"/>
                <w:szCs w:val="28"/>
              </w:rPr>
              <w:t>ВИРІШИЛА:</w:t>
            </w:r>
          </w:p>
        </w:tc>
      </w:tr>
    </w:tbl>
    <w:p w:rsidR="007330F4" w:rsidRPr="007330F4" w:rsidRDefault="007330F4" w:rsidP="007330F4">
      <w:pPr>
        <w:tabs>
          <w:tab w:val="left" w:pos="1305"/>
        </w:tabs>
        <w:jc w:val="both"/>
        <w:rPr>
          <w:noProof w:val="0"/>
          <w:szCs w:val="28"/>
        </w:rPr>
      </w:pPr>
    </w:p>
    <w:p w:rsidR="00275626" w:rsidRDefault="007330F4" w:rsidP="007330F4">
      <w:pPr>
        <w:jc w:val="both"/>
        <w:rPr>
          <w:szCs w:val="28"/>
        </w:rPr>
      </w:pPr>
      <w:r w:rsidRPr="007330F4">
        <w:rPr>
          <w:noProof w:val="0"/>
          <w:sz w:val="24"/>
        </w:rPr>
        <w:t xml:space="preserve">              </w:t>
      </w:r>
      <w:r w:rsidRPr="007330F4">
        <w:rPr>
          <w:noProof w:val="0"/>
          <w:szCs w:val="28"/>
        </w:rPr>
        <w:t xml:space="preserve">1. </w:t>
      </w:r>
      <w:r w:rsidR="00AE0F62">
        <w:rPr>
          <w:noProof w:val="0"/>
          <w:szCs w:val="28"/>
        </w:rPr>
        <w:t>Унести зміни до</w:t>
      </w:r>
      <w:r w:rsidR="00AE0F62" w:rsidRPr="00AE0F62">
        <w:rPr>
          <w:szCs w:val="28"/>
        </w:rPr>
        <w:t xml:space="preserve"> </w:t>
      </w:r>
      <w:r w:rsidR="00AE0F62">
        <w:rPr>
          <w:szCs w:val="28"/>
        </w:rPr>
        <w:t>рішення Сумської міської ради від 30 березня 2016 року №528-МР «Про Положення про управління капіталнього будівництва та дорожнього господарства Сумської міської ради»</w:t>
      </w:r>
      <w:r w:rsidR="00275626">
        <w:rPr>
          <w:szCs w:val="28"/>
        </w:rPr>
        <w:t xml:space="preserve"> (зі змінами) виклавши додаток до рішення у новій редакції (додається).</w:t>
      </w:r>
    </w:p>
    <w:p w:rsidR="00CF7B93" w:rsidRPr="00947B57" w:rsidRDefault="00275626" w:rsidP="00947B57">
      <w:pPr>
        <w:jc w:val="both"/>
        <w:rPr>
          <w:rFonts w:ascii="Times New Roman CYR" w:hAnsi="Times New Roman CYR"/>
          <w:noProof w:val="0"/>
          <w:szCs w:val="28"/>
        </w:rPr>
      </w:pPr>
      <w:r>
        <w:rPr>
          <w:noProof w:val="0"/>
          <w:szCs w:val="28"/>
        </w:rPr>
        <w:t xml:space="preserve">       </w:t>
      </w:r>
      <w:r w:rsidR="007330F4" w:rsidRPr="007330F4">
        <w:rPr>
          <w:noProof w:val="0"/>
          <w:szCs w:val="28"/>
        </w:rPr>
        <w:t xml:space="preserve">    </w:t>
      </w:r>
      <w:r w:rsidR="007330F4" w:rsidRPr="007330F4">
        <w:rPr>
          <w:rFonts w:ascii="Times New Roman CYR" w:hAnsi="Times New Roman CYR"/>
          <w:noProof w:val="0"/>
          <w:szCs w:val="28"/>
        </w:rPr>
        <w:t>2. </w:t>
      </w:r>
      <w:r w:rsidR="007330F4" w:rsidRPr="007330F4">
        <w:rPr>
          <w:noProof w:val="0"/>
        </w:rPr>
        <w:t>Вважати</w:t>
      </w:r>
      <w:r w:rsidR="00CF7B93">
        <w:rPr>
          <w:noProof w:val="0"/>
        </w:rPr>
        <w:t xml:space="preserve"> такими, що втратили чинність, </w:t>
      </w:r>
      <w:r w:rsidR="007330F4" w:rsidRPr="007330F4">
        <w:rPr>
          <w:rFonts w:ascii="Times New Roman CYR" w:hAnsi="Times New Roman CYR"/>
          <w:noProof w:val="0"/>
          <w:szCs w:val="28"/>
        </w:rPr>
        <w:t xml:space="preserve">рішення Сумської міської ради від </w:t>
      </w:r>
      <w:r w:rsidR="005747B4">
        <w:rPr>
          <w:rFonts w:ascii="Times New Roman CYR" w:hAnsi="Times New Roman CYR"/>
          <w:noProof w:val="0"/>
          <w:szCs w:val="28"/>
        </w:rPr>
        <w:t xml:space="preserve">25 травня 2016 року №830-МР </w:t>
      </w:r>
      <w:r w:rsidR="007330F4" w:rsidRPr="007330F4">
        <w:rPr>
          <w:rFonts w:ascii="Times New Roman CYR" w:hAnsi="Times New Roman CYR"/>
          <w:noProof w:val="0"/>
          <w:szCs w:val="28"/>
        </w:rPr>
        <w:t xml:space="preserve">«Про внесення змін до рішення Сумської міської ради від </w:t>
      </w:r>
      <w:r w:rsidR="005747B4">
        <w:rPr>
          <w:rFonts w:ascii="Times New Roman CYR" w:hAnsi="Times New Roman CYR"/>
          <w:noProof w:val="0"/>
          <w:szCs w:val="28"/>
        </w:rPr>
        <w:t xml:space="preserve">30 березня 2016 року №528-МР </w:t>
      </w:r>
      <w:r w:rsidR="007330F4" w:rsidRPr="007330F4">
        <w:rPr>
          <w:rFonts w:ascii="Times New Roman CYR" w:hAnsi="Times New Roman CYR"/>
          <w:noProof w:val="0"/>
          <w:szCs w:val="28"/>
        </w:rPr>
        <w:t xml:space="preserve">«Про Положення про управління капітального будівництва та дорожнього господарства Сумської міської ради», рішення Сумської міської ради від </w:t>
      </w:r>
      <w:r w:rsidR="005747B4">
        <w:rPr>
          <w:rFonts w:ascii="Times New Roman CYR" w:hAnsi="Times New Roman CYR"/>
          <w:noProof w:val="0"/>
          <w:szCs w:val="28"/>
        </w:rPr>
        <w:t xml:space="preserve">22 лютого 2017 року № 1792 – </w:t>
      </w:r>
      <w:proofErr w:type="spellStart"/>
      <w:r w:rsidR="005747B4">
        <w:rPr>
          <w:rFonts w:ascii="Times New Roman CYR" w:hAnsi="Times New Roman CYR"/>
          <w:noProof w:val="0"/>
          <w:szCs w:val="28"/>
        </w:rPr>
        <w:t>МР</w:t>
      </w:r>
      <w:proofErr w:type="spellEnd"/>
      <w:r w:rsidR="005747B4">
        <w:rPr>
          <w:rFonts w:ascii="Times New Roman CYR" w:hAnsi="Times New Roman CYR"/>
          <w:noProof w:val="0"/>
          <w:szCs w:val="28"/>
        </w:rPr>
        <w:t xml:space="preserve"> </w:t>
      </w:r>
      <w:r w:rsidR="007330F4" w:rsidRPr="007330F4">
        <w:rPr>
          <w:rFonts w:ascii="Times New Roman CYR" w:hAnsi="Times New Roman CYR"/>
          <w:noProof w:val="0"/>
          <w:szCs w:val="28"/>
        </w:rPr>
        <w:t>« Про внесення змін до рішення Сумської міської ради від</w:t>
      </w:r>
      <w:r w:rsidR="005747B4">
        <w:rPr>
          <w:rFonts w:ascii="Times New Roman CYR" w:hAnsi="Times New Roman CYR"/>
          <w:noProof w:val="0"/>
          <w:szCs w:val="28"/>
        </w:rPr>
        <w:t xml:space="preserve"> 30 березня 2016 року №528-МР</w:t>
      </w:r>
      <w:r w:rsidR="007330F4" w:rsidRPr="007330F4">
        <w:rPr>
          <w:rFonts w:ascii="Times New Roman CYR" w:hAnsi="Times New Roman CYR"/>
          <w:noProof w:val="0"/>
          <w:szCs w:val="28"/>
        </w:rPr>
        <w:t xml:space="preserve"> «Про Положення про управління капітального будівництва та дорожнього госп</w:t>
      </w:r>
      <w:r w:rsidR="004A0F24">
        <w:rPr>
          <w:rFonts w:ascii="Times New Roman CYR" w:hAnsi="Times New Roman CYR"/>
          <w:noProof w:val="0"/>
          <w:szCs w:val="28"/>
        </w:rPr>
        <w:t>одарства Сумської міської ради», рішення Сумської міської ради від 21 грудня 2017 року №2943-МР «Про внесення змін до рішення Сумської міської ради від 30 березня 2016 року №528-МР</w:t>
      </w:r>
      <w:r w:rsidR="004A0F24" w:rsidRPr="007330F4">
        <w:rPr>
          <w:rFonts w:ascii="Times New Roman CYR" w:hAnsi="Times New Roman CYR"/>
          <w:noProof w:val="0"/>
          <w:szCs w:val="28"/>
        </w:rPr>
        <w:t xml:space="preserve"> «Про Положення про управління капітального будівництва та дорожнього госп</w:t>
      </w:r>
      <w:r w:rsidR="004A0F24">
        <w:rPr>
          <w:rFonts w:ascii="Times New Roman CYR" w:hAnsi="Times New Roman CYR"/>
          <w:noProof w:val="0"/>
          <w:szCs w:val="28"/>
        </w:rPr>
        <w:t>одарства Сумської міської ради».</w:t>
      </w:r>
    </w:p>
    <w:p w:rsidR="00C426ED" w:rsidRDefault="00947B57" w:rsidP="00C426ED">
      <w:pPr>
        <w:ind w:firstLine="540"/>
        <w:jc w:val="both"/>
      </w:pPr>
      <w:r>
        <w:rPr>
          <w:noProof w:val="0"/>
          <w:szCs w:val="28"/>
        </w:rPr>
        <w:lastRenderedPageBreak/>
        <w:t xml:space="preserve">  3</w:t>
      </w:r>
      <w:r w:rsidR="00C426ED" w:rsidRPr="00237421">
        <w:rPr>
          <w:noProof w:val="0"/>
          <w:szCs w:val="28"/>
        </w:rPr>
        <w:t xml:space="preserve">. </w:t>
      </w:r>
      <w:r w:rsidR="00CF7B93">
        <w:t>Рішення набирає чинності з моменту оприлюднення на офіційному веб-сайті Сумської міської ради.</w:t>
      </w:r>
    </w:p>
    <w:p w:rsidR="00C426ED" w:rsidRDefault="00C426ED" w:rsidP="00C426ED">
      <w:pPr>
        <w:jc w:val="both"/>
      </w:pPr>
    </w:p>
    <w:p w:rsidR="00C426ED" w:rsidRDefault="00C426ED" w:rsidP="00C426ED">
      <w:pPr>
        <w:jc w:val="both"/>
      </w:pPr>
    </w:p>
    <w:p w:rsidR="00176BD4" w:rsidRDefault="00176BD4" w:rsidP="00C426ED">
      <w:pPr>
        <w:jc w:val="both"/>
      </w:pPr>
    </w:p>
    <w:p w:rsidR="00176BD4" w:rsidRPr="00F078F8" w:rsidRDefault="00176BD4" w:rsidP="00C426ED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426ED" w:rsidRPr="00237421" w:rsidTr="0076414F">
        <w:trPr>
          <w:tblCellSpacing w:w="0" w:type="dxa"/>
        </w:trPr>
        <w:tc>
          <w:tcPr>
            <w:tcW w:w="2500" w:type="pct"/>
            <w:vAlign w:val="center"/>
          </w:tcPr>
          <w:p w:rsidR="00C426ED" w:rsidRPr="00925570" w:rsidRDefault="00C426ED" w:rsidP="0076414F">
            <w:pPr>
              <w:rPr>
                <w:noProof w:val="0"/>
                <w:szCs w:val="28"/>
              </w:rPr>
            </w:pPr>
            <w:r>
              <w:rPr>
                <w:bCs/>
                <w:noProof w:val="0"/>
                <w:szCs w:val="28"/>
              </w:rPr>
              <w:t>Сумський м</w:t>
            </w:r>
            <w:r w:rsidRPr="00925570">
              <w:rPr>
                <w:bCs/>
                <w:noProof w:val="0"/>
                <w:szCs w:val="28"/>
              </w:rPr>
              <w:t>іський голова</w:t>
            </w:r>
          </w:p>
        </w:tc>
        <w:tc>
          <w:tcPr>
            <w:tcW w:w="2500" w:type="pct"/>
            <w:vAlign w:val="center"/>
          </w:tcPr>
          <w:p w:rsidR="00C426ED" w:rsidRPr="00925570" w:rsidRDefault="00C426ED" w:rsidP="0076414F">
            <w:pPr>
              <w:jc w:val="right"/>
              <w:rPr>
                <w:noProof w:val="0"/>
                <w:szCs w:val="28"/>
              </w:rPr>
            </w:pPr>
            <w:r>
              <w:rPr>
                <w:bCs/>
                <w:noProof w:val="0"/>
                <w:szCs w:val="28"/>
              </w:rPr>
              <w:t>О.М.Лисенко</w:t>
            </w:r>
          </w:p>
        </w:tc>
      </w:tr>
    </w:tbl>
    <w:p w:rsidR="00C426ED" w:rsidRPr="006A1AB2" w:rsidRDefault="00C426ED" w:rsidP="00C426ED">
      <w:pPr>
        <w:rPr>
          <w:szCs w:val="28"/>
          <w:lang w:val="ru-RU"/>
        </w:rPr>
      </w:pPr>
    </w:p>
    <w:p w:rsidR="00C426ED" w:rsidRPr="00176BD4" w:rsidRDefault="00C426ED" w:rsidP="00C426ED">
      <w:pPr>
        <w:rPr>
          <w:szCs w:val="28"/>
        </w:rPr>
      </w:pPr>
      <w:r w:rsidRPr="00176BD4">
        <w:rPr>
          <w:szCs w:val="28"/>
        </w:rPr>
        <w:t>Виконавець: Шилов В.В.</w:t>
      </w:r>
    </w:p>
    <w:p w:rsidR="00C426ED" w:rsidRPr="002960F0" w:rsidRDefault="002960F0" w:rsidP="002960F0">
      <w:pPr>
        <w:rPr>
          <w:sz w:val="24"/>
        </w:rPr>
      </w:pPr>
      <w:r>
        <w:rPr>
          <w:sz w:val="24"/>
        </w:rPr>
        <w:t>____________________</w:t>
      </w: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947B57" w:rsidRDefault="00947B57" w:rsidP="00947B57">
      <w:pPr>
        <w:jc w:val="both"/>
        <w:rPr>
          <w:sz w:val="22"/>
          <w:szCs w:val="22"/>
        </w:rPr>
      </w:pPr>
    </w:p>
    <w:p w:rsidR="003C0E7A" w:rsidRDefault="003C0E7A" w:rsidP="00947B57">
      <w:pPr>
        <w:jc w:val="both"/>
        <w:rPr>
          <w:sz w:val="22"/>
          <w:szCs w:val="22"/>
        </w:rPr>
      </w:pPr>
    </w:p>
    <w:p w:rsidR="003C0E7A" w:rsidRDefault="003C0E7A" w:rsidP="00947B57">
      <w:pPr>
        <w:jc w:val="both"/>
        <w:rPr>
          <w:sz w:val="22"/>
          <w:szCs w:val="22"/>
        </w:rPr>
      </w:pPr>
    </w:p>
    <w:p w:rsidR="003C0E7A" w:rsidRDefault="003C0E7A" w:rsidP="00947B57">
      <w:pPr>
        <w:jc w:val="both"/>
        <w:rPr>
          <w:sz w:val="22"/>
          <w:szCs w:val="22"/>
        </w:rPr>
      </w:pPr>
    </w:p>
    <w:p w:rsidR="003C0E7A" w:rsidRDefault="003C0E7A" w:rsidP="00947B57">
      <w:pPr>
        <w:jc w:val="both"/>
        <w:rPr>
          <w:sz w:val="22"/>
          <w:szCs w:val="22"/>
        </w:rPr>
      </w:pPr>
    </w:p>
    <w:p w:rsidR="003C0E7A" w:rsidRDefault="003C0E7A" w:rsidP="00947B57">
      <w:pPr>
        <w:jc w:val="both"/>
        <w:rPr>
          <w:sz w:val="22"/>
          <w:szCs w:val="22"/>
        </w:rPr>
      </w:pPr>
    </w:p>
    <w:p w:rsidR="003C0E7A" w:rsidRPr="005747B4" w:rsidRDefault="003C0E7A" w:rsidP="005747B4">
      <w:pPr>
        <w:ind w:firstLine="709"/>
        <w:jc w:val="both"/>
        <w:rPr>
          <w:szCs w:val="28"/>
        </w:rPr>
      </w:pPr>
      <w:r w:rsidRPr="005747B4">
        <w:rPr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3C0E7A" w:rsidRPr="005747B4" w:rsidRDefault="003C0E7A" w:rsidP="00947B57">
      <w:pPr>
        <w:jc w:val="both"/>
        <w:rPr>
          <w:szCs w:val="28"/>
        </w:rPr>
      </w:pPr>
    </w:p>
    <w:p w:rsidR="003C0E7A" w:rsidRPr="005747B4" w:rsidRDefault="003C0E7A" w:rsidP="00947B57">
      <w:pPr>
        <w:jc w:val="both"/>
        <w:rPr>
          <w:szCs w:val="28"/>
        </w:rPr>
      </w:pPr>
      <w:r w:rsidRPr="005747B4">
        <w:rPr>
          <w:szCs w:val="28"/>
        </w:rPr>
        <w:t>В.В. Шилов</w:t>
      </w:r>
    </w:p>
    <w:p w:rsidR="003C0E7A" w:rsidRPr="005747B4" w:rsidRDefault="003C0E7A" w:rsidP="00947B57">
      <w:pPr>
        <w:jc w:val="both"/>
        <w:rPr>
          <w:szCs w:val="28"/>
        </w:rPr>
      </w:pPr>
      <w:r w:rsidRPr="005747B4">
        <w:rPr>
          <w:szCs w:val="28"/>
        </w:rPr>
        <w:t>___________________________</w:t>
      </w:r>
    </w:p>
    <w:p w:rsidR="003C0E7A" w:rsidRPr="005747B4" w:rsidRDefault="003C0E7A" w:rsidP="00C426ED">
      <w:pPr>
        <w:shd w:val="clear" w:color="auto" w:fill="FFFFFF"/>
        <w:jc w:val="center"/>
        <w:outlineLvl w:val="2"/>
        <w:rPr>
          <w:b/>
          <w:szCs w:val="28"/>
        </w:rPr>
      </w:pPr>
    </w:p>
    <w:p w:rsidR="003C0E7A" w:rsidRPr="005747B4" w:rsidRDefault="003C0E7A" w:rsidP="00C426ED">
      <w:pPr>
        <w:shd w:val="clear" w:color="auto" w:fill="FFFFFF"/>
        <w:jc w:val="center"/>
        <w:outlineLvl w:val="2"/>
        <w:rPr>
          <w:b/>
          <w:szCs w:val="28"/>
        </w:rPr>
      </w:pPr>
    </w:p>
    <w:p w:rsidR="003C0E7A" w:rsidRPr="005747B4" w:rsidRDefault="005747B4" w:rsidP="005747B4">
      <w:pPr>
        <w:shd w:val="clear" w:color="auto" w:fill="FFFFFF"/>
        <w:outlineLvl w:val="2"/>
        <w:rPr>
          <w:szCs w:val="28"/>
        </w:rPr>
      </w:pPr>
      <w:r w:rsidRPr="005747B4">
        <w:rPr>
          <w:szCs w:val="28"/>
        </w:rPr>
        <w:t>Дане рішення візували</w:t>
      </w:r>
      <w:r>
        <w:rPr>
          <w:szCs w:val="28"/>
        </w:rPr>
        <w:t>:</w:t>
      </w:r>
    </w:p>
    <w:p w:rsidR="003C0E7A" w:rsidRPr="005747B4" w:rsidRDefault="003C0E7A" w:rsidP="00C426ED">
      <w:pPr>
        <w:shd w:val="clear" w:color="auto" w:fill="FFFFFF"/>
        <w:jc w:val="center"/>
        <w:outlineLvl w:val="2"/>
        <w:rPr>
          <w:b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747B4">
        <w:rPr>
          <w:szCs w:val="28"/>
        </w:rPr>
        <w:t xml:space="preserve">Начальник управління капітального </w:t>
      </w: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747B4">
        <w:rPr>
          <w:szCs w:val="28"/>
        </w:rPr>
        <w:t>будівництва та дорожнього господарства                                        В.В. Шилов</w:t>
      </w: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747B4">
        <w:rPr>
          <w:szCs w:val="28"/>
        </w:rPr>
        <w:t xml:space="preserve">Головний спеціаліст-юрисконсульт </w:t>
      </w: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747B4">
        <w:rPr>
          <w:szCs w:val="28"/>
        </w:rPr>
        <w:t xml:space="preserve">управління капітального будівництва та </w:t>
      </w: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747B4">
        <w:rPr>
          <w:szCs w:val="28"/>
        </w:rPr>
        <w:t>дорожнього господарства Сумської міської ради                             А.О. Попела</w:t>
      </w: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747B4">
        <w:rPr>
          <w:szCs w:val="28"/>
        </w:rPr>
        <w:t>Перший заступник міського голови                                               В.В. Войтенко</w:t>
      </w: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747B4" w:rsidRDefault="00CF7B93" w:rsidP="00C426ED">
      <w:pPr>
        <w:shd w:val="clear" w:color="auto" w:fill="FFFFFF"/>
        <w:jc w:val="both"/>
        <w:outlineLvl w:val="2"/>
        <w:rPr>
          <w:szCs w:val="28"/>
        </w:rPr>
      </w:pPr>
      <w:r w:rsidRPr="005747B4">
        <w:rPr>
          <w:szCs w:val="28"/>
        </w:rPr>
        <w:t>Начальник відділу організаційно-</w:t>
      </w:r>
    </w:p>
    <w:p w:rsidR="00CF7B93" w:rsidRPr="005747B4" w:rsidRDefault="00CF7B93" w:rsidP="00CF7B93">
      <w:pPr>
        <w:shd w:val="clear" w:color="auto" w:fill="FFFFFF"/>
        <w:tabs>
          <w:tab w:val="left" w:pos="7455"/>
        </w:tabs>
        <w:jc w:val="both"/>
        <w:outlineLvl w:val="2"/>
        <w:rPr>
          <w:szCs w:val="28"/>
        </w:rPr>
      </w:pPr>
      <w:r w:rsidRPr="005747B4">
        <w:rPr>
          <w:szCs w:val="28"/>
        </w:rPr>
        <w:t xml:space="preserve">кадрової роботи Сумської міської ради </w:t>
      </w:r>
      <w:r w:rsidRPr="005747B4">
        <w:rPr>
          <w:szCs w:val="28"/>
        </w:rPr>
        <w:tab/>
        <w:t>А.Г. Антоненко</w:t>
      </w:r>
    </w:p>
    <w:p w:rsidR="00CF7B93" w:rsidRPr="005747B4" w:rsidRDefault="00CF7B93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747B4">
        <w:rPr>
          <w:szCs w:val="28"/>
        </w:rPr>
        <w:t xml:space="preserve">Начальник правового управління </w:t>
      </w:r>
    </w:p>
    <w:p w:rsidR="00C426ED" w:rsidRPr="005747B4" w:rsidRDefault="00C426ED" w:rsidP="00C426ED">
      <w:pPr>
        <w:shd w:val="clear" w:color="auto" w:fill="FFFFFF"/>
        <w:tabs>
          <w:tab w:val="left" w:pos="6210"/>
        </w:tabs>
        <w:jc w:val="both"/>
        <w:outlineLvl w:val="2"/>
        <w:rPr>
          <w:szCs w:val="28"/>
        </w:rPr>
      </w:pPr>
      <w:r w:rsidRPr="005747B4">
        <w:rPr>
          <w:szCs w:val="28"/>
        </w:rPr>
        <w:t>Сумської міської ради</w:t>
      </w:r>
      <w:r w:rsidRPr="005747B4">
        <w:rPr>
          <w:szCs w:val="28"/>
        </w:rPr>
        <w:tab/>
        <w:t xml:space="preserve">                  О.В. Чайченко</w:t>
      </w:r>
    </w:p>
    <w:p w:rsidR="00C426ED" w:rsidRPr="005747B4" w:rsidRDefault="00C426ED" w:rsidP="00C426ED">
      <w:pPr>
        <w:shd w:val="clear" w:color="auto" w:fill="FFFFFF"/>
        <w:tabs>
          <w:tab w:val="left" w:pos="6210"/>
        </w:tabs>
        <w:jc w:val="both"/>
        <w:outlineLvl w:val="2"/>
        <w:rPr>
          <w:szCs w:val="28"/>
        </w:rPr>
      </w:pPr>
    </w:p>
    <w:p w:rsidR="00C426ED" w:rsidRPr="005747B4" w:rsidRDefault="00C426ED" w:rsidP="00C426ED">
      <w:pPr>
        <w:shd w:val="clear" w:color="auto" w:fill="FFFFFF"/>
        <w:tabs>
          <w:tab w:val="left" w:pos="6210"/>
        </w:tabs>
        <w:jc w:val="both"/>
        <w:outlineLvl w:val="2"/>
        <w:rPr>
          <w:szCs w:val="28"/>
        </w:rPr>
      </w:pPr>
      <w:r w:rsidRPr="005747B4">
        <w:rPr>
          <w:szCs w:val="28"/>
        </w:rPr>
        <w:t>Секретар Сумської міської ради</w:t>
      </w:r>
      <w:r w:rsidRPr="005747B4">
        <w:rPr>
          <w:szCs w:val="28"/>
        </w:rPr>
        <w:tab/>
        <w:t xml:space="preserve">                     А.В. Баранов</w:t>
      </w: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5747B4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812CF4" w:rsidRDefault="00812CF4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812CF4" w:rsidRDefault="00812CF4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812CF4" w:rsidRDefault="00812CF4" w:rsidP="00DC5657">
      <w:pPr>
        <w:rPr>
          <w:lang w:val="ru-RU"/>
        </w:rPr>
      </w:pPr>
    </w:p>
    <w:p w:rsidR="00947B57" w:rsidRDefault="00947B57" w:rsidP="00DC5657">
      <w:pPr>
        <w:rPr>
          <w:szCs w:val="28"/>
        </w:rPr>
      </w:pPr>
    </w:p>
    <w:p w:rsidR="005747B4" w:rsidRDefault="005747B4" w:rsidP="00DC5657">
      <w:pPr>
        <w:rPr>
          <w:szCs w:val="28"/>
        </w:rPr>
      </w:pPr>
    </w:p>
    <w:p w:rsidR="005747B4" w:rsidRDefault="005747B4" w:rsidP="00DC5657">
      <w:pPr>
        <w:rPr>
          <w:szCs w:val="28"/>
        </w:rPr>
      </w:pPr>
    </w:p>
    <w:p w:rsidR="005747B4" w:rsidRDefault="005747B4" w:rsidP="00DC5657">
      <w:pPr>
        <w:rPr>
          <w:szCs w:val="28"/>
        </w:rPr>
      </w:pPr>
    </w:p>
    <w:p w:rsidR="005747B4" w:rsidRDefault="005747B4" w:rsidP="00DC5657">
      <w:pPr>
        <w:rPr>
          <w:szCs w:val="28"/>
        </w:rPr>
      </w:pPr>
    </w:p>
    <w:p w:rsidR="005747B4" w:rsidRDefault="005747B4" w:rsidP="00DC5657">
      <w:pPr>
        <w:rPr>
          <w:szCs w:val="28"/>
        </w:rPr>
      </w:pPr>
    </w:p>
    <w:p w:rsidR="007330F4" w:rsidRPr="004A0F24" w:rsidRDefault="007330F4" w:rsidP="004A0F24">
      <w:pPr>
        <w:shd w:val="clear" w:color="auto" w:fill="FFFFFF"/>
        <w:tabs>
          <w:tab w:val="left" w:pos="0"/>
        </w:tabs>
        <w:ind w:left="-1134"/>
        <w:outlineLvl w:val="2"/>
        <w:rPr>
          <w:noProof w:val="0"/>
          <w:color w:val="000000"/>
          <w:sz w:val="24"/>
        </w:rPr>
      </w:pPr>
      <w:r w:rsidRPr="007330F4">
        <w:rPr>
          <w:noProof w:val="0"/>
          <w:color w:val="333333"/>
          <w:szCs w:val="28"/>
        </w:rPr>
        <w:t xml:space="preserve">                                                     </w:t>
      </w:r>
      <w:r w:rsidR="00812CF4">
        <w:rPr>
          <w:noProof w:val="0"/>
          <w:color w:val="333333"/>
          <w:szCs w:val="28"/>
        </w:rPr>
        <w:t xml:space="preserve">                        </w:t>
      </w:r>
      <w:r w:rsidR="004A0F24">
        <w:rPr>
          <w:noProof w:val="0"/>
          <w:color w:val="333333"/>
          <w:szCs w:val="28"/>
        </w:rPr>
        <w:t xml:space="preserve">      </w:t>
      </w:r>
    </w:p>
    <w:p w:rsidR="004A0F24" w:rsidRPr="004A0F24" w:rsidRDefault="004A0F24" w:rsidP="004A0F24">
      <w:pPr>
        <w:shd w:val="clear" w:color="auto" w:fill="FFFFFF"/>
        <w:tabs>
          <w:tab w:val="left" w:pos="0"/>
        </w:tabs>
        <w:ind w:left="4111"/>
        <w:outlineLvl w:val="2"/>
        <w:rPr>
          <w:noProof w:val="0"/>
          <w:color w:val="000000"/>
          <w:szCs w:val="28"/>
        </w:rPr>
      </w:pPr>
      <w:r w:rsidRPr="004A0F24">
        <w:rPr>
          <w:noProof w:val="0"/>
          <w:color w:val="000000"/>
          <w:szCs w:val="28"/>
        </w:rPr>
        <w:lastRenderedPageBreak/>
        <w:t>Додаток</w:t>
      </w:r>
    </w:p>
    <w:p w:rsidR="004A0F24" w:rsidRPr="004A0F24" w:rsidRDefault="004A0F24" w:rsidP="004A0F24">
      <w:pPr>
        <w:shd w:val="clear" w:color="auto" w:fill="FFFFFF"/>
        <w:tabs>
          <w:tab w:val="left" w:pos="0"/>
        </w:tabs>
        <w:ind w:left="4111"/>
        <w:outlineLvl w:val="2"/>
        <w:rPr>
          <w:noProof w:val="0"/>
          <w:color w:val="000000"/>
          <w:szCs w:val="28"/>
        </w:rPr>
      </w:pPr>
      <w:r w:rsidRPr="004A0F24">
        <w:rPr>
          <w:noProof w:val="0"/>
          <w:color w:val="000000"/>
          <w:szCs w:val="28"/>
        </w:rPr>
        <w:t>до рішення Сумської   міської   ради</w:t>
      </w:r>
    </w:p>
    <w:p w:rsidR="004A0F24" w:rsidRPr="004A0F24" w:rsidRDefault="004A0F24" w:rsidP="004A0F24">
      <w:pPr>
        <w:shd w:val="clear" w:color="auto" w:fill="FFFFFF"/>
        <w:tabs>
          <w:tab w:val="left" w:pos="0"/>
        </w:tabs>
        <w:ind w:left="4111"/>
        <w:outlineLvl w:val="2"/>
        <w:rPr>
          <w:noProof w:val="0"/>
          <w:color w:val="000000"/>
          <w:szCs w:val="28"/>
        </w:rPr>
      </w:pPr>
      <w:r w:rsidRPr="004A0F24">
        <w:rPr>
          <w:noProof w:val="0"/>
          <w:color w:val="000000"/>
          <w:szCs w:val="28"/>
        </w:rPr>
        <w:t xml:space="preserve">«Про  Положення   про   управління </w:t>
      </w:r>
    </w:p>
    <w:p w:rsidR="004A0F24" w:rsidRPr="004A0F24" w:rsidRDefault="004A0F24" w:rsidP="004A0F24">
      <w:pPr>
        <w:shd w:val="clear" w:color="auto" w:fill="FFFFFF"/>
        <w:tabs>
          <w:tab w:val="left" w:pos="0"/>
        </w:tabs>
        <w:ind w:left="4111"/>
        <w:outlineLvl w:val="2"/>
        <w:rPr>
          <w:noProof w:val="0"/>
          <w:color w:val="000000"/>
          <w:szCs w:val="28"/>
        </w:rPr>
      </w:pPr>
      <w:r w:rsidRPr="004A0F24">
        <w:rPr>
          <w:noProof w:val="0"/>
          <w:color w:val="000000"/>
          <w:szCs w:val="28"/>
        </w:rPr>
        <w:t xml:space="preserve">капітального     будівництва          та </w:t>
      </w:r>
    </w:p>
    <w:p w:rsidR="004A0F24" w:rsidRPr="004A0F24" w:rsidRDefault="004A0F24" w:rsidP="004A0F24">
      <w:pPr>
        <w:shd w:val="clear" w:color="auto" w:fill="FFFFFF"/>
        <w:tabs>
          <w:tab w:val="left" w:pos="0"/>
        </w:tabs>
        <w:ind w:left="4111"/>
        <w:outlineLvl w:val="2"/>
        <w:rPr>
          <w:noProof w:val="0"/>
          <w:color w:val="000000"/>
          <w:szCs w:val="28"/>
        </w:rPr>
      </w:pPr>
      <w:r w:rsidRPr="004A0F24">
        <w:rPr>
          <w:noProof w:val="0"/>
          <w:color w:val="000000"/>
          <w:szCs w:val="28"/>
        </w:rPr>
        <w:t>дорожнього господарства  Сумської</w:t>
      </w:r>
    </w:p>
    <w:p w:rsidR="004A0F24" w:rsidRPr="004A0F24" w:rsidRDefault="004A0F24" w:rsidP="004A0F24">
      <w:pPr>
        <w:shd w:val="clear" w:color="auto" w:fill="FFFFFF"/>
        <w:tabs>
          <w:tab w:val="left" w:pos="0"/>
        </w:tabs>
        <w:ind w:left="4111"/>
        <w:outlineLvl w:val="2"/>
        <w:rPr>
          <w:noProof w:val="0"/>
          <w:color w:val="000000"/>
          <w:szCs w:val="28"/>
        </w:rPr>
      </w:pPr>
      <w:r w:rsidRPr="004A0F24">
        <w:rPr>
          <w:noProof w:val="0"/>
          <w:color w:val="000000"/>
          <w:szCs w:val="28"/>
        </w:rPr>
        <w:t>міської ради»</w:t>
      </w:r>
    </w:p>
    <w:p w:rsidR="004A0F24" w:rsidRPr="004A0F24" w:rsidRDefault="004A0F24" w:rsidP="004A0F24">
      <w:pPr>
        <w:shd w:val="clear" w:color="auto" w:fill="FFFFFF"/>
        <w:tabs>
          <w:tab w:val="left" w:pos="0"/>
        </w:tabs>
        <w:ind w:left="4111"/>
        <w:outlineLvl w:val="2"/>
        <w:rPr>
          <w:noProof w:val="0"/>
          <w:color w:val="000000"/>
          <w:szCs w:val="28"/>
        </w:rPr>
      </w:pPr>
      <w:r w:rsidRPr="004A0F24">
        <w:rPr>
          <w:noProof w:val="0"/>
          <w:color w:val="000000"/>
          <w:szCs w:val="28"/>
        </w:rPr>
        <w:t>від  14 листопада 2018 року № 4085-МР</w:t>
      </w:r>
    </w:p>
    <w:p w:rsidR="007330F4" w:rsidRPr="007330F4" w:rsidRDefault="007330F4" w:rsidP="007330F4">
      <w:pPr>
        <w:shd w:val="clear" w:color="auto" w:fill="FFFFFF"/>
        <w:outlineLvl w:val="2"/>
        <w:rPr>
          <w:noProof w:val="0"/>
          <w:color w:val="333333"/>
          <w:szCs w:val="28"/>
        </w:rPr>
      </w:pPr>
    </w:p>
    <w:p w:rsidR="007330F4" w:rsidRPr="007330F4" w:rsidRDefault="007330F4" w:rsidP="007330F4">
      <w:pPr>
        <w:shd w:val="clear" w:color="auto" w:fill="FFFFFF"/>
        <w:jc w:val="center"/>
        <w:outlineLvl w:val="2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Положення</w:t>
      </w:r>
    </w:p>
    <w:p w:rsidR="007330F4" w:rsidRPr="007330F4" w:rsidRDefault="007330F4" w:rsidP="007330F4">
      <w:pPr>
        <w:shd w:val="clear" w:color="auto" w:fill="FFFFFF"/>
        <w:jc w:val="center"/>
        <w:outlineLvl w:val="2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про управління капітального будівництва та дорожнього господарства</w:t>
      </w:r>
    </w:p>
    <w:p w:rsidR="007330F4" w:rsidRPr="007330F4" w:rsidRDefault="007330F4" w:rsidP="007330F4">
      <w:pPr>
        <w:shd w:val="clear" w:color="auto" w:fill="FFFFFF"/>
        <w:jc w:val="center"/>
        <w:outlineLvl w:val="2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Сумської міської ради</w:t>
      </w:r>
    </w:p>
    <w:p w:rsidR="007330F4" w:rsidRPr="007330F4" w:rsidRDefault="007330F4" w:rsidP="007330F4">
      <w:pPr>
        <w:shd w:val="clear" w:color="auto" w:fill="FFFFFF"/>
        <w:spacing w:before="295" w:after="148"/>
        <w:jc w:val="center"/>
        <w:outlineLvl w:val="4"/>
        <w:rPr>
          <w:b/>
          <w:bCs/>
          <w:noProof w:val="0"/>
          <w:color w:val="000000"/>
          <w:sz w:val="27"/>
          <w:szCs w:val="27"/>
        </w:rPr>
      </w:pPr>
      <w:r w:rsidRPr="007330F4">
        <w:rPr>
          <w:b/>
          <w:bCs/>
          <w:noProof w:val="0"/>
          <w:color w:val="000000"/>
          <w:sz w:val="27"/>
          <w:szCs w:val="27"/>
        </w:rPr>
        <w:t>РОЗДІЛ І.  ЗАГАЛЬНІ ПОЛОЖЕННЯ</w:t>
      </w:r>
    </w:p>
    <w:p w:rsidR="007330F4" w:rsidRPr="007330F4" w:rsidRDefault="007330F4" w:rsidP="007A5003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 1.1. Управління капітального будівництва та дорожнього господарства Сумської міської ради (далі по тексту – Управління) утворюється Сумською міською радою та є її виконавчим органом.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  <w:lang w:val="ru-RU"/>
        </w:rPr>
      </w:pPr>
      <w:r>
        <w:rPr>
          <w:noProof w:val="0"/>
          <w:color w:val="000000"/>
          <w:szCs w:val="28"/>
        </w:rPr>
        <w:t xml:space="preserve">         </w:t>
      </w:r>
      <w:r w:rsidR="007330F4" w:rsidRPr="007330F4">
        <w:rPr>
          <w:noProof w:val="0"/>
          <w:color w:val="000000"/>
          <w:szCs w:val="28"/>
        </w:rPr>
        <w:t>1.2. Управління є правонаступником управління реконструкції та капітального будівництва Сумської міської ради</w:t>
      </w:r>
      <w:r w:rsidR="007330F4" w:rsidRPr="007330F4">
        <w:rPr>
          <w:noProof w:val="0"/>
          <w:color w:val="000000"/>
          <w:szCs w:val="28"/>
          <w:lang w:val="ru-RU"/>
        </w:rPr>
        <w:t>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 1.3. Управління є юридичною особою, має самостійний баланс, рахунки</w:t>
      </w:r>
      <w:r w:rsidR="00812CF4">
        <w:rPr>
          <w:noProof w:val="0"/>
          <w:color w:val="000000"/>
          <w:szCs w:val="28"/>
        </w:rPr>
        <w:t xml:space="preserve"> в банках та </w:t>
      </w:r>
      <w:r w:rsidRPr="007330F4">
        <w:rPr>
          <w:noProof w:val="0"/>
          <w:color w:val="000000"/>
          <w:szCs w:val="28"/>
        </w:rPr>
        <w:t>органах Державної казначейської служби, печатку із зображенням Малого</w:t>
      </w:r>
      <w:r w:rsidR="00812CF4">
        <w:rPr>
          <w:noProof w:val="0"/>
          <w:color w:val="000000"/>
          <w:szCs w:val="28"/>
        </w:rPr>
        <w:t xml:space="preserve"> Державного</w:t>
      </w:r>
      <w:r w:rsidRPr="007330F4">
        <w:rPr>
          <w:noProof w:val="0"/>
          <w:color w:val="000000"/>
          <w:szCs w:val="28"/>
        </w:rPr>
        <w:t xml:space="preserve"> Герба України та своїм найменуванням.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</w:t>
      </w:r>
      <w:r w:rsidR="007A5003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</w:rPr>
        <w:t xml:space="preserve">1.4. Управління є підзвітним та підконтрольним Сумській міській раді, підпорядковане виконавчому комітету Сумської міської ради та </w:t>
      </w:r>
      <w:r w:rsidR="00812CF4">
        <w:rPr>
          <w:noProof w:val="0"/>
          <w:color w:val="000000"/>
          <w:szCs w:val="28"/>
        </w:rPr>
        <w:t xml:space="preserve">Сумському </w:t>
      </w:r>
      <w:r w:rsidRPr="007330F4">
        <w:rPr>
          <w:noProof w:val="0"/>
          <w:color w:val="000000"/>
          <w:szCs w:val="28"/>
        </w:rPr>
        <w:t>міському голові м. Суми</w:t>
      </w:r>
      <w:r w:rsidR="00812CF4">
        <w:rPr>
          <w:noProof w:val="0"/>
          <w:color w:val="000000"/>
          <w:szCs w:val="28"/>
        </w:rPr>
        <w:t>, оперативно підпорядковане заступнику Сумського міського голови згідно з розподілом обов’язків</w:t>
      </w:r>
      <w:r w:rsidRPr="007330F4">
        <w:rPr>
          <w:noProof w:val="0"/>
          <w:color w:val="000000"/>
          <w:szCs w:val="28"/>
        </w:rPr>
        <w:t>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  <w:lang w:val="ru-RU"/>
        </w:rPr>
      </w:pPr>
      <w:r w:rsidRPr="007330F4">
        <w:rPr>
          <w:noProof w:val="0"/>
          <w:color w:val="000000"/>
          <w:szCs w:val="28"/>
        </w:rPr>
        <w:t xml:space="preserve">        1.5.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Управління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утримується</w:t>
      </w:r>
      <w:proofErr w:type="spellEnd"/>
      <w:r w:rsidRPr="007330F4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  <w:lang w:val="ru-RU"/>
        </w:rPr>
        <w:t xml:space="preserve">за </w:t>
      </w:r>
      <w:proofErr w:type="spellStart"/>
      <w:r w:rsidRPr="007330F4">
        <w:rPr>
          <w:noProof w:val="0"/>
          <w:color w:val="000000"/>
          <w:szCs w:val="28"/>
          <w:lang w:val="ru-RU"/>
        </w:rPr>
        <w:t>рахунок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коштів</w:t>
      </w:r>
      <w:proofErr w:type="spellEnd"/>
      <w:r w:rsidRPr="007330F4">
        <w:rPr>
          <w:noProof w:val="0"/>
          <w:color w:val="000000"/>
          <w:szCs w:val="28"/>
        </w:rPr>
        <w:t xml:space="preserve"> міського бюджету та</w:t>
      </w:r>
      <w:r w:rsidR="00812CF4">
        <w:rPr>
          <w:noProof w:val="0"/>
          <w:color w:val="000000"/>
          <w:szCs w:val="28"/>
        </w:rPr>
        <w:t xml:space="preserve"> у тому числі </w:t>
      </w:r>
      <w:r w:rsidRPr="007330F4">
        <w:rPr>
          <w:noProof w:val="0"/>
          <w:color w:val="000000"/>
          <w:szCs w:val="28"/>
        </w:rPr>
        <w:t xml:space="preserve"> коштів, передбачених</w:t>
      </w:r>
      <w:r w:rsidRPr="007330F4">
        <w:rPr>
          <w:noProof w:val="0"/>
          <w:color w:val="000000"/>
          <w:szCs w:val="28"/>
          <w:lang w:val="ru-RU"/>
        </w:rPr>
        <w:t xml:space="preserve"> у </w:t>
      </w:r>
      <w:proofErr w:type="spellStart"/>
      <w:r w:rsidRPr="007330F4">
        <w:rPr>
          <w:noProof w:val="0"/>
          <w:color w:val="000000"/>
          <w:szCs w:val="28"/>
          <w:lang w:val="ru-RU"/>
        </w:rPr>
        <w:t>вартості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будівництва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на </w:t>
      </w:r>
      <w:proofErr w:type="spellStart"/>
      <w:r w:rsidRPr="007330F4">
        <w:rPr>
          <w:noProof w:val="0"/>
          <w:color w:val="000000"/>
          <w:szCs w:val="28"/>
          <w:lang w:val="ru-RU"/>
        </w:rPr>
        <w:t>утримання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служб </w:t>
      </w:r>
      <w:proofErr w:type="spellStart"/>
      <w:r w:rsidRPr="007330F4">
        <w:rPr>
          <w:noProof w:val="0"/>
          <w:color w:val="000000"/>
          <w:szCs w:val="28"/>
          <w:lang w:val="ru-RU"/>
        </w:rPr>
        <w:t>замовника</w:t>
      </w:r>
      <w:proofErr w:type="spellEnd"/>
      <w:r w:rsidRPr="007330F4">
        <w:rPr>
          <w:noProof w:val="0"/>
          <w:color w:val="000000"/>
          <w:szCs w:val="28"/>
        </w:rPr>
        <w:t xml:space="preserve"> та ведення технічного нагляду</w:t>
      </w:r>
      <w:r w:rsidRPr="007330F4">
        <w:rPr>
          <w:noProof w:val="0"/>
          <w:color w:val="000000"/>
          <w:szCs w:val="28"/>
          <w:lang w:val="ru-RU"/>
        </w:rPr>
        <w:t xml:space="preserve">, </w:t>
      </w:r>
      <w:proofErr w:type="spellStart"/>
      <w:r w:rsidRPr="007330F4">
        <w:rPr>
          <w:noProof w:val="0"/>
          <w:color w:val="000000"/>
          <w:szCs w:val="28"/>
          <w:lang w:val="ru-RU"/>
        </w:rPr>
        <w:t>які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зараховуються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gramStart"/>
      <w:r w:rsidRPr="007330F4">
        <w:rPr>
          <w:noProof w:val="0"/>
          <w:color w:val="000000"/>
          <w:szCs w:val="28"/>
          <w:lang w:val="ru-RU"/>
        </w:rPr>
        <w:t>до</w:t>
      </w:r>
      <w:proofErr w:type="gram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спеціального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фонду </w:t>
      </w:r>
      <w:proofErr w:type="spellStart"/>
      <w:r w:rsidRPr="007330F4">
        <w:rPr>
          <w:noProof w:val="0"/>
          <w:color w:val="000000"/>
          <w:szCs w:val="28"/>
          <w:lang w:val="ru-RU"/>
        </w:rPr>
        <w:t>міського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бюджету</w:t>
      </w:r>
      <w:r w:rsidRPr="007330F4">
        <w:rPr>
          <w:noProof w:val="0"/>
          <w:color w:val="000000"/>
          <w:szCs w:val="28"/>
        </w:rPr>
        <w:t>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1.6. </w:t>
      </w:r>
      <w:r w:rsidR="00812CF4">
        <w:rPr>
          <w:noProof w:val="0"/>
          <w:color w:val="000000"/>
          <w:szCs w:val="28"/>
        </w:rPr>
        <w:t xml:space="preserve">Структура Управління, видатки на його утримання, у тому числі фонд оплати праці працівників </w:t>
      </w:r>
      <w:r w:rsidRPr="007330F4">
        <w:rPr>
          <w:noProof w:val="0"/>
          <w:color w:val="000000"/>
          <w:szCs w:val="28"/>
        </w:rPr>
        <w:t>затверджує</w:t>
      </w:r>
      <w:r w:rsidR="00812CF4">
        <w:rPr>
          <w:noProof w:val="0"/>
          <w:color w:val="000000"/>
          <w:szCs w:val="28"/>
        </w:rPr>
        <w:t>ться</w:t>
      </w:r>
      <w:r w:rsidRPr="007330F4">
        <w:rPr>
          <w:noProof w:val="0"/>
          <w:color w:val="000000"/>
          <w:szCs w:val="28"/>
        </w:rPr>
        <w:t xml:space="preserve"> </w:t>
      </w:r>
      <w:r w:rsidR="00812CF4">
        <w:rPr>
          <w:noProof w:val="0"/>
          <w:color w:val="000000"/>
          <w:szCs w:val="28"/>
        </w:rPr>
        <w:t>Сумською міською радою</w:t>
      </w:r>
      <w:r w:rsidRPr="007330F4">
        <w:rPr>
          <w:noProof w:val="0"/>
          <w:color w:val="000000"/>
          <w:szCs w:val="28"/>
        </w:rPr>
        <w:t xml:space="preserve">. 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1.7. На працівників Управління, які відносяться до посадових осіб органів місцевого самоврядування, поширюється дія Закону України «Про службу в органах місцевого самоврядування».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1.8. Управління забезпечує організацію здійснення власних та делегованих повноважень, визначених підпунктами 1, 2, 3, 4, 5, 6, 8 пункту «а» та підпунктом 1 пункту «б» статті 31 Закону України «Про місцеве самоврядування в Україні».</w:t>
      </w:r>
    </w:p>
    <w:p w:rsid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1.9. У своїй діяльності Управління керується Конституцією України, Законами України «Про місцеве самоврядування в Україні»,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іншими нормативними актами, рішеннями  Сумської міської ради та її виконавчого комітету, розпорядженнями міського голови, вимогами міжнародного та національного стандартів </w:t>
      </w:r>
      <w:r w:rsidRPr="007330F4">
        <w:rPr>
          <w:noProof w:val="0"/>
          <w:color w:val="000000"/>
          <w:szCs w:val="28"/>
          <w:lang w:val="en-US"/>
        </w:rPr>
        <w:t>ISO</w:t>
      </w:r>
      <w:r w:rsidRPr="007330F4">
        <w:rPr>
          <w:noProof w:val="0"/>
          <w:color w:val="000000"/>
          <w:szCs w:val="28"/>
        </w:rPr>
        <w:t xml:space="preserve"> серії 9001 та цим Положенням. </w:t>
      </w:r>
    </w:p>
    <w:p w:rsidR="007A5003" w:rsidRPr="007330F4" w:rsidRDefault="007A5003" w:rsidP="007A5003">
      <w:pPr>
        <w:shd w:val="clear" w:color="auto" w:fill="FFFFFF"/>
        <w:ind w:firstLine="709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lastRenderedPageBreak/>
        <w:t xml:space="preserve">1.10.Місцезнаходження управління: 40000, Сумська обл., м. Суми, вул. </w:t>
      </w:r>
      <w:proofErr w:type="spellStart"/>
      <w:r>
        <w:rPr>
          <w:noProof w:val="0"/>
          <w:color w:val="000000"/>
          <w:szCs w:val="28"/>
        </w:rPr>
        <w:t>Петропавлівська</w:t>
      </w:r>
      <w:proofErr w:type="spellEnd"/>
      <w:r>
        <w:rPr>
          <w:noProof w:val="0"/>
          <w:color w:val="000000"/>
          <w:szCs w:val="28"/>
        </w:rPr>
        <w:t xml:space="preserve">, 91. Місцезнаходження управління визначає виконавчий комітет Сумської міської ради.  </w:t>
      </w:r>
    </w:p>
    <w:p w:rsid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A5003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center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РОЗДІЛ ІІ. СТРУКТУРА ТА  ОРГАНІЗАЦІЯ РОБОТИ УПРАВЛІННЯ</w:t>
      </w:r>
    </w:p>
    <w:p w:rsidR="007330F4" w:rsidRPr="007330F4" w:rsidRDefault="007330F4" w:rsidP="007330F4">
      <w:pPr>
        <w:shd w:val="clear" w:color="auto" w:fill="FFFFFF"/>
        <w:jc w:val="center"/>
        <w:rPr>
          <w:noProof w:val="0"/>
          <w:color w:val="000000"/>
          <w:szCs w:val="28"/>
        </w:rPr>
      </w:pPr>
    </w:p>
    <w:p w:rsidR="007330F4" w:rsidRPr="007330F4" w:rsidRDefault="007330F4" w:rsidP="007A5003">
      <w:pPr>
        <w:shd w:val="clear" w:color="auto" w:fill="FFFFFF"/>
        <w:jc w:val="both"/>
        <w:rPr>
          <w:noProof w:val="0"/>
          <w:color w:val="000000"/>
          <w:spacing w:val="-14"/>
          <w:szCs w:val="28"/>
        </w:rPr>
      </w:pPr>
      <w:r w:rsidRPr="007330F4">
        <w:rPr>
          <w:noProof w:val="0"/>
          <w:color w:val="000000"/>
          <w:szCs w:val="28"/>
        </w:rPr>
        <w:t xml:space="preserve">        2.1. </w:t>
      </w:r>
      <w:r w:rsidR="007A5003">
        <w:rPr>
          <w:noProof w:val="0"/>
          <w:color w:val="000000"/>
          <w:szCs w:val="28"/>
        </w:rPr>
        <w:t xml:space="preserve">Гранична чисельність, штати та штатний розпис Управління затверджується Сумським міським головою.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2.2</w:t>
      </w:r>
      <w:r w:rsidR="007330F4" w:rsidRPr="007330F4">
        <w:rPr>
          <w:noProof w:val="0"/>
          <w:color w:val="000000"/>
          <w:szCs w:val="28"/>
        </w:rPr>
        <w:t xml:space="preserve">. Управління очолює начальник, який призначається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звільняється з посади розпорядженням міського голови згідно з чинним законодавством України.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2.3</w:t>
      </w:r>
      <w:r w:rsidR="007330F4" w:rsidRPr="007330F4">
        <w:rPr>
          <w:noProof w:val="0"/>
          <w:color w:val="000000"/>
          <w:szCs w:val="28"/>
        </w:rPr>
        <w:t>. Начальник Управління має заступника, який призначається на посаду</w:t>
      </w:r>
      <w:r>
        <w:rPr>
          <w:noProof w:val="0"/>
          <w:color w:val="000000"/>
          <w:szCs w:val="28"/>
        </w:rPr>
        <w:t xml:space="preserve"> розпорядженням міського голови</w:t>
      </w:r>
      <w:r w:rsidR="007330F4" w:rsidRPr="007330F4">
        <w:rPr>
          <w:noProof w:val="0"/>
          <w:color w:val="000000"/>
          <w:szCs w:val="28"/>
        </w:rPr>
        <w:t xml:space="preserve"> за рекомендацією конкурсної комісії Сумської міської ради чи за іншою процедурою, передбаченою чинним законодавством України, і звільняється з посади розпорядженням міського голови згідно з чинним законодавством України.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2.4</w:t>
      </w:r>
      <w:r w:rsidR="007330F4" w:rsidRPr="007330F4">
        <w:rPr>
          <w:noProof w:val="0"/>
          <w:color w:val="000000"/>
          <w:szCs w:val="28"/>
        </w:rPr>
        <w:t xml:space="preserve">. У разі офіційної відсутності начальника Управління його обов’язки виконує особа, визначена розпорядженням міського голови.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2.5</w:t>
      </w:r>
      <w:r w:rsidR="007330F4" w:rsidRPr="007330F4">
        <w:rPr>
          <w:noProof w:val="0"/>
          <w:color w:val="000000"/>
          <w:szCs w:val="28"/>
        </w:rPr>
        <w:t>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r w:rsidR="007330F4" w:rsidRPr="007330F4">
        <w:rPr>
          <w:noProof w:val="0"/>
          <w:color w:val="000000"/>
          <w:szCs w:val="28"/>
        </w:rPr>
        <w:t>П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осадові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особи</w:t>
      </w:r>
      <w:r w:rsidR="007330F4" w:rsidRPr="007330F4">
        <w:rPr>
          <w:noProof w:val="0"/>
          <w:color w:val="000000"/>
          <w:szCs w:val="28"/>
        </w:rPr>
        <w:t xml:space="preserve"> У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правління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призначаються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на посаду наказом начальника </w:t>
      </w:r>
      <w:r w:rsidR="007330F4" w:rsidRPr="007330F4">
        <w:rPr>
          <w:noProof w:val="0"/>
          <w:color w:val="000000"/>
          <w:szCs w:val="28"/>
        </w:rPr>
        <w:t>У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правління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за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рекомендацією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конкурсної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комісі</w:t>
      </w:r>
      <w:proofErr w:type="spellEnd"/>
      <w:r w:rsidR="007330F4" w:rsidRPr="007330F4">
        <w:rPr>
          <w:noProof w:val="0"/>
          <w:color w:val="000000"/>
          <w:szCs w:val="28"/>
        </w:rPr>
        <w:t>ї Сумської міської ради чи за іншою процедурою, передбаченою чинним законодавством України, інші працівники Управління - наказом начальника Управління. Працівники Управління з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вільняються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з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посади наказом начальника </w:t>
      </w:r>
      <w:r w:rsidR="007330F4" w:rsidRPr="007330F4">
        <w:rPr>
          <w:noProof w:val="0"/>
          <w:color w:val="000000"/>
          <w:szCs w:val="28"/>
        </w:rPr>
        <w:t>У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правління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відповідно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до чинного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законодавства</w:t>
      </w:r>
      <w:proofErr w:type="spellEnd"/>
      <w:r w:rsidR="007330F4" w:rsidRPr="007330F4">
        <w:rPr>
          <w:noProof w:val="0"/>
          <w:color w:val="000000"/>
          <w:szCs w:val="28"/>
        </w:rPr>
        <w:t xml:space="preserve"> України.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2.6</w:t>
      </w:r>
      <w:r w:rsidR="007330F4" w:rsidRPr="007330F4">
        <w:rPr>
          <w:noProof w:val="0"/>
          <w:color w:val="000000"/>
          <w:szCs w:val="28"/>
        </w:rPr>
        <w:t>. Положення про Управління затверджується  Сумською міською радою. Посадова інструкція начальника Управління погоджується заступником міського голови, який координує діяльність Управління, та затверджується міським головою, а посадові інструкції працівників Управління затверджуються начальником Управління.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spacing w:before="295" w:after="148"/>
        <w:jc w:val="center"/>
        <w:outlineLvl w:val="4"/>
        <w:rPr>
          <w:b/>
          <w:bCs/>
          <w:noProof w:val="0"/>
          <w:color w:val="000000"/>
          <w:szCs w:val="28"/>
        </w:rPr>
      </w:pPr>
      <w:r w:rsidRPr="007330F4">
        <w:rPr>
          <w:b/>
          <w:bCs/>
          <w:noProof w:val="0"/>
          <w:color w:val="000000"/>
          <w:szCs w:val="28"/>
        </w:rPr>
        <w:t>РОЗДІЛ ІІІ. ЗАВДАННЯ ТА ФУНКЦІЇ УПРАВЛІННЯ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bCs/>
          <w:noProof w:val="0"/>
          <w:color w:val="000000"/>
          <w:szCs w:val="28"/>
        </w:rPr>
        <w:t xml:space="preserve">        3.1. Основними завданнями Управління є:</w:t>
      </w:r>
      <w:r w:rsidRPr="007330F4">
        <w:rPr>
          <w:noProof w:val="0"/>
          <w:color w:val="000000"/>
          <w:szCs w:val="28"/>
        </w:rPr>
        <w:t xml:space="preserve">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3.1.1. Реалізація державної та міської політики в галузі будівництва та дорожнього господарства.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3.1.2. Координація на території міста Суми діяльності суб’єктів містобудування щодо комплексної забудови міста.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3.1.3. Участь у розробці відповідних містобудівних програм, іншої містобудівної документації.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3.2.Функції Управління: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 3</w:t>
      </w:r>
      <w:r w:rsidRPr="007330F4">
        <w:rPr>
          <w:noProof w:val="0"/>
          <w:color w:val="000000"/>
          <w:szCs w:val="28"/>
          <w:lang w:val="ru-RU"/>
        </w:rPr>
        <w:t>.</w:t>
      </w:r>
      <w:r w:rsidRPr="007330F4">
        <w:rPr>
          <w:noProof w:val="0"/>
          <w:color w:val="000000"/>
          <w:szCs w:val="28"/>
        </w:rPr>
        <w:t>2.</w:t>
      </w:r>
      <w:r w:rsidRPr="007330F4">
        <w:rPr>
          <w:noProof w:val="0"/>
          <w:color w:val="000000"/>
          <w:szCs w:val="28"/>
          <w:lang w:val="ru-RU"/>
        </w:rPr>
        <w:t xml:space="preserve">1. </w:t>
      </w:r>
      <w:r w:rsidRPr="007330F4">
        <w:rPr>
          <w:noProof w:val="0"/>
          <w:color w:val="000000"/>
          <w:szCs w:val="28"/>
        </w:rPr>
        <w:t xml:space="preserve">Здійснює повноваження замовника з </w:t>
      </w:r>
      <w:proofErr w:type="spellStart"/>
      <w:r w:rsidRPr="007330F4">
        <w:rPr>
          <w:noProof w:val="0"/>
          <w:color w:val="000000"/>
          <w:szCs w:val="28"/>
          <w:lang w:val="ru-RU"/>
        </w:rPr>
        <w:t>організ</w:t>
      </w:r>
      <w:r w:rsidRPr="007330F4">
        <w:rPr>
          <w:noProof w:val="0"/>
          <w:color w:val="000000"/>
          <w:szCs w:val="28"/>
        </w:rPr>
        <w:t>ації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будівництв</w:t>
      </w:r>
      <w:proofErr w:type="spellEnd"/>
      <w:r w:rsidRPr="007330F4">
        <w:rPr>
          <w:noProof w:val="0"/>
          <w:color w:val="000000"/>
          <w:szCs w:val="28"/>
        </w:rPr>
        <w:t>а,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реконструкці</w:t>
      </w:r>
      <w:proofErr w:type="spellEnd"/>
      <w:r w:rsidRPr="007330F4">
        <w:rPr>
          <w:noProof w:val="0"/>
          <w:color w:val="000000"/>
          <w:szCs w:val="28"/>
        </w:rPr>
        <w:t>ї</w:t>
      </w:r>
      <w:r w:rsidRPr="007330F4">
        <w:rPr>
          <w:noProof w:val="0"/>
          <w:color w:val="000000"/>
          <w:szCs w:val="28"/>
          <w:lang w:val="ru-RU"/>
        </w:rPr>
        <w:t xml:space="preserve">, </w:t>
      </w:r>
      <w:r w:rsidRPr="007330F4">
        <w:rPr>
          <w:noProof w:val="0"/>
          <w:color w:val="000000"/>
          <w:szCs w:val="28"/>
        </w:rPr>
        <w:t xml:space="preserve">реставрації, </w:t>
      </w:r>
      <w:proofErr w:type="spellStart"/>
      <w:r w:rsidRPr="007330F4">
        <w:rPr>
          <w:noProof w:val="0"/>
          <w:color w:val="000000"/>
          <w:szCs w:val="28"/>
          <w:lang w:val="ru-RU"/>
        </w:rPr>
        <w:t>капітальн</w:t>
      </w:r>
      <w:r w:rsidRPr="007330F4">
        <w:rPr>
          <w:noProof w:val="0"/>
          <w:color w:val="000000"/>
          <w:szCs w:val="28"/>
        </w:rPr>
        <w:t>ого</w:t>
      </w:r>
      <w:proofErr w:type="spellEnd"/>
      <w:r w:rsidRPr="007330F4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  <w:lang w:val="ru-RU"/>
        </w:rPr>
        <w:t>ремонт</w:t>
      </w:r>
      <w:r w:rsidRPr="007330F4">
        <w:rPr>
          <w:noProof w:val="0"/>
          <w:color w:val="000000"/>
          <w:szCs w:val="28"/>
        </w:rPr>
        <w:t>у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об’єктів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комунального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господарства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та </w:t>
      </w:r>
      <w:proofErr w:type="spellStart"/>
      <w:r w:rsidRPr="007330F4">
        <w:rPr>
          <w:noProof w:val="0"/>
          <w:color w:val="000000"/>
          <w:szCs w:val="28"/>
          <w:lang w:val="ru-RU"/>
        </w:rPr>
        <w:t>соціально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– культурного </w:t>
      </w:r>
      <w:proofErr w:type="spellStart"/>
      <w:r w:rsidRPr="007330F4">
        <w:rPr>
          <w:noProof w:val="0"/>
          <w:color w:val="000000"/>
          <w:szCs w:val="28"/>
          <w:lang w:val="ru-RU"/>
        </w:rPr>
        <w:t>призначення</w:t>
      </w:r>
      <w:proofErr w:type="spellEnd"/>
      <w:r w:rsidRPr="007330F4">
        <w:rPr>
          <w:noProof w:val="0"/>
          <w:color w:val="000000"/>
          <w:szCs w:val="28"/>
        </w:rPr>
        <w:t>,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житлового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фонду</w:t>
      </w:r>
      <w:r w:rsidRPr="007330F4">
        <w:rPr>
          <w:noProof w:val="0"/>
          <w:color w:val="000000"/>
          <w:szCs w:val="28"/>
        </w:rPr>
        <w:t xml:space="preserve">; </w:t>
      </w:r>
      <w:r w:rsidRPr="007330F4">
        <w:rPr>
          <w:noProof w:val="0"/>
          <w:color w:val="000000"/>
          <w:szCs w:val="28"/>
        </w:rPr>
        <w:lastRenderedPageBreak/>
        <w:t xml:space="preserve">будівництво, реконструкцію, капітальний </w:t>
      </w:r>
      <w:r w:rsidR="008E6D74">
        <w:rPr>
          <w:noProof w:val="0"/>
          <w:color w:val="000000"/>
          <w:szCs w:val="28"/>
          <w:lang w:val="ru-RU"/>
        </w:rPr>
        <w:t xml:space="preserve"> </w:t>
      </w:r>
      <w:r w:rsidRPr="007330F4">
        <w:rPr>
          <w:noProof w:val="0"/>
          <w:color w:val="000000"/>
          <w:szCs w:val="28"/>
        </w:rPr>
        <w:t>ремонт доріг міського значення та інженерних споруд на них, внутрішньо</w:t>
      </w:r>
      <w:r w:rsidR="008E6D74">
        <w:rPr>
          <w:noProof w:val="0"/>
          <w:color w:val="000000"/>
          <w:szCs w:val="28"/>
          <w:lang w:val="ru-RU"/>
        </w:rPr>
        <w:t xml:space="preserve"> </w:t>
      </w:r>
      <w:r w:rsidRPr="007330F4">
        <w:rPr>
          <w:noProof w:val="0"/>
          <w:color w:val="000000"/>
          <w:szCs w:val="28"/>
        </w:rPr>
        <w:t>- квартальних доріг.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</w:t>
      </w:r>
      <w:r w:rsidRPr="007330F4">
        <w:rPr>
          <w:noProof w:val="0"/>
          <w:color w:val="000000"/>
          <w:szCs w:val="28"/>
          <w:lang w:val="ru-RU"/>
        </w:rPr>
        <w:t>2.</w:t>
      </w:r>
      <w:r w:rsidRPr="007330F4">
        <w:rPr>
          <w:noProof w:val="0"/>
          <w:color w:val="000000"/>
          <w:szCs w:val="28"/>
        </w:rPr>
        <w:t xml:space="preserve">2. 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proofErr w:type="gramStart"/>
      <w:r w:rsidRPr="007330F4">
        <w:rPr>
          <w:noProof w:val="0"/>
          <w:color w:val="000000"/>
          <w:szCs w:val="28"/>
          <w:lang w:val="ru-RU"/>
        </w:rPr>
        <w:t>Розгляд</w:t>
      </w:r>
      <w:r w:rsidRPr="007330F4">
        <w:rPr>
          <w:noProof w:val="0"/>
          <w:color w:val="000000"/>
          <w:szCs w:val="28"/>
        </w:rPr>
        <w:t>ає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і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вн</w:t>
      </w:r>
      <w:r w:rsidRPr="007330F4">
        <w:rPr>
          <w:noProof w:val="0"/>
          <w:color w:val="000000"/>
          <w:szCs w:val="28"/>
        </w:rPr>
        <w:t>осить</w:t>
      </w:r>
      <w:proofErr w:type="spellEnd"/>
      <w:r w:rsidRPr="007330F4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  <w:lang w:val="ru-RU"/>
        </w:rPr>
        <w:t xml:space="preserve">до </w:t>
      </w:r>
      <w:proofErr w:type="spellStart"/>
      <w:r w:rsidRPr="007330F4">
        <w:rPr>
          <w:noProof w:val="0"/>
          <w:color w:val="000000"/>
          <w:szCs w:val="28"/>
          <w:lang w:val="ru-RU"/>
        </w:rPr>
        <w:t>відповідних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органів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виконавчої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влади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пропозиці</w:t>
      </w:r>
      <w:proofErr w:type="spellEnd"/>
      <w:r w:rsidRPr="007330F4">
        <w:rPr>
          <w:noProof w:val="0"/>
          <w:color w:val="000000"/>
          <w:szCs w:val="28"/>
        </w:rPr>
        <w:t>ї</w:t>
      </w:r>
      <w:r w:rsidRPr="007330F4">
        <w:rPr>
          <w:noProof w:val="0"/>
          <w:color w:val="000000"/>
          <w:szCs w:val="28"/>
          <w:lang w:val="ru-RU"/>
        </w:rPr>
        <w:t xml:space="preserve"> до </w:t>
      </w:r>
      <w:proofErr w:type="spellStart"/>
      <w:r w:rsidRPr="007330F4">
        <w:rPr>
          <w:noProof w:val="0"/>
          <w:color w:val="000000"/>
          <w:szCs w:val="28"/>
          <w:lang w:val="ru-RU"/>
        </w:rPr>
        <w:t>планів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і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програм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будівництва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та </w:t>
      </w:r>
      <w:proofErr w:type="spellStart"/>
      <w:r w:rsidRPr="007330F4">
        <w:rPr>
          <w:noProof w:val="0"/>
          <w:color w:val="000000"/>
          <w:szCs w:val="28"/>
          <w:lang w:val="ru-RU"/>
        </w:rPr>
        <w:t>реконструкції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об’єктів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на </w:t>
      </w:r>
      <w:proofErr w:type="spellStart"/>
      <w:r w:rsidRPr="007330F4">
        <w:rPr>
          <w:noProof w:val="0"/>
          <w:color w:val="000000"/>
          <w:szCs w:val="28"/>
          <w:lang w:val="ru-RU"/>
        </w:rPr>
        <w:t>території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міста</w:t>
      </w:r>
      <w:proofErr w:type="spellEnd"/>
      <w:r w:rsidRPr="007330F4">
        <w:rPr>
          <w:noProof w:val="0"/>
          <w:color w:val="000000"/>
          <w:szCs w:val="28"/>
        </w:rPr>
        <w:t>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gramEnd"/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3.2.3.  Залучає на договірних засадах підприємства, установи та організації незалежно від форм власності до участі в розвитку потужностей будівельної індустрії, у будівництві, розвитку та реконструкції об’єктів інженерного забезпечення і транспортного обслуговування.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3.2.4. Здійснює повноваження замовника </w:t>
      </w:r>
      <w:r w:rsidR="008E6D74">
        <w:rPr>
          <w:noProof w:val="0"/>
          <w:color w:val="000000"/>
          <w:szCs w:val="28"/>
        </w:rPr>
        <w:t xml:space="preserve">капітального </w:t>
      </w:r>
      <w:proofErr w:type="spellStart"/>
      <w:r w:rsidR="008E6D74">
        <w:rPr>
          <w:noProof w:val="0"/>
          <w:color w:val="000000"/>
          <w:szCs w:val="28"/>
        </w:rPr>
        <w:t>ремон</w:t>
      </w:r>
      <w:proofErr w:type="spellEnd"/>
      <w:r w:rsidR="008E6D74">
        <w:rPr>
          <w:noProof w:val="0"/>
          <w:color w:val="000000"/>
          <w:szCs w:val="28"/>
          <w:lang w:val="ru-RU"/>
        </w:rPr>
        <w:t>ту</w:t>
      </w:r>
      <w:r w:rsidRPr="007330F4">
        <w:rPr>
          <w:noProof w:val="0"/>
          <w:color w:val="000000"/>
          <w:szCs w:val="28"/>
        </w:rPr>
        <w:t>, реконструкції та нового будівництва об</w:t>
      </w:r>
      <w:r w:rsidRPr="007330F4">
        <w:rPr>
          <w:noProof w:val="0"/>
          <w:color w:val="000000"/>
          <w:szCs w:val="28"/>
          <w:lang w:val="ru-RU"/>
        </w:rPr>
        <w:t>’</w:t>
      </w:r>
      <w:proofErr w:type="spellStart"/>
      <w:r w:rsidRPr="007330F4">
        <w:rPr>
          <w:noProof w:val="0"/>
          <w:color w:val="000000"/>
          <w:szCs w:val="28"/>
        </w:rPr>
        <w:t>єктів</w:t>
      </w:r>
      <w:proofErr w:type="spellEnd"/>
      <w:r w:rsidRPr="007330F4">
        <w:rPr>
          <w:noProof w:val="0"/>
          <w:color w:val="000000"/>
          <w:szCs w:val="28"/>
        </w:rPr>
        <w:t xml:space="preserve"> дорожнього господарства комунальної форми власності. Формує титульні списки по вказаним напрямкам робіт, попер</w:t>
      </w:r>
      <w:r w:rsidR="008E6D74">
        <w:rPr>
          <w:noProof w:val="0"/>
          <w:color w:val="000000"/>
          <w:szCs w:val="28"/>
        </w:rPr>
        <w:t>едньо погоджуючи їх із постійн</w:t>
      </w:r>
      <w:r w:rsidR="008E6D74" w:rsidRPr="008E6D74">
        <w:rPr>
          <w:noProof w:val="0"/>
          <w:color w:val="000000"/>
          <w:szCs w:val="28"/>
        </w:rPr>
        <w:t>ими</w:t>
      </w:r>
      <w:r w:rsidR="008E6D74">
        <w:rPr>
          <w:noProof w:val="0"/>
          <w:color w:val="000000"/>
          <w:szCs w:val="28"/>
        </w:rPr>
        <w:t xml:space="preserve"> комісі</w:t>
      </w:r>
      <w:r w:rsidR="008E6D74" w:rsidRPr="008E6D74">
        <w:rPr>
          <w:noProof w:val="0"/>
          <w:color w:val="000000"/>
          <w:szCs w:val="28"/>
        </w:rPr>
        <w:t>ями</w:t>
      </w:r>
      <w:r w:rsidRPr="007330F4">
        <w:rPr>
          <w:noProof w:val="0"/>
          <w:color w:val="000000"/>
          <w:szCs w:val="28"/>
        </w:rPr>
        <w:t xml:space="preserve"> з питань житлово-комунального господарства, благоустрою, енергозбереження, транспорту та зв’язку Сумської міської ради, а також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3.2.5. Розміщує замовлення на </w:t>
      </w:r>
      <w:proofErr w:type="spellStart"/>
      <w:r w:rsidRPr="007330F4">
        <w:rPr>
          <w:noProof w:val="0"/>
          <w:color w:val="000000"/>
          <w:szCs w:val="28"/>
        </w:rPr>
        <w:t>проектно</w:t>
      </w:r>
      <w:proofErr w:type="spellEnd"/>
      <w:r w:rsidRPr="007330F4">
        <w:rPr>
          <w:noProof w:val="0"/>
          <w:color w:val="000000"/>
          <w:szCs w:val="28"/>
        </w:rPr>
        <w:t xml:space="preserve"> – вишукувальні роботи, укладає з проектними і вишукувальними організаціями договори (додаткові угоди) на розробку </w:t>
      </w:r>
      <w:proofErr w:type="spellStart"/>
      <w:r w:rsidRPr="007330F4">
        <w:rPr>
          <w:noProof w:val="0"/>
          <w:color w:val="000000"/>
          <w:szCs w:val="28"/>
        </w:rPr>
        <w:t>проектно</w:t>
      </w:r>
      <w:proofErr w:type="spellEnd"/>
      <w:r w:rsidRPr="007330F4">
        <w:rPr>
          <w:noProof w:val="0"/>
          <w:color w:val="000000"/>
          <w:szCs w:val="28"/>
        </w:rPr>
        <w:t xml:space="preserve"> – кошторисної документації та здійснення ними авторського нагляду за будівництвом.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3.2.6. Забезпечує в установленому порядку своєчасне і в повному обсязі фінансування </w:t>
      </w:r>
      <w:proofErr w:type="spellStart"/>
      <w:r w:rsidRPr="007330F4">
        <w:rPr>
          <w:noProof w:val="0"/>
          <w:color w:val="000000"/>
          <w:szCs w:val="28"/>
        </w:rPr>
        <w:t>проектно</w:t>
      </w:r>
      <w:proofErr w:type="spellEnd"/>
      <w:r w:rsidRPr="007330F4">
        <w:rPr>
          <w:noProof w:val="0"/>
          <w:color w:val="000000"/>
          <w:szCs w:val="28"/>
        </w:rPr>
        <w:t xml:space="preserve"> – розвідувальних робіт і будівництва об’єктів відповідно до титульних списків споруд та укладених  договорів 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3.2.7. Розміщує замовлення на капітальне будівництво (складає протоколи намірів, проводить торги), укладає з будівельними організаціями договори, разом з підрядними організаціями визначає і погоджує договірні ціни на будівництво об’єктів відповідно до чинних нормативних документів, укладає договори з підприємствами, організаціями та органами виконавчої влади на передачу коштів на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будівництв</w:t>
      </w:r>
      <w:proofErr w:type="spellEnd"/>
      <w:r w:rsidRPr="007330F4">
        <w:rPr>
          <w:noProof w:val="0"/>
          <w:color w:val="000000"/>
          <w:szCs w:val="28"/>
        </w:rPr>
        <w:t>о,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реконструкці</w:t>
      </w:r>
      <w:proofErr w:type="spellEnd"/>
      <w:r w:rsidRPr="007330F4">
        <w:rPr>
          <w:noProof w:val="0"/>
          <w:color w:val="000000"/>
          <w:szCs w:val="28"/>
        </w:rPr>
        <w:t>ю</w:t>
      </w:r>
      <w:r w:rsidRPr="007330F4">
        <w:rPr>
          <w:noProof w:val="0"/>
          <w:color w:val="000000"/>
          <w:szCs w:val="28"/>
          <w:lang w:val="ru-RU"/>
        </w:rPr>
        <w:t xml:space="preserve">, </w:t>
      </w:r>
      <w:r w:rsidRPr="007330F4">
        <w:rPr>
          <w:noProof w:val="0"/>
          <w:color w:val="000000"/>
          <w:szCs w:val="28"/>
        </w:rPr>
        <w:t xml:space="preserve">реставрацію, </w:t>
      </w:r>
      <w:proofErr w:type="spellStart"/>
      <w:r w:rsidRPr="007330F4">
        <w:rPr>
          <w:noProof w:val="0"/>
          <w:color w:val="000000"/>
          <w:szCs w:val="28"/>
          <w:lang w:val="ru-RU"/>
        </w:rPr>
        <w:t>капітальн</w:t>
      </w:r>
      <w:r w:rsidRPr="007330F4">
        <w:rPr>
          <w:noProof w:val="0"/>
          <w:color w:val="000000"/>
          <w:szCs w:val="28"/>
        </w:rPr>
        <w:t>ий</w:t>
      </w:r>
      <w:proofErr w:type="spellEnd"/>
      <w:r w:rsidRPr="007330F4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  <w:lang w:val="ru-RU"/>
        </w:rPr>
        <w:t xml:space="preserve">ремонт </w:t>
      </w:r>
      <w:proofErr w:type="spellStart"/>
      <w:r w:rsidRPr="007330F4">
        <w:rPr>
          <w:noProof w:val="0"/>
          <w:color w:val="000000"/>
          <w:szCs w:val="28"/>
          <w:lang w:val="ru-RU"/>
        </w:rPr>
        <w:t>об’єктів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комунального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господарства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та </w:t>
      </w:r>
      <w:proofErr w:type="spellStart"/>
      <w:r w:rsidRPr="007330F4">
        <w:rPr>
          <w:noProof w:val="0"/>
          <w:color w:val="000000"/>
          <w:szCs w:val="28"/>
          <w:lang w:val="ru-RU"/>
        </w:rPr>
        <w:t>соціально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– культурного </w:t>
      </w:r>
      <w:proofErr w:type="spellStart"/>
      <w:r w:rsidRPr="007330F4">
        <w:rPr>
          <w:noProof w:val="0"/>
          <w:color w:val="000000"/>
          <w:szCs w:val="28"/>
          <w:lang w:val="ru-RU"/>
        </w:rPr>
        <w:t>призначення</w:t>
      </w:r>
      <w:proofErr w:type="spellEnd"/>
      <w:r w:rsidRPr="007330F4">
        <w:rPr>
          <w:noProof w:val="0"/>
          <w:color w:val="000000"/>
          <w:szCs w:val="28"/>
        </w:rPr>
        <w:t>,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житлових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будинків</w:t>
      </w:r>
      <w:proofErr w:type="spellEnd"/>
      <w:r w:rsidRPr="007330F4">
        <w:rPr>
          <w:noProof w:val="0"/>
          <w:color w:val="000000"/>
          <w:szCs w:val="28"/>
        </w:rPr>
        <w:t xml:space="preserve">; будівництво, реконструкцію, капітальний ремонт доріг міського значення та інженерних споруд на них, </w:t>
      </w:r>
      <w:proofErr w:type="spellStart"/>
      <w:r w:rsidRPr="007330F4">
        <w:rPr>
          <w:noProof w:val="0"/>
          <w:color w:val="000000"/>
          <w:szCs w:val="28"/>
        </w:rPr>
        <w:t>внутрішньо-</w:t>
      </w:r>
      <w:proofErr w:type="spellEnd"/>
      <w:r w:rsidRPr="007330F4">
        <w:rPr>
          <w:noProof w:val="0"/>
          <w:color w:val="000000"/>
          <w:szCs w:val="28"/>
        </w:rPr>
        <w:t xml:space="preserve"> квартальних доріг.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3.2.8. Здійснює</w:t>
      </w:r>
      <w:r w:rsidR="008E6D74">
        <w:rPr>
          <w:noProof w:val="0"/>
          <w:color w:val="000000"/>
          <w:szCs w:val="28"/>
          <w:lang w:val="ru-RU"/>
        </w:rPr>
        <w:t xml:space="preserve"> </w:t>
      </w:r>
      <w:r w:rsidRPr="007330F4">
        <w:rPr>
          <w:noProof w:val="0"/>
          <w:color w:val="000000"/>
          <w:szCs w:val="28"/>
        </w:rPr>
        <w:t xml:space="preserve"> перспективне планування капітального ремонту  об’єктів  дорожнього господарства комунальної власності міста Суми.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3.2.9. Розробляє плани асигнувань </w:t>
      </w:r>
      <w:r w:rsidR="008E6D74">
        <w:rPr>
          <w:noProof w:val="0"/>
          <w:color w:val="000000"/>
          <w:szCs w:val="28"/>
        </w:rPr>
        <w:t>та доводить їх до КП «</w:t>
      </w:r>
      <w:r w:rsidR="008E6D74">
        <w:rPr>
          <w:noProof w:val="0"/>
          <w:color w:val="000000"/>
          <w:szCs w:val="28"/>
          <w:lang w:val="ru-RU"/>
        </w:rPr>
        <w:t>А.Б.К.</w:t>
      </w:r>
      <w:r w:rsidRPr="007330F4">
        <w:rPr>
          <w:noProof w:val="0"/>
          <w:color w:val="000000"/>
          <w:szCs w:val="28"/>
        </w:rPr>
        <w:t>» СМР  по лімітних довідках бюджетних асигнувань, контролює їх виконання.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3.2.10.  Розробляє зведений кошторис бюджетних асигнувань, контролює хід його виконання.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3.2.11. Забезпечує геодезичну основу для будівництва.</w:t>
      </w:r>
    </w:p>
    <w:p w:rsidR="007330F4" w:rsidRPr="008E6D7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3.2.12. </w:t>
      </w:r>
      <w:proofErr w:type="spellStart"/>
      <w:r w:rsidR="008E6D74">
        <w:rPr>
          <w:noProof w:val="0"/>
          <w:color w:val="000000"/>
          <w:szCs w:val="28"/>
          <w:lang w:val="ru-RU"/>
        </w:rPr>
        <w:t>Координу</w:t>
      </w:r>
      <w:proofErr w:type="spellEnd"/>
      <w:proofErr w:type="gramStart"/>
      <w:r w:rsidR="008E6D74">
        <w:rPr>
          <w:noProof w:val="0"/>
          <w:color w:val="000000"/>
          <w:szCs w:val="28"/>
        </w:rPr>
        <w:t>є,</w:t>
      </w:r>
      <w:proofErr w:type="gramEnd"/>
      <w:r w:rsidR="008E6D74">
        <w:rPr>
          <w:noProof w:val="0"/>
          <w:color w:val="000000"/>
          <w:szCs w:val="28"/>
        </w:rPr>
        <w:t xml:space="preserve"> спрямовує роботу і здійснює контроль за діяльністю КП «</w:t>
      </w:r>
      <w:r w:rsidR="008E6D74">
        <w:rPr>
          <w:noProof w:val="0"/>
          <w:color w:val="000000"/>
          <w:szCs w:val="28"/>
          <w:lang w:val="ru-RU"/>
        </w:rPr>
        <w:t>А.Б.К.</w:t>
      </w:r>
      <w:r w:rsidR="008E6D74">
        <w:rPr>
          <w:noProof w:val="0"/>
          <w:color w:val="000000"/>
          <w:szCs w:val="28"/>
        </w:rPr>
        <w:t>» СМР.</w:t>
      </w:r>
    </w:p>
    <w:p w:rsidR="007330F4" w:rsidRPr="007330F4" w:rsidRDefault="008E6D7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3.2.13</w:t>
      </w:r>
      <w:r w:rsidR="007330F4" w:rsidRPr="007330F4">
        <w:rPr>
          <w:noProof w:val="0"/>
          <w:color w:val="000000"/>
          <w:szCs w:val="28"/>
        </w:rPr>
        <w:t>. Надає для реєстрації в</w:t>
      </w:r>
      <w:r>
        <w:rPr>
          <w:noProof w:val="0"/>
          <w:color w:val="000000"/>
          <w:szCs w:val="28"/>
        </w:rPr>
        <w:t xml:space="preserve"> управління державного архітектурно-будівельного контролю </w:t>
      </w:r>
      <w:r w:rsidR="007330F4" w:rsidRPr="007330F4">
        <w:rPr>
          <w:noProof w:val="0"/>
          <w:color w:val="000000"/>
          <w:szCs w:val="28"/>
        </w:rPr>
        <w:t xml:space="preserve">декларації про початок  </w:t>
      </w:r>
      <w:proofErr w:type="spellStart"/>
      <w:r w:rsidR="007330F4" w:rsidRPr="007330F4">
        <w:rPr>
          <w:noProof w:val="0"/>
          <w:color w:val="000000"/>
          <w:szCs w:val="28"/>
        </w:rPr>
        <w:t>бу</w:t>
      </w:r>
      <w:r w:rsidR="007330F4" w:rsidRPr="007330F4">
        <w:rPr>
          <w:noProof w:val="0"/>
          <w:color w:val="000000"/>
          <w:szCs w:val="28"/>
          <w:lang w:val="ru-RU"/>
        </w:rPr>
        <w:t>дівельно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–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монтажних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робіт</w:t>
      </w:r>
      <w:proofErr w:type="spellEnd"/>
      <w:r w:rsidR="007330F4" w:rsidRPr="007330F4">
        <w:rPr>
          <w:noProof w:val="0"/>
          <w:color w:val="000000"/>
          <w:szCs w:val="28"/>
        </w:rPr>
        <w:t>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lastRenderedPageBreak/>
        <w:t xml:space="preserve">      3.2.14</w:t>
      </w:r>
      <w:r w:rsidR="007330F4" w:rsidRPr="007330F4">
        <w:rPr>
          <w:noProof w:val="0"/>
          <w:color w:val="000000"/>
          <w:szCs w:val="28"/>
        </w:rPr>
        <w:t>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r w:rsidR="007330F4" w:rsidRPr="007330F4">
        <w:rPr>
          <w:noProof w:val="0"/>
          <w:color w:val="000000"/>
          <w:szCs w:val="28"/>
        </w:rPr>
        <w:t xml:space="preserve">Отримує в </w:t>
      </w:r>
      <w:r w:rsidR="008E6D74">
        <w:rPr>
          <w:noProof w:val="0"/>
          <w:color w:val="000000"/>
          <w:szCs w:val="28"/>
        </w:rPr>
        <w:t xml:space="preserve">управлінні </w:t>
      </w:r>
      <w:r w:rsidR="007330F4" w:rsidRPr="007330F4">
        <w:rPr>
          <w:noProof w:val="0"/>
          <w:color w:val="000000"/>
          <w:szCs w:val="28"/>
        </w:rPr>
        <w:t>державного архітектурно-будівельного контролю дозволи на ведення будівельно-монтажних робіт.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3.2.15</w:t>
      </w:r>
      <w:r w:rsidR="007330F4" w:rsidRPr="007330F4">
        <w:rPr>
          <w:noProof w:val="0"/>
          <w:color w:val="000000"/>
          <w:szCs w:val="28"/>
        </w:rPr>
        <w:t xml:space="preserve">. Здійснює технічний нагляд за будівництвом, контроль за відповідністю обсягів та якості виконаних робіт проектам, технічним умовам і стандартам.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  <w:lang w:val="ru-RU"/>
        </w:rPr>
      </w:pPr>
      <w:r>
        <w:rPr>
          <w:noProof w:val="0"/>
          <w:color w:val="000000"/>
          <w:szCs w:val="28"/>
        </w:rPr>
        <w:t xml:space="preserve">      3.2.16</w:t>
      </w:r>
      <w:r w:rsidR="007330F4" w:rsidRPr="007330F4">
        <w:rPr>
          <w:noProof w:val="0"/>
          <w:color w:val="000000"/>
          <w:szCs w:val="28"/>
        </w:rPr>
        <w:t xml:space="preserve">. Перевіряє подані до оплати документи підрядних, постачальних, проектних, вишукувальних та інших організацій щодо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виконання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робіт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, поставки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продукції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та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надання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послуг</w:t>
      </w:r>
      <w:proofErr w:type="spellEnd"/>
      <w:r w:rsidR="007330F4" w:rsidRPr="007330F4">
        <w:rPr>
          <w:noProof w:val="0"/>
          <w:color w:val="000000"/>
          <w:szCs w:val="28"/>
        </w:rPr>
        <w:t>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3.2.17</w:t>
      </w:r>
      <w:r w:rsidR="007330F4" w:rsidRPr="007330F4">
        <w:rPr>
          <w:noProof w:val="0"/>
          <w:color w:val="000000"/>
          <w:szCs w:val="28"/>
        </w:rPr>
        <w:t xml:space="preserve">. Здійснює розрахунки з підрядниками та іншими підприємствами, установами, організаціями за виконані роботи та надані послуги.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3.2.18</w:t>
      </w:r>
      <w:r w:rsidR="007330F4" w:rsidRPr="007330F4">
        <w:rPr>
          <w:noProof w:val="0"/>
          <w:color w:val="000000"/>
          <w:szCs w:val="28"/>
        </w:rPr>
        <w:t>. Забезпечує контроль за  виконанням пусконалагоджувальних робіт і підготовкою об’єктів до експлуатації.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3.2.19</w:t>
      </w:r>
      <w:r w:rsidR="007330F4" w:rsidRPr="007330F4">
        <w:rPr>
          <w:noProof w:val="0"/>
          <w:color w:val="000000"/>
          <w:szCs w:val="28"/>
        </w:rPr>
        <w:t>. Передає завершені будівництвом та введені в експлуатацію об’єкти підприємствам та організаціям, на які покладено їх експлуатацію.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3.2.20</w:t>
      </w:r>
      <w:r w:rsidR="007330F4" w:rsidRPr="007330F4">
        <w:rPr>
          <w:noProof w:val="0"/>
          <w:color w:val="000000"/>
          <w:szCs w:val="28"/>
        </w:rPr>
        <w:t>. У разі відчуження земельних ділянок, інших об’єктів нерухомого майна, що на них розміщені, які перебувають у приватній власності  для суспільних потреб чи з  мотивів суспільної необхідності придбає житло за бюджетні кошти для наступної передачі у власність громадянам,  які  проживають у будинках, що підлягають знесенню; у встановленому чинним законодавством України порядку  відшкодовує громадянам у разі знесення вартість  господарських  будівель,  що  перебувають  у  власності громадян, а також вартість вилучених плодово-ягідних насаджень  та посівів.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3.2.21</w:t>
      </w:r>
      <w:r w:rsidR="007330F4" w:rsidRPr="007330F4">
        <w:rPr>
          <w:noProof w:val="0"/>
          <w:color w:val="000000"/>
          <w:szCs w:val="28"/>
        </w:rPr>
        <w:t xml:space="preserve">. За погодженням з міським головою на договірних засадах, надає послуги замовника  підприємствам і організаціям, незалежно від форм власності та окремим громадянам; здійснює господарську та посередницьку діяльність, яка передбачена чинним законодавством України. </w:t>
      </w:r>
    </w:p>
    <w:p w:rsidR="007330F4" w:rsidRPr="007330F4" w:rsidRDefault="00176BD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3.2.22</w:t>
      </w:r>
      <w:r w:rsidR="007330F4" w:rsidRPr="007330F4">
        <w:rPr>
          <w:noProof w:val="0"/>
          <w:color w:val="000000"/>
          <w:szCs w:val="28"/>
        </w:rPr>
        <w:t xml:space="preserve">.  Веде бухгалтерський і статистичний облік, складає звіти у визначені строки, подає у встановленому порядку відповідним органам звітність з усіх видів діяльності за затвердженими формами, несе відповідальність за їх достовірність. </w:t>
      </w:r>
    </w:p>
    <w:p w:rsidR="007330F4" w:rsidRPr="007330F4" w:rsidRDefault="00176BD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3.2.23</w:t>
      </w:r>
      <w:r w:rsidR="007330F4" w:rsidRPr="007330F4">
        <w:rPr>
          <w:noProof w:val="0"/>
          <w:color w:val="000000"/>
          <w:szCs w:val="28"/>
        </w:rPr>
        <w:t xml:space="preserve">. Самостійно розпоряджається коштами, що передбачені у вартості будівництва об’єктів на здійснення функцій замовника та коштами, що надходять від іншої діяльності. </w:t>
      </w:r>
    </w:p>
    <w:p w:rsidR="007330F4" w:rsidRPr="007330F4" w:rsidRDefault="00176BD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3.2.24</w:t>
      </w:r>
      <w:r w:rsidR="007330F4" w:rsidRPr="007330F4">
        <w:rPr>
          <w:noProof w:val="0"/>
          <w:color w:val="000000"/>
          <w:szCs w:val="28"/>
        </w:rPr>
        <w:t>. Здійснює, у межах повноважень, договірну роботу щодо договорів, угод, контрактів, стороною яких виступає</w:t>
      </w:r>
      <w:r w:rsidR="008E6D74">
        <w:rPr>
          <w:noProof w:val="0"/>
          <w:color w:val="000000"/>
          <w:szCs w:val="28"/>
        </w:rPr>
        <w:t xml:space="preserve"> Управління,</w:t>
      </w:r>
      <w:r w:rsidR="007330F4" w:rsidRPr="007330F4">
        <w:rPr>
          <w:noProof w:val="0"/>
          <w:color w:val="000000"/>
          <w:szCs w:val="28"/>
        </w:rPr>
        <w:t xml:space="preserve"> Сумська міська рада її виконавчий комітет</w:t>
      </w:r>
      <w:r w:rsidR="00652600">
        <w:rPr>
          <w:noProof w:val="0"/>
          <w:color w:val="000000"/>
          <w:szCs w:val="28"/>
        </w:rPr>
        <w:t xml:space="preserve"> та Сумський міський голова</w:t>
      </w:r>
      <w:r w:rsidR="007330F4" w:rsidRPr="007330F4">
        <w:rPr>
          <w:noProof w:val="0"/>
          <w:color w:val="000000"/>
          <w:szCs w:val="28"/>
        </w:rPr>
        <w:t>.</w:t>
      </w:r>
    </w:p>
    <w:p w:rsidR="007330F4" w:rsidRPr="007330F4" w:rsidRDefault="00176BD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3.2.25</w:t>
      </w:r>
      <w:r w:rsidR="007330F4" w:rsidRPr="007330F4">
        <w:rPr>
          <w:noProof w:val="0"/>
          <w:color w:val="000000"/>
          <w:szCs w:val="28"/>
        </w:rPr>
        <w:t>. За дорученням керівника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7330F4" w:rsidRPr="007330F4" w:rsidRDefault="00176BD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3.2.26</w:t>
      </w:r>
      <w:r w:rsidR="007330F4" w:rsidRPr="007330F4">
        <w:rPr>
          <w:noProof w:val="0"/>
          <w:color w:val="000000"/>
          <w:szCs w:val="28"/>
        </w:rPr>
        <w:t>.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7330F4" w:rsidRPr="007330F4" w:rsidRDefault="00176BD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 3.2.27</w:t>
      </w:r>
      <w:r w:rsidR="007330F4" w:rsidRPr="007330F4">
        <w:rPr>
          <w:noProof w:val="0"/>
          <w:color w:val="000000"/>
          <w:szCs w:val="28"/>
        </w:rPr>
        <w:t>. За дорученням</w:t>
      </w:r>
      <w:r w:rsidR="00652600">
        <w:rPr>
          <w:noProof w:val="0"/>
          <w:color w:val="000000"/>
          <w:szCs w:val="28"/>
        </w:rPr>
        <w:t xml:space="preserve"> Сумського </w:t>
      </w:r>
      <w:r w:rsidR="007330F4" w:rsidRPr="007330F4">
        <w:rPr>
          <w:noProof w:val="0"/>
          <w:color w:val="000000"/>
          <w:szCs w:val="28"/>
        </w:rPr>
        <w:t xml:space="preserve"> міського голови</w:t>
      </w:r>
      <w:r w:rsidR="00652600">
        <w:rPr>
          <w:noProof w:val="0"/>
          <w:color w:val="000000"/>
          <w:szCs w:val="28"/>
        </w:rPr>
        <w:t xml:space="preserve"> працівники Управління представляють</w:t>
      </w:r>
      <w:r w:rsidR="007330F4" w:rsidRPr="007330F4">
        <w:rPr>
          <w:noProof w:val="0"/>
          <w:color w:val="000000"/>
          <w:szCs w:val="28"/>
        </w:rPr>
        <w:t xml:space="preserve"> інтереси Сумської міської ради, виконавчого </w:t>
      </w:r>
      <w:r w:rsidR="007330F4" w:rsidRPr="007330F4">
        <w:rPr>
          <w:noProof w:val="0"/>
          <w:color w:val="000000"/>
          <w:szCs w:val="28"/>
        </w:rPr>
        <w:lastRenderedPageBreak/>
        <w:t>комітету Сумської міської ради та</w:t>
      </w:r>
      <w:r w:rsidR="00652600">
        <w:rPr>
          <w:noProof w:val="0"/>
          <w:color w:val="000000"/>
          <w:szCs w:val="28"/>
        </w:rPr>
        <w:t xml:space="preserve"> Сумського</w:t>
      </w:r>
      <w:r w:rsidR="007330F4" w:rsidRPr="007330F4">
        <w:rPr>
          <w:noProof w:val="0"/>
          <w:color w:val="000000"/>
          <w:szCs w:val="28"/>
        </w:rPr>
        <w:t xml:space="preserve"> міського голови в місцевих, апеляційних, вищих спеціалізованих су</w:t>
      </w:r>
      <w:r w:rsidR="00652600">
        <w:rPr>
          <w:noProof w:val="0"/>
          <w:color w:val="000000"/>
          <w:szCs w:val="28"/>
        </w:rPr>
        <w:t>дах та у Верховному Суді</w:t>
      </w:r>
      <w:r w:rsidR="007330F4" w:rsidRPr="007330F4">
        <w:rPr>
          <w:noProof w:val="0"/>
          <w:color w:val="000000"/>
          <w:szCs w:val="28"/>
        </w:rPr>
        <w:t>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</w:t>
      </w:r>
      <w:r w:rsidR="00652600">
        <w:rPr>
          <w:noProof w:val="0"/>
          <w:color w:val="000000"/>
          <w:szCs w:val="28"/>
        </w:rPr>
        <w:t xml:space="preserve"> з питань, які належать до меж повноважень Управління у встановленому нормативно-правовими а</w:t>
      </w:r>
      <w:r w:rsidR="00947B57">
        <w:rPr>
          <w:noProof w:val="0"/>
          <w:color w:val="000000"/>
          <w:szCs w:val="28"/>
        </w:rPr>
        <w:t>к</w:t>
      </w:r>
      <w:r w:rsidR="00652600">
        <w:rPr>
          <w:noProof w:val="0"/>
          <w:color w:val="000000"/>
          <w:szCs w:val="28"/>
        </w:rPr>
        <w:t>тами порядку.</w:t>
      </w:r>
      <w:r w:rsidR="007330F4" w:rsidRPr="007330F4">
        <w:rPr>
          <w:noProof w:val="0"/>
          <w:color w:val="000000"/>
          <w:szCs w:val="28"/>
        </w:rPr>
        <w:t xml:space="preserve"> </w:t>
      </w:r>
    </w:p>
    <w:p w:rsidR="00652600" w:rsidRDefault="00176BD4" w:rsidP="00652600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 3.2.28</w:t>
      </w:r>
      <w:r w:rsidR="007330F4" w:rsidRPr="007330F4">
        <w:rPr>
          <w:noProof w:val="0"/>
          <w:color w:val="000000"/>
          <w:szCs w:val="28"/>
        </w:rPr>
        <w:t xml:space="preserve">. Придбає житло за рахунок державного та </w:t>
      </w:r>
      <w:r w:rsidR="00652600">
        <w:rPr>
          <w:noProof w:val="0"/>
          <w:color w:val="000000"/>
          <w:szCs w:val="28"/>
        </w:rPr>
        <w:t xml:space="preserve">місцевого бюджетів. </w:t>
      </w:r>
      <w:r w:rsidR="007330F4" w:rsidRPr="007330F4">
        <w:rPr>
          <w:noProof w:val="0"/>
          <w:color w:val="000000"/>
          <w:szCs w:val="28"/>
        </w:rPr>
        <w:t xml:space="preserve">        </w:t>
      </w:r>
      <w:r w:rsidR="00652600">
        <w:rPr>
          <w:noProof w:val="0"/>
          <w:color w:val="000000"/>
          <w:szCs w:val="28"/>
        </w:rPr>
        <w:t xml:space="preserve">  </w:t>
      </w:r>
    </w:p>
    <w:p w:rsidR="007330F4" w:rsidRDefault="00652600" w:rsidP="00652600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</w:t>
      </w:r>
      <w:r w:rsidR="00947B57">
        <w:rPr>
          <w:noProof w:val="0"/>
          <w:color w:val="000000"/>
          <w:szCs w:val="28"/>
        </w:rPr>
        <w:t xml:space="preserve"> </w:t>
      </w:r>
      <w:r w:rsidR="00176BD4">
        <w:rPr>
          <w:noProof w:val="0"/>
          <w:color w:val="000000"/>
          <w:szCs w:val="28"/>
        </w:rPr>
        <w:t xml:space="preserve"> 3.2.29</w:t>
      </w:r>
      <w:r>
        <w:rPr>
          <w:noProof w:val="0"/>
          <w:color w:val="000000"/>
          <w:szCs w:val="28"/>
        </w:rPr>
        <w:t>. Готує проекти подання</w:t>
      </w:r>
      <w:r w:rsidR="007330F4" w:rsidRPr="007330F4">
        <w:rPr>
          <w:noProof w:val="0"/>
          <w:color w:val="000000"/>
          <w:szCs w:val="28"/>
        </w:rPr>
        <w:t xml:space="preserve"> про призначення/звільнення керівників підпорядкованих комунальних підприємств (установ, організацій) та інші матеріали, відповідно до порядку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 Суми.</w:t>
      </w:r>
    </w:p>
    <w:p w:rsidR="00652600" w:rsidRDefault="00176BD4" w:rsidP="00652600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2.3.30</w:t>
      </w:r>
      <w:r w:rsidR="00652600">
        <w:rPr>
          <w:szCs w:val="28"/>
        </w:rPr>
        <w:t>. Несе зобов</w:t>
      </w:r>
      <w:r w:rsidR="00652600" w:rsidRPr="00645B2A">
        <w:rPr>
          <w:szCs w:val="28"/>
        </w:rPr>
        <w:t>’</w:t>
      </w:r>
      <w:r w:rsidR="00652600">
        <w:rPr>
          <w:szCs w:val="28"/>
        </w:rPr>
        <w:t>язання по сплаті коштів, стягнутих за судовими рішеннями з Сумської міської ради, виконавчого комітету Сумської міської ради та Сумського міського голови, по оплаті судового збору, виконавчого збору, витрат, пов</w:t>
      </w:r>
      <w:r w:rsidR="00652600" w:rsidRPr="00645B2A">
        <w:rPr>
          <w:szCs w:val="28"/>
        </w:rPr>
        <w:t>’</w:t>
      </w:r>
      <w:r w:rsidR="00652600">
        <w:rPr>
          <w:szCs w:val="28"/>
        </w:rPr>
        <w:t>язаних з організацією та проведенням виконавчих дій, штрафів та інших зобов</w:t>
      </w:r>
      <w:r w:rsidR="00652600" w:rsidRPr="00645B2A">
        <w:rPr>
          <w:szCs w:val="28"/>
        </w:rPr>
        <w:t>’</w:t>
      </w:r>
      <w:r w:rsidR="00652600">
        <w:rPr>
          <w:szCs w:val="28"/>
        </w:rPr>
        <w:t>язань, пов</w:t>
      </w:r>
      <w:r w:rsidR="00652600" w:rsidRPr="00645B2A">
        <w:rPr>
          <w:szCs w:val="28"/>
        </w:rPr>
        <w:t>’</w:t>
      </w:r>
      <w:r w:rsidR="00652600">
        <w:rPr>
          <w:szCs w:val="28"/>
        </w:rPr>
        <w:t>язаних з діяльністю Управління</w:t>
      </w:r>
    </w:p>
    <w:p w:rsidR="00652600" w:rsidRPr="007330F4" w:rsidRDefault="00652600" w:rsidP="00652600">
      <w:pPr>
        <w:shd w:val="clear" w:color="auto" w:fill="FFFFFF"/>
        <w:ind w:firstLine="567"/>
        <w:jc w:val="both"/>
        <w:rPr>
          <w:noProof w:val="0"/>
          <w:color w:val="000000"/>
          <w:szCs w:val="28"/>
        </w:rPr>
      </w:pPr>
      <w:r>
        <w:rPr>
          <w:szCs w:val="28"/>
        </w:rPr>
        <w:t>2.3.</w:t>
      </w:r>
      <w:r w:rsidR="00176BD4">
        <w:rPr>
          <w:szCs w:val="28"/>
        </w:rPr>
        <w:t>31</w:t>
      </w:r>
      <w:r>
        <w:rPr>
          <w:szCs w:val="28"/>
        </w:rPr>
        <w:t xml:space="preserve">. Відкриває валютні рахунки у банках України для зарахування </w:t>
      </w:r>
      <w:r>
        <w:t>кредитних, грантових та інших коштів, що надходять від міжнародних організацій, донорських установ, урядів іноземних держав тощо у рамках міжнародних проектів, програм та технічної допомоги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center"/>
        <w:rPr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РОЗДІЛ І</w:t>
      </w:r>
      <w:r w:rsidRPr="007330F4">
        <w:rPr>
          <w:b/>
          <w:noProof w:val="0"/>
          <w:color w:val="000000"/>
          <w:szCs w:val="28"/>
          <w:lang w:val="en-US"/>
        </w:rPr>
        <w:t>V</w:t>
      </w:r>
      <w:r w:rsidRPr="007330F4">
        <w:rPr>
          <w:b/>
          <w:noProof w:val="0"/>
          <w:color w:val="000000"/>
          <w:szCs w:val="28"/>
        </w:rPr>
        <w:t>. ПРАВА УПРАВЛІННЯ</w:t>
      </w:r>
      <w:r w:rsidRPr="007330F4">
        <w:rPr>
          <w:noProof w:val="0"/>
          <w:color w:val="000000"/>
          <w:szCs w:val="28"/>
        </w:rPr>
        <w:t xml:space="preserve"> </w:t>
      </w:r>
    </w:p>
    <w:p w:rsidR="007330F4" w:rsidRPr="007330F4" w:rsidRDefault="007330F4" w:rsidP="007330F4">
      <w:pPr>
        <w:jc w:val="center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 Управління має право: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4.1.1. Одержувати в установленому порядку від виконавчих органів Сумської міської ради, підприємств, установ і організацій незалежно від форм власності, органів державної влади та місцевого самоврядування інформаційні, довідкові матеріали, необхідні для здійснення повноважень, визначених цим Положенням.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4.1.2. Виступати позивачем, відповідачем, третьою особою в  суді з питань, що належать до повноважень Управління.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4.1.3. Проводити наради з питань, що належать до повноважень Управління.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4.1.4. Входити  в особі представника Управління до складу містобудівної ради.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4.1.5. Залучати працівників інших виконавчих органів Сумської міської ради, працівників  підприємств, установ, організацій (за згодою їх керівників) для вирішення питань, віднесених до компетенції Управління.</w:t>
      </w:r>
    </w:p>
    <w:p w:rsidR="007330F4" w:rsidRPr="007330F4" w:rsidRDefault="007330F4" w:rsidP="007330F4">
      <w:pPr>
        <w:jc w:val="center"/>
        <w:rPr>
          <w:b/>
          <w:noProof w:val="0"/>
          <w:color w:val="000000"/>
          <w:szCs w:val="28"/>
        </w:rPr>
      </w:pPr>
    </w:p>
    <w:p w:rsidR="007330F4" w:rsidRDefault="007330F4" w:rsidP="007330F4">
      <w:pPr>
        <w:jc w:val="center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 xml:space="preserve">РОЗДІЛ </w:t>
      </w:r>
      <w:r w:rsidRPr="007330F4">
        <w:rPr>
          <w:b/>
          <w:noProof w:val="0"/>
          <w:color w:val="000000"/>
          <w:szCs w:val="28"/>
          <w:lang w:val="en-US"/>
        </w:rPr>
        <w:t>V</w:t>
      </w:r>
      <w:r w:rsidRPr="007330F4">
        <w:rPr>
          <w:b/>
          <w:noProof w:val="0"/>
          <w:color w:val="000000"/>
          <w:szCs w:val="28"/>
        </w:rPr>
        <w:t>.  ВІДПОВІДАЛЬНІСТЬ  УПРАВЛІННЯ</w:t>
      </w:r>
    </w:p>
    <w:p w:rsidR="00176BD4" w:rsidRPr="007330F4" w:rsidRDefault="00176BD4" w:rsidP="007330F4">
      <w:pPr>
        <w:jc w:val="center"/>
        <w:rPr>
          <w:b/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5.1.</w:t>
      </w:r>
      <w:r w:rsidRPr="007330F4">
        <w:rPr>
          <w:b/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</w:rPr>
        <w:t>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lastRenderedPageBreak/>
        <w:t xml:space="preserve">      5.2. Працівники Управління можуть бути притягнуті до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5.3. Працівники несуть відповідальність за своєчасне та належне виконання </w:t>
      </w:r>
      <w:proofErr w:type="spellStart"/>
      <w:r w:rsidRPr="007330F4">
        <w:rPr>
          <w:noProof w:val="0"/>
          <w:color w:val="000000"/>
          <w:szCs w:val="28"/>
        </w:rPr>
        <w:t>обов</w:t>
      </w:r>
      <w:proofErr w:type="spellEnd"/>
      <w:r w:rsidRPr="007330F4">
        <w:rPr>
          <w:noProof w:val="0"/>
          <w:color w:val="000000"/>
          <w:szCs w:val="28"/>
          <w:lang w:val="ru-RU"/>
        </w:rPr>
        <w:t>’</w:t>
      </w:r>
      <w:proofErr w:type="spellStart"/>
      <w:r w:rsidRPr="007330F4">
        <w:rPr>
          <w:noProof w:val="0"/>
          <w:color w:val="000000"/>
          <w:szCs w:val="28"/>
        </w:rPr>
        <w:t>язків</w:t>
      </w:r>
      <w:proofErr w:type="spellEnd"/>
      <w:r w:rsidRPr="007330F4">
        <w:rPr>
          <w:noProof w:val="0"/>
          <w:color w:val="000000"/>
          <w:szCs w:val="28"/>
        </w:rPr>
        <w:t>, передбачених даним Положенням і посадовими інструкціями, в порядку, визначеним чинним законодавством.</w:t>
      </w:r>
    </w:p>
    <w:p w:rsidR="007330F4" w:rsidRPr="007330F4" w:rsidRDefault="007330F4" w:rsidP="00947B57">
      <w:pPr>
        <w:rPr>
          <w:b/>
          <w:noProof w:val="0"/>
          <w:color w:val="000000"/>
          <w:szCs w:val="28"/>
        </w:rPr>
      </w:pPr>
    </w:p>
    <w:p w:rsidR="007330F4" w:rsidRPr="007330F4" w:rsidRDefault="007330F4" w:rsidP="007330F4">
      <w:pPr>
        <w:jc w:val="center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 xml:space="preserve">РОЗДІЛ </w:t>
      </w:r>
      <w:r w:rsidRPr="007330F4">
        <w:rPr>
          <w:b/>
          <w:noProof w:val="0"/>
          <w:color w:val="000000"/>
          <w:szCs w:val="28"/>
          <w:lang w:val="en-US"/>
        </w:rPr>
        <w:t>V</w:t>
      </w:r>
      <w:r w:rsidRPr="007330F4">
        <w:rPr>
          <w:b/>
          <w:noProof w:val="0"/>
          <w:color w:val="000000"/>
          <w:szCs w:val="28"/>
        </w:rPr>
        <w:t>І.  ЗАКЛЮЧНІ ПОЛОЖЕННЯ</w:t>
      </w:r>
    </w:p>
    <w:p w:rsidR="007330F4" w:rsidRPr="007330F4" w:rsidRDefault="007330F4" w:rsidP="007330F4">
      <w:pPr>
        <w:jc w:val="center"/>
        <w:rPr>
          <w:b/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6.1. Припинення діяльності Управління здійснюється за рішенням Сумської міської ради відповідно до вимог чинного законодавства України.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6.2. Зміни та доповнення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176BD4" w:rsidP="007330F4">
      <w:pPr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>Сумський м</w:t>
      </w:r>
      <w:r w:rsidR="007330F4" w:rsidRPr="007330F4">
        <w:rPr>
          <w:noProof w:val="0"/>
          <w:color w:val="000000"/>
          <w:szCs w:val="28"/>
        </w:rPr>
        <w:t xml:space="preserve">іський голова                                            </w:t>
      </w:r>
      <w:r>
        <w:rPr>
          <w:noProof w:val="0"/>
          <w:color w:val="000000"/>
          <w:szCs w:val="28"/>
        </w:rPr>
        <w:t xml:space="preserve">         </w:t>
      </w:r>
      <w:r w:rsidR="00947B57">
        <w:rPr>
          <w:noProof w:val="0"/>
          <w:color w:val="000000"/>
          <w:szCs w:val="28"/>
        </w:rPr>
        <w:t xml:space="preserve"> </w:t>
      </w:r>
      <w:r w:rsidR="007330F4" w:rsidRPr="007330F4">
        <w:rPr>
          <w:noProof w:val="0"/>
          <w:color w:val="000000"/>
          <w:szCs w:val="28"/>
        </w:rPr>
        <w:t xml:space="preserve">          О.М. Лисенко</w:t>
      </w:r>
    </w:p>
    <w:p w:rsidR="007330F4" w:rsidRPr="007330F4" w:rsidRDefault="007330F4" w:rsidP="007330F4">
      <w:pPr>
        <w:rPr>
          <w:noProof w:val="0"/>
          <w:color w:val="000000"/>
          <w:szCs w:val="28"/>
        </w:rPr>
      </w:pPr>
    </w:p>
    <w:p w:rsidR="00176BD4" w:rsidRDefault="00176BD4" w:rsidP="007330F4">
      <w:pPr>
        <w:rPr>
          <w:noProof w:val="0"/>
          <w:color w:val="000000"/>
          <w:szCs w:val="28"/>
        </w:rPr>
      </w:pPr>
    </w:p>
    <w:p w:rsidR="007330F4" w:rsidRDefault="007330F4" w:rsidP="007330F4">
      <w:pPr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>Виконавець:  Шилов В. В.</w:t>
      </w:r>
    </w:p>
    <w:p w:rsidR="00176BD4" w:rsidRPr="007330F4" w:rsidRDefault="00176BD4" w:rsidP="007330F4">
      <w:pPr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>____________________</w:t>
      </w:r>
    </w:p>
    <w:p w:rsidR="007330F4" w:rsidRPr="007330F4" w:rsidRDefault="007330F4" w:rsidP="007330F4">
      <w:pPr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DC5657" w:rsidRDefault="00FD7967" w:rsidP="00DC5657">
      <w:pPr>
        <w:rPr>
          <w:szCs w:val="28"/>
        </w:rPr>
      </w:pPr>
      <w:r>
        <w:rPr>
          <w:szCs w:val="28"/>
        </w:rPr>
        <w:t xml:space="preserve"> </w:t>
      </w: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Pr="00DC5657" w:rsidRDefault="00DC5657"/>
    <w:sectPr w:rsidR="00DC5657" w:rsidRPr="00DC5657" w:rsidSect="004A0F24">
      <w:pgSz w:w="11906" w:h="16838"/>
      <w:pgMar w:top="851" w:right="850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7A" w:rsidRDefault="003C0E7A" w:rsidP="003C0E7A">
      <w:r>
        <w:separator/>
      </w:r>
    </w:p>
  </w:endnote>
  <w:endnote w:type="continuationSeparator" w:id="0">
    <w:p w:rsidR="003C0E7A" w:rsidRDefault="003C0E7A" w:rsidP="003C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7A" w:rsidRDefault="003C0E7A" w:rsidP="003C0E7A">
      <w:r>
        <w:separator/>
      </w:r>
    </w:p>
  </w:footnote>
  <w:footnote w:type="continuationSeparator" w:id="0">
    <w:p w:rsidR="003C0E7A" w:rsidRDefault="003C0E7A" w:rsidP="003C0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8E7"/>
    <w:rsid w:val="000D58E7"/>
    <w:rsid w:val="00176BD4"/>
    <w:rsid w:val="00275626"/>
    <w:rsid w:val="002960F0"/>
    <w:rsid w:val="00367780"/>
    <w:rsid w:val="003C0E7A"/>
    <w:rsid w:val="00422F15"/>
    <w:rsid w:val="004A0F24"/>
    <w:rsid w:val="00557890"/>
    <w:rsid w:val="005747B4"/>
    <w:rsid w:val="00636676"/>
    <w:rsid w:val="006440F9"/>
    <w:rsid w:val="00652600"/>
    <w:rsid w:val="006A1AB2"/>
    <w:rsid w:val="007330F4"/>
    <w:rsid w:val="007A5003"/>
    <w:rsid w:val="00812CF4"/>
    <w:rsid w:val="00874D4B"/>
    <w:rsid w:val="008E6D74"/>
    <w:rsid w:val="00947B57"/>
    <w:rsid w:val="00AB1F53"/>
    <w:rsid w:val="00AD4D77"/>
    <w:rsid w:val="00AE0F62"/>
    <w:rsid w:val="00AE2426"/>
    <w:rsid w:val="00BA24C6"/>
    <w:rsid w:val="00C426ED"/>
    <w:rsid w:val="00C81FC6"/>
    <w:rsid w:val="00C83DE3"/>
    <w:rsid w:val="00CF7B93"/>
    <w:rsid w:val="00DB61E7"/>
    <w:rsid w:val="00DC5657"/>
    <w:rsid w:val="00E92340"/>
    <w:rsid w:val="00EA227A"/>
    <w:rsid w:val="00F64B21"/>
    <w:rsid w:val="00F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E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57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2756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C0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0E7A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C0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E7A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E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57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27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56D9-417D-4906-9E94-D995055D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user</cp:lastModifiedBy>
  <cp:revision>3</cp:revision>
  <cp:lastPrinted>2018-11-16T07:55:00Z</cp:lastPrinted>
  <dcterms:created xsi:type="dcterms:W3CDTF">2018-11-16T07:47:00Z</dcterms:created>
  <dcterms:modified xsi:type="dcterms:W3CDTF">2018-11-16T07:57:00Z</dcterms:modified>
</cp:coreProperties>
</file>