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B8297B" w:rsidRDefault="00804915" w:rsidP="004960C9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 w:rsidR="00017F37" w:rsidRPr="007B18C8">
        <w:rPr>
          <w:sz w:val="28"/>
          <w:szCs w:val="28"/>
        </w:rPr>
        <w:t xml:space="preserve"> </w:t>
      </w:r>
      <w:r w:rsidR="00017F37">
        <w:rPr>
          <w:sz w:val="28"/>
          <w:szCs w:val="28"/>
          <w:lang w:val="en-US"/>
        </w:rPr>
        <w:t>LI</w:t>
      </w:r>
      <w:r w:rsidR="00017F37" w:rsidRPr="007B18C8">
        <w:rPr>
          <w:sz w:val="28"/>
          <w:szCs w:val="28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A21588">
        <w:rPr>
          <w:sz w:val="28"/>
          <w:lang w:val="uk-UA"/>
        </w:rPr>
        <w:t xml:space="preserve"> 19 грудня </w:t>
      </w:r>
      <w:r w:rsidR="009D4B59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 </w:t>
      </w:r>
      <w:r w:rsidR="00A21588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A21588">
        <w:rPr>
          <w:sz w:val="28"/>
          <w:lang w:val="uk-UA"/>
        </w:rPr>
        <w:t>4353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F9558E" w:rsidRPr="00BB6E05" w:rsidTr="000812BB">
        <w:trPr>
          <w:trHeight w:val="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AF0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BB6E05">
              <w:rPr>
                <w:sz w:val="28"/>
                <w:szCs w:val="28"/>
                <w:lang w:val="uk-UA"/>
              </w:rPr>
              <w:t>ння 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>ПАТ «</w:t>
            </w:r>
            <w:proofErr w:type="spellStart"/>
            <w:r w:rsidR="00AF0120">
              <w:rPr>
                <w:sz w:val="28"/>
                <w:szCs w:val="28"/>
                <w:lang w:val="uk-UA"/>
              </w:rPr>
              <w:t>Укртрансгаз</w:t>
            </w:r>
            <w:proofErr w:type="spellEnd"/>
            <w:r w:rsidR="00AF012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адресою:</w:t>
            </w:r>
            <w:r w:rsidR="00AF012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188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665A29">
      <w:pPr>
        <w:pStyle w:val="a5"/>
        <w:ind w:right="44"/>
        <w:jc w:val="both"/>
        <w:rPr>
          <w:szCs w:val="28"/>
        </w:rPr>
      </w:pPr>
    </w:p>
    <w:p w:rsidR="0083578F" w:rsidRDefault="00AF0120" w:rsidP="00665A29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 xml:space="preserve">від </w:t>
      </w:r>
      <w:r w:rsidR="00E316F6">
        <w:rPr>
          <w:szCs w:val="28"/>
        </w:rPr>
        <w:t xml:space="preserve">25.10.2018 </w:t>
      </w:r>
      <w:r w:rsidR="00176B19" w:rsidRPr="00C96BAB">
        <w:rPr>
          <w:szCs w:val="28"/>
        </w:rPr>
        <w:t>№</w:t>
      </w:r>
      <w:r w:rsidR="00E316F6">
        <w:rPr>
          <w:szCs w:val="28"/>
        </w:rPr>
        <w:t xml:space="preserve"> 132</w:t>
      </w:r>
      <w:r w:rsidR="00176B19" w:rsidRPr="00C96BAB">
        <w:rPr>
          <w:szCs w:val="28"/>
        </w:rPr>
        <w:t xml:space="preserve">, </w:t>
      </w:r>
      <w:r w:rsidR="00A21588">
        <w:rPr>
          <w:szCs w:val="28"/>
        </w:rPr>
        <w:t>р</w:t>
      </w:r>
      <w:r>
        <w:rPr>
          <w:szCs w:val="28"/>
        </w:rPr>
        <w:t xml:space="preserve">озпорядження Кабінету Міністрів України від 13.06.2012 р. № 360-р «Про реорганізацію дочірніх компаній Національної акціонерної компанії «Нафтогаз України», </w:t>
      </w:r>
      <w:r w:rsidR="006C433C" w:rsidRPr="00C043CE">
        <w:rPr>
          <w:szCs w:val="28"/>
        </w:rPr>
        <w:t>відповідно до статей 12, 83, 92, 123</w:t>
      </w:r>
      <w:r w:rsidR="006C433C">
        <w:rPr>
          <w:szCs w:val="28"/>
        </w:rPr>
        <w:t>, пункту «а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>, 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176B19" w:rsidRDefault="00176B19" w:rsidP="00665A29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6C433C" w:rsidRDefault="0083578F" w:rsidP="00665A29">
      <w:pPr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ab/>
        <w:t xml:space="preserve">1. </w:t>
      </w:r>
      <w:r w:rsidR="00176B19" w:rsidRPr="00176B19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176B19">
        <w:rPr>
          <w:sz w:val="28"/>
          <w:szCs w:val="28"/>
          <w:lang w:val="uk-UA"/>
        </w:rPr>
        <w:t>ділянкою загальною площею 0,1581 г</w:t>
      </w:r>
      <w:r w:rsidR="00176B19" w:rsidRPr="00176B19">
        <w:rPr>
          <w:sz w:val="28"/>
          <w:szCs w:val="28"/>
          <w:lang w:val="uk-UA"/>
        </w:rPr>
        <w:t xml:space="preserve">а за адресою: м. Суми, вул. </w:t>
      </w:r>
      <w:proofErr w:type="spellStart"/>
      <w:r w:rsidR="00176B19">
        <w:rPr>
          <w:sz w:val="28"/>
          <w:szCs w:val="28"/>
          <w:lang w:val="uk-UA"/>
        </w:rPr>
        <w:t>Тополянська</w:t>
      </w:r>
      <w:proofErr w:type="spellEnd"/>
      <w:r w:rsidR="00176B19">
        <w:rPr>
          <w:sz w:val="28"/>
          <w:szCs w:val="28"/>
          <w:lang w:val="uk-UA"/>
        </w:rPr>
        <w:t>, 188</w:t>
      </w:r>
      <w:r w:rsidR="00176B19" w:rsidRPr="00176B19">
        <w:rPr>
          <w:sz w:val="28"/>
          <w:szCs w:val="28"/>
          <w:lang w:val="uk-UA"/>
        </w:rPr>
        <w:t>, кадастро</w:t>
      </w:r>
      <w:r w:rsidR="00176B19">
        <w:rPr>
          <w:sz w:val="28"/>
          <w:szCs w:val="28"/>
          <w:lang w:val="uk-UA"/>
        </w:rPr>
        <w:t>вий номер 5910136600:04:001:0100</w:t>
      </w:r>
      <w:r w:rsidR="00914C52">
        <w:rPr>
          <w:sz w:val="28"/>
          <w:szCs w:val="28"/>
          <w:lang w:val="uk-UA"/>
        </w:rPr>
        <w:t xml:space="preserve">, яка знаходиться </w:t>
      </w:r>
      <w:r w:rsidR="00A21588">
        <w:rPr>
          <w:sz w:val="28"/>
          <w:szCs w:val="28"/>
          <w:lang w:val="uk-UA"/>
        </w:rPr>
        <w:t xml:space="preserve">у </w:t>
      </w:r>
      <w:r w:rsidR="00914C52">
        <w:rPr>
          <w:sz w:val="28"/>
          <w:szCs w:val="28"/>
          <w:lang w:val="uk-UA"/>
        </w:rPr>
        <w:t>постійному користуванні Публі</w:t>
      </w:r>
      <w:r w:rsidR="00B023DA">
        <w:rPr>
          <w:sz w:val="28"/>
          <w:szCs w:val="28"/>
          <w:lang w:val="uk-UA"/>
        </w:rPr>
        <w:t>чного акціонерного товариства «</w:t>
      </w:r>
      <w:proofErr w:type="spellStart"/>
      <w:r w:rsidR="00914C52">
        <w:rPr>
          <w:sz w:val="28"/>
          <w:szCs w:val="28"/>
          <w:lang w:val="uk-UA"/>
        </w:rPr>
        <w:t>Укртрансгаз</w:t>
      </w:r>
      <w:proofErr w:type="spellEnd"/>
      <w:r w:rsidR="00914C52">
        <w:rPr>
          <w:sz w:val="28"/>
          <w:szCs w:val="28"/>
          <w:lang w:val="uk-UA"/>
        </w:rPr>
        <w:t xml:space="preserve">» </w:t>
      </w:r>
      <w:bookmarkStart w:id="0" w:name="_GoBack"/>
      <w:bookmarkEnd w:id="0"/>
      <w:r w:rsidR="00914C52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іншого речового права № 46827673 від 03.11.2015</w:t>
      </w:r>
      <w:r w:rsidR="006C433C">
        <w:rPr>
          <w:sz w:val="28"/>
          <w:szCs w:val="28"/>
          <w:lang w:val="uk-UA"/>
        </w:rPr>
        <w:t>.</w:t>
      </w:r>
    </w:p>
    <w:p w:rsidR="006C433C" w:rsidRPr="008C2098" w:rsidRDefault="006C433C" w:rsidP="00665A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176B19"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>з</w:t>
      </w:r>
      <w:r w:rsidR="00914C52">
        <w:rPr>
          <w:sz w:val="28"/>
          <w:szCs w:val="28"/>
          <w:lang w:val="uk-UA"/>
        </w:rPr>
        <w:t xml:space="preserve">емельну ділянку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Тополянська</w:t>
      </w:r>
      <w:proofErr w:type="spellEnd"/>
      <w:r>
        <w:rPr>
          <w:sz w:val="28"/>
          <w:szCs w:val="28"/>
          <w:lang w:val="uk-UA"/>
        </w:rPr>
        <w:t xml:space="preserve">, 188,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5910136600:04:001:0100, загальною площею 0,1581 га 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зв</w:t>
      </w:r>
      <w:r w:rsidRPr="006C43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</w:t>
      </w:r>
      <w:r w:rsidRPr="006C433C">
        <w:rPr>
          <w:sz w:val="28"/>
          <w:szCs w:val="28"/>
          <w:lang w:val="uk-UA"/>
        </w:rPr>
        <w:t xml:space="preserve"> для </w:t>
      </w:r>
      <w:r w:rsidR="008C2098">
        <w:rPr>
          <w:sz w:val="28"/>
          <w:szCs w:val="28"/>
          <w:lang w:val="uk-UA"/>
        </w:rPr>
        <w:t>розміщення та експлуатації об</w:t>
      </w:r>
      <w:r w:rsidR="008C2098" w:rsidRPr="008C2098">
        <w:rPr>
          <w:sz w:val="28"/>
          <w:szCs w:val="28"/>
          <w:lang w:val="uk-UA"/>
        </w:rPr>
        <w:t>’</w:t>
      </w:r>
      <w:r w:rsidR="008C2098">
        <w:rPr>
          <w:sz w:val="28"/>
          <w:szCs w:val="28"/>
          <w:lang w:val="uk-UA"/>
        </w:rPr>
        <w:t>єктів трубопровідного транспорту.</w:t>
      </w: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A21588" w:rsidRDefault="00A21588" w:rsidP="00665A29">
      <w:pPr>
        <w:jc w:val="both"/>
        <w:rPr>
          <w:sz w:val="28"/>
          <w:szCs w:val="28"/>
          <w:lang w:val="uk-UA"/>
        </w:rPr>
      </w:pPr>
    </w:p>
    <w:p w:rsidR="00A21588" w:rsidRDefault="00A21588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Pr="008C2098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E316F6" w:rsidRPr="008C2098" w:rsidSect="002C39DF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017F37"/>
    <w:rsid w:val="00102576"/>
    <w:rsid w:val="00176B19"/>
    <w:rsid w:val="0018177F"/>
    <w:rsid w:val="001E2474"/>
    <w:rsid w:val="00212ED4"/>
    <w:rsid w:val="002C39DF"/>
    <w:rsid w:val="00327BD1"/>
    <w:rsid w:val="00545470"/>
    <w:rsid w:val="005B7994"/>
    <w:rsid w:val="005C24A9"/>
    <w:rsid w:val="006346C3"/>
    <w:rsid w:val="00665A29"/>
    <w:rsid w:val="006C433C"/>
    <w:rsid w:val="007911A3"/>
    <w:rsid w:val="007B18C8"/>
    <w:rsid w:val="007C040A"/>
    <w:rsid w:val="00804915"/>
    <w:rsid w:val="008056BF"/>
    <w:rsid w:val="0083578F"/>
    <w:rsid w:val="008C2098"/>
    <w:rsid w:val="00914C52"/>
    <w:rsid w:val="009D4B59"/>
    <w:rsid w:val="009E7713"/>
    <w:rsid w:val="00A21588"/>
    <w:rsid w:val="00A839C9"/>
    <w:rsid w:val="00AF0120"/>
    <w:rsid w:val="00B023DA"/>
    <w:rsid w:val="00B13931"/>
    <w:rsid w:val="00B706AC"/>
    <w:rsid w:val="00BB2611"/>
    <w:rsid w:val="00BB6E05"/>
    <w:rsid w:val="00BE2587"/>
    <w:rsid w:val="00C849C3"/>
    <w:rsid w:val="00CD4DB3"/>
    <w:rsid w:val="00D316ED"/>
    <w:rsid w:val="00E316F6"/>
    <w:rsid w:val="00E61066"/>
    <w:rsid w:val="00EA657C"/>
    <w:rsid w:val="00ED038C"/>
    <w:rsid w:val="00F34381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C168-8FDD-4FB9-81EF-8597D5D1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2018-10-31T13:20:00Z</cp:lastPrinted>
  <dcterms:created xsi:type="dcterms:W3CDTF">2017-06-15T12:49:00Z</dcterms:created>
  <dcterms:modified xsi:type="dcterms:W3CDTF">2018-12-22T07:47:00Z</dcterms:modified>
</cp:coreProperties>
</file>