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452" w:type="dxa"/>
        <w:tblLook w:val="01E0" w:firstRow="1" w:lastRow="1" w:firstColumn="1" w:lastColumn="1" w:noHBand="0" w:noVBand="0"/>
      </w:tblPr>
      <w:tblGrid>
        <w:gridCol w:w="4992"/>
      </w:tblGrid>
      <w:tr w:rsidR="008C3405" w:rsidRPr="004742C4" w:rsidTr="001C4166">
        <w:trPr>
          <w:trHeight w:val="2019"/>
        </w:trPr>
        <w:tc>
          <w:tcPr>
            <w:tcW w:w="4992" w:type="dxa"/>
            <w:shd w:val="clear" w:color="auto" w:fill="auto"/>
          </w:tcPr>
          <w:p w:rsidR="008C3405" w:rsidRPr="004742C4" w:rsidRDefault="008C3405" w:rsidP="001C4166">
            <w:pPr>
              <w:jc w:val="center"/>
              <w:rPr>
                <w:bCs/>
                <w:color w:val="000000"/>
                <w:sz w:val="28"/>
                <w:szCs w:val="28"/>
                <w:lang w:val="uk-UA"/>
              </w:rPr>
            </w:pPr>
            <w:r w:rsidRPr="004742C4">
              <w:rPr>
                <w:color w:val="000000"/>
                <w:sz w:val="28"/>
                <w:lang w:val="uk-UA"/>
              </w:rPr>
              <w:t xml:space="preserve">               </w:t>
            </w:r>
            <w:r w:rsidRPr="004742C4">
              <w:rPr>
                <w:color w:val="000000"/>
                <w:sz w:val="28"/>
                <w:lang w:val="uk-UA"/>
              </w:rPr>
              <w:br w:type="page"/>
            </w:r>
            <w:r w:rsidRPr="004742C4">
              <w:rPr>
                <w:bCs/>
                <w:color w:val="000000"/>
                <w:sz w:val="28"/>
                <w:szCs w:val="28"/>
                <w:lang w:val="uk-UA"/>
              </w:rPr>
              <w:t>Додаток 2</w:t>
            </w:r>
          </w:p>
          <w:p w:rsidR="008C3405" w:rsidRPr="004742C4" w:rsidRDefault="008C3405" w:rsidP="001C4166">
            <w:pPr>
              <w:tabs>
                <w:tab w:val="left" w:pos="10065"/>
                <w:tab w:val="left" w:pos="10206"/>
              </w:tabs>
              <w:jc w:val="both"/>
              <w:rPr>
                <w:color w:val="000000"/>
                <w:sz w:val="28"/>
                <w:szCs w:val="28"/>
                <w:lang w:val="uk-UA"/>
              </w:rPr>
            </w:pPr>
            <w:r w:rsidRPr="004742C4">
              <w:rPr>
                <w:bCs/>
                <w:color w:val="000000"/>
                <w:sz w:val="28"/>
                <w:szCs w:val="28"/>
                <w:lang w:val="uk-UA"/>
              </w:rPr>
              <w:t xml:space="preserve">до рішення Сумської міської ради </w:t>
            </w:r>
            <w:r w:rsidRPr="004742C4">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2018 року»</w:t>
            </w:r>
          </w:p>
          <w:p w:rsidR="008C3405" w:rsidRPr="004742C4" w:rsidRDefault="008C3405" w:rsidP="001C4166">
            <w:pPr>
              <w:tabs>
                <w:tab w:val="left" w:pos="10065"/>
                <w:tab w:val="left" w:pos="10206"/>
              </w:tabs>
              <w:jc w:val="both"/>
              <w:rPr>
                <w:color w:val="000000"/>
                <w:sz w:val="28"/>
                <w:szCs w:val="28"/>
                <w:lang w:val="uk-UA"/>
              </w:rPr>
            </w:pPr>
            <w:r w:rsidRPr="004742C4">
              <w:rPr>
                <w:color w:val="000000"/>
                <w:sz w:val="28"/>
                <w:lang w:val="uk-UA"/>
              </w:rPr>
              <w:t>від 20 червня 2018 року № 3572-МР</w:t>
            </w:r>
          </w:p>
          <w:p w:rsidR="008C3405" w:rsidRPr="004742C4" w:rsidRDefault="008C3405" w:rsidP="001C4166">
            <w:pPr>
              <w:jc w:val="both"/>
              <w:rPr>
                <w:bCs/>
                <w:color w:val="000000"/>
                <w:sz w:val="16"/>
                <w:szCs w:val="16"/>
                <w:lang w:val="uk-UA"/>
              </w:rPr>
            </w:pPr>
          </w:p>
        </w:tc>
      </w:tr>
    </w:tbl>
    <w:p w:rsidR="008C3405" w:rsidRPr="004742C4" w:rsidRDefault="008C3405" w:rsidP="008C3405">
      <w:pPr>
        <w:pStyle w:val="a3"/>
        <w:tabs>
          <w:tab w:val="left" w:pos="708"/>
        </w:tabs>
        <w:rPr>
          <w:b/>
          <w:color w:val="000000"/>
          <w:sz w:val="16"/>
          <w:szCs w:val="16"/>
          <w:u w:val="single"/>
          <w:lang w:val="uk-UA"/>
        </w:rPr>
      </w:pPr>
    </w:p>
    <w:p w:rsidR="008C3405" w:rsidRPr="004742C4" w:rsidRDefault="008C3405" w:rsidP="008C3405">
      <w:pPr>
        <w:pStyle w:val="a3"/>
        <w:tabs>
          <w:tab w:val="left" w:pos="708"/>
        </w:tabs>
        <w:jc w:val="center"/>
        <w:rPr>
          <w:b/>
          <w:color w:val="000000"/>
          <w:sz w:val="28"/>
          <w:szCs w:val="28"/>
          <w:u w:val="single"/>
          <w:lang w:val="uk-UA"/>
        </w:rPr>
      </w:pPr>
      <w:r w:rsidRPr="004742C4">
        <w:rPr>
          <w:b/>
          <w:color w:val="000000"/>
          <w:sz w:val="28"/>
          <w:szCs w:val="28"/>
          <w:u w:val="single"/>
          <w:lang w:val="uk-UA"/>
        </w:rPr>
        <w:t>Інформація</w:t>
      </w:r>
    </w:p>
    <w:p w:rsidR="008C3405" w:rsidRPr="004742C4" w:rsidRDefault="008C3405" w:rsidP="008C3405">
      <w:pPr>
        <w:ind w:left="-264" w:firstLine="264"/>
        <w:jc w:val="center"/>
        <w:rPr>
          <w:b/>
          <w:color w:val="000000"/>
          <w:sz w:val="28"/>
          <w:szCs w:val="28"/>
          <w:u w:val="single"/>
          <w:lang w:val="uk-UA"/>
        </w:rPr>
      </w:pPr>
      <w:r w:rsidRPr="004742C4">
        <w:rPr>
          <w:b/>
          <w:color w:val="000000"/>
          <w:sz w:val="28"/>
          <w:szCs w:val="28"/>
          <w:u w:val="single"/>
          <w:lang w:val="uk-UA"/>
        </w:rPr>
        <w:t xml:space="preserve">про надходження та використання коштів цільового фонду </w:t>
      </w:r>
    </w:p>
    <w:p w:rsidR="008C3405" w:rsidRPr="004742C4" w:rsidRDefault="008C3405" w:rsidP="008C3405">
      <w:pPr>
        <w:ind w:left="-264" w:firstLine="264"/>
        <w:jc w:val="center"/>
        <w:rPr>
          <w:b/>
          <w:color w:val="000000"/>
          <w:sz w:val="28"/>
          <w:szCs w:val="28"/>
          <w:u w:val="single"/>
          <w:lang w:val="uk-UA"/>
        </w:rPr>
      </w:pPr>
      <w:r w:rsidRPr="004742C4">
        <w:rPr>
          <w:b/>
          <w:color w:val="000000"/>
          <w:sz w:val="28"/>
          <w:szCs w:val="28"/>
          <w:u w:val="single"/>
          <w:lang w:val="uk-UA"/>
        </w:rPr>
        <w:t>Сумської міської ради при управлінні архітектури та містобудування Сумської міської ради</w:t>
      </w:r>
      <w:r w:rsidRPr="004742C4">
        <w:rPr>
          <w:b/>
          <w:color w:val="000000"/>
          <w:sz w:val="28"/>
          <w:szCs w:val="28"/>
          <w:u w:val="single"/>
          <w:lang w:val="uk-UA"/>
        </w:rPr>
        <w:br/>
        <w:t>з 01 січня по 31 березня 2018 року</w:t>
      </w:r>
    </w:p>
    <w:p w:rsidR="008C3405" w:rsidRPr="004742C4" w:rsidRDefault="008C3405" w:rsidP="008C3405">
      <w:pPr>
        <w:ind w:left="-264" w:firstLine="264"/>
        <w:jc w:val="center"/>
        <w:rPr>
          <w:b/>
          <w:color w:val="000000"/>
          <w:u w:val="single"/>
          <w:lang w:val="uk-UA"/>
        </w:rPr>
      </w:pPr>
    </w:p>
    <w:p w:rsidR="008C3405" w:rsidRPr="004742C4" w:rsidRDefault="008C3405" w:rsidP="008C3405">
      <w:pPr>
        <w:jc w:val="both"/>
        <w:rPr>
          <w:b/>
          <w:color w:val="000000"/>
          <w:sz w:val="28"/>
          <w:szCs w:val="28"/>
          <w:lang w:val="uk-UA"/>
        </w:rPr>
      </w:pPr>
      <w:r w:rsidRPr="004742C4">
        <w:rPr>
          <w:color w:val="000000"/>
          <w:sz w:val="28"/>
          <w:szCs w:val="28"/>
          <w:lang w:val="uk-UA"/>
        </w:rPr>
        <w:t xml:space="preserve">                                                                                                                             </w:t>
      </w:r>
      <w:r w:rsidRPr="004742C4">
        <w:rPr>
          <w:b/>
          <w:color w:val="000000"/>
          <w:sz w:val="28"/>
          <w:szCs w:val="28"/>
          <w:lang w:val="uk-UA"/>
        </w:rPr>
        <w:t>грн.</w:t>
      </w:r>
    </w:p>
    <w:p w:rsidR="008C3405" w:rsidRPr="004742C4" w:rsidRDefault="008C3405" w:rsidP="008C3405">
      <w:pPr>
        <w:spacing w:before="100" w:beforeAutospacing="1" w:after="100" w:afterAutospacing="1"/>
        <w:ind w:left="-360"/>
        <w:rPr>
          <w:color w:val="000000"/>
          <w:sz w:val="28"/>
          <w:szCs w:val="28"/>
          <w:lang w:val="uk-UA"/>
        </w:rPr>
      </w:pPr>
      <w:r w:rsidRPr="004742C4">
        <w:rPr>
          <w:color w:val="000000"/>
          <w:sz w:val="28"/>
          <w:szCs w:val="28"/>
          <w:u w:val="single"/>
          <w:lang w:val="uk-UA"/>
        </w:rPr>
        <w:t>Залишок коштів на</w:t>
      </w:r>
      <w:r w:rsidRPr="004742C4">
        <w:rPr>
          <w:color w:val="000000"/>
          <w:sz w:val="28"/>
          <w:szCs w:val="28"/>
          <w:lang w:val="uk-UA"/>
        </w:rPr>
        <w:t xml:space="preserve"> </w:t>
      </w:r>
      <w:r w:rsidRPr="004742C4">
        <w:rPr>
          <w:color w:val="000000"/>
          <w:sz w:val="28"/>
          <w:szCs w:val="28"/>
          <w:u w:val="single"/>
          <w:lang w:val="uk-UA"/>
        </w:rPr>
        <w:t>реєстраційному рахунку станом на 01.01.2018</w:t>
      </w:r>
      <w:r w:rsidRPr="004742C4">
        <w:rPr>
          <w:color w:val="000000"/>
          <w:sz w:val="28"/>
          <w:szCs w:val="28"/>
          <w:lang w:val="uk-UA"/>
        </w:rPr>
        <w:t xml:space="preserve">            </w:t>
      </w:r>
      <w:r w:rsidRPr="004742C4">
        <w:rPr>
          <w:color w:val="000000"/>
          <w:sz w:val="28"/>
          <w:szCs w:val="28"/>
          <w:shd w:val="clear" w:color="auto" w:fill="FEFEFE"/>
          <w:lang w:val="uk-UA"/>
        </w:rPr>
        <w:t>782 435,04</w:t>
      </w:r>
    </w:p>
    <w:p w:rsidR="008C3405" w:rsidRPr="004742C4" w:rsidRDefault="008C3405" w:rsidP="008C3405">
      <w:pPr>
        <w:tabs>
          <w:tab w:val="left" w:pos="566"/>
        </w:tabs>
        <w:autoSpaceDE w:val="0"/>
        <w:adjustRightInd w:val="0"/>
        <w:ind w:left="-360"/>
        <w:jc w:val="both"/>
        <w:rPr>
          <w:color w:val="000000"/>
          <w:sz w:val="28"/>
          <w:szCs w:val="28"/>
          <w:shd w:val="clear" w:color="auto" w:fill="FEFEFE"/>
          <w:lang w:val="uk-UA"/>
        </w:rPr>
      </w:pPr>
      <w:r w:rsidRPr="004742C4">
        <w:rPr>
          <w:color w:val="000000"/>
          <w:sz w:val="28"/>
          <w:szCs w:val="28"/>
          <w:shd w:val="clear" w:color="auto" w:fill="FEFEFE"/>
          <w:lang w:val="uk-UA"/>
        </w:rPr>
        <w:t>Надійшло коштів з 01 січня по 31 березня 2018 року:                                  117 600,28</w:t>
      </w:r>
    </w:p>
    <w:p w:rsidR="008C3405" w:rsidRPr="004742C4" w:rsidRDefault="008C3405" w:rsidP="008C3405">
      <w:pPr>
        <w:tabs>
          <w:tab w:val="left" w:pos="566"/>
        </w:tabs>
        <w:autoSpaceDE w:val="0"/>
        <w:adjustRightInd w:val="0"/>
        <w:ind w:left="-360"/>
        <w:jc w:val="both"/>
        <w:rPr>
          <w:color w:val="000000"/>
          <w:sz w:val="16"/>
          <w:szCs w:val="16"/>
          <w:shd w:val="clear" w:color="auto" w:fill="FEFEFE"/>
          <w:lang w:val="uk-UA"/>
        </w:rPr>
      </w:pPr>
    </w:p>
    <w:p w:rsidR="008C3405" w:rsidRPr="004742C4" w:rsidRDefault="008C3405" w:rsidP="008C3405">
      <w:pPr>
        <w:tabs>
          <w:tab w:val="left" w:pos="566"/>
        </w:tabs>
        <w:autoSpaceDE w:val="0"/>
        <w:adjustRightInd w:val="0"/>
        <w:ind w:left="-360"/>
        <w:jc w:val="both"/>
        <w:rPr>
          <w:color w:val="000000"/>
          <w:sz w:val="28"/>
          <w:szCs w:val="28"/>
          <w:shd w:val="clear" w:color="auto" w:fill="FEFEFE"/>
          <w:lang w:val="uk-UA"/>
        </w:rPr>
      </w:pPr>
      <w:r w:rsidRPr="004742C4">
        <w:rPr>
          <w:color w:val="000000"/>
          <w:sz w:val="28"/>
          <w:szCs w:val="28"/>
          <w:shd w:val="clear" w:color="auto" w:fill="FEFEFE"/>
          <w:lang w:val="uk-UA"/>
        </w:rPr>
        <w:t>Використано коштів з 01 січня по 31 березня 2018 року:                                       0,00</w:t>
      </w:r>
    </w:p>
    <w:p w:rsidR="008C3405" w:rsidRPr="004742C4" w:rsidRDefault="008C3405" w:rsidP="008C3405">
      <w:pPr>
        <w:tabs>
          <w:tab w:val="left" w:pos="566"/>
        </w:tabs>
        <w:autoSpaceDE w:val="0"/>
        <w:adjustRightInd w:val="0"/>
        <w:ind w:left="-360"/>
        <w:jc w:val="both"/>
        <w:rPr>
          <w:color w:val="000000"/>
          <w:sz w:val="16"/>
          <w:szCs w:val="16"/>
          <w:shd w:val="clear" w:color="auto" w:fill="FEFEFE"/>
          <w:lang w:val="uk-UA"/>
        </w:rPr>
      </w:pPr>
    </w:p>
    <w:p w:rsidR="008C3405" w:rsidRPr="004742C4" w:rsidRDefault="008C3405" w:rsidP="008C3405">
      <w:pPr>
        <w:tabs>
          <w:tab w:val="left" w:pos="566"/>
        </w:tabs>
        <w:autoSpaceDE w:val="0"/>
        <w:adjustRightInd w:val="0"/>
        <w:ind w:left="-360"/>
        <w:jc w:val="both"/>
        <w:rPr>
          <w:color w:val="000000"/>
          <w:sz w:val="28"/>
          <w:szCs w:val="28"/>
          <w:shd w:val="clear" w:color="auto" w:fill="FEFEFE"/>
          <w:lang w:val="uk-UA"/>
        </w:rPr>
      </w:pPr>
      <w:r w:rsidRPr="004742C4">
        <w:rPr>
          <w:color w:val="000000"/>
          <w:sz w:val="28"/>
          <w:szCs w:val="28"/>
          <w:shd w:val="clear" w:color="auto" w:fill="FEFEFE"/>
          <w:lang w:val="uk-UA"/>
        </w:rPr>
        <w:t>Залишок коштів на</w:t>
      </w:r>
      <w:bookmarkStart w:id="0" w:name="_GoBack"/>
      <w:bookmarkEnd w:id="0"/>
      <w:r w:rsidRPr="004742C4">
        <w:rPr>
          <w:color w:val="000000"/>
          <w:sz w:val="28"/>
          <w:szCs w:val="28"/>
          <w:shd w:val="clear" w:color="auto" w:fill="FEFEFE"/>
          <w:lang w:val="uk-UA"/>
        </w:rPr>
        <w:t xml:space="preserve"> реєстраційному рахунку станом на 01.04.2018            900 035,32</w:t>
      </w:r>
    </w:p>
    <w:p w:rsidR="008C3405" w:rsidRPr="004742C4" w:rsidRDefault="008C3405" w:rsidP="008C3405">
      <w:pPr>
        <w:jc w:val="both"/>
        <w:rPr>
          <w:color w:val="000000"/>
          <w:sz w:val="28"/>
          <w:szCs w:val="28"/>
          <w:lang w:val="uk-UA"/>
        </w:rPr>
      </w:pPr>
    </w:p>
    <w:p w:rsidR="008C3405" w:rsidRPr="004742C4" w:rsidRDefault="008C3405" w:rsidP="008C3405">
      <w:pPr>
        <w:jc w:val="both"/>
        <w:rPr>
          <w:color w:val="000000"/>
          <w:sz w:val="28"/>
          <w:szCs w:val="28"/>
          <w:lang w:val="uk-UA"/>
        </w:rPr>
      </w:pPr>
    </w:p>
    <w:p w:rsidR="008C3405" w:rsidRPr="004742C4" w:rsidRDefault="008C3405" w:rsidP="008C3405">
      <w:pPr>
        <w:jc w:val="both"/>
        <w:rPr>
          <w:color w:val="000000"/>
          <w:sz w:val="28"/>
          <w:szCs w:val="28"/>
          <w:lang w:val="uk-UA"/>
        </w:rPr>
      </w:pPr>
    </w:p>
    <w:p w:rsidR="008C3405" w:rsidRPr="004742C4" w:rsidRDefault="008C3405" w:rsidP="008C3405">
      <w:pPr>
        <w:jc w:val="both"/>
        <w:rPr>
          <w:color w:val="000000"/>
          <w:sz w:val="28"/>
          <w:szCs w:val="28"/>
          <w:lang w:val="uk-UA"/>
        </w:rPr>
      </w:pPr>
    </w:p>
    <w:tbl>
      <w:tblPr>
        <w:tblW w:w="5000" w:type="pct"/>
        <w:tblCellSpacing w:w="0" w:type="dxa"/>
        <w:tblInd w:w="-209" w:type="dxa"/>
        <w:tblCellMar>
          <w:left w:w="0" w:type="dxa"/>
          <w:right w:w="0" w:type="dxa"/>
        </w:tblCellMar>
        <w:tblLook w:val="0000" w:firstRow="0" w:lastRow="0" w:firstColumn="0" w:lastColumn="0" w:noHBand="0" w:noVBand="0"/>
      </w:tblPr>
      <w:tblGrid>
        <w:gridCol w:w="4853"/>
        <w:gridCol w:w="4652"/>
      </w:tblGrid>
      <w:tr w:rsidR="008C3405" w:rsidRPr="004742C4" w:rsidTr="001C4166">
        <w:trPr>
          <w:trHeight w:val="88"/>
          <w:tblCellSpacing w:w="0" w:type="dxa"/>
        </w:trPr>
        <w:tc>
          <w:tcPr>
            <w:tcW w:w="2553" w:type="pct"/>
            <w:tcMar>
              <w:top w:w="75" w:type="dxa"/>
              <w:left w:w="75" w:type="dxa"/>
              <w:bottom w:w="75" w:type="dxa"/>
              <w:right w:w="75" w:type="dxa"/>
            </w:tcMar>
          </w:tcPr>
          <w:p w:rsidR="008C3405" w:rsidRPr="004742C4" w:rsidRDefault="008C3405" w:rsidP="001C4166">
            <w:pPr>
              <w:rPr>
                <w:color w:val="000000"/>
                <w:sz w:val="28"/>
                <w:szCs w:val="28"/>
                <w:lang w:val="uk-UA"/>
              </w:rPr>
            </w:pPr>
            <w:r w:rsidRPr="004742C4">
              <w:rPr>
                <w:bCs/>
                <w:color w:val="000000"/>
                <w:sz w:val="28"/>
                <w:szCs w:val="28"/>
                <w:lang w:val="uk-UA"/>
              </w:rPr>
              <w:t>Сумський міський голова</w:t>
            </w:r>
          </w:p>
          <w:p w:rsidR="008C3405" w:rsidRPr="004742C4" w:rsidRDefault="008C3405" w:rsidP="001C4166">
            <w:pPr>
              <w:rPr>
                <w:color w:val="000000"/>
                <w:lang w:val="uk-UA"/>
              </w:rPr>
            </w:pPr>
          </w:p>
          <w:p w:rsidR="008C3405" w:rsidRPr="004742C4" w:rsidRDefault="008C3405" w:rsidP="001C4166">
            <w:pPr>
              <w:tabs>
                <w:tab w:val="left" w:pos="566"/>
              </w:tabs>
              <w:autoSpaceDE w:val="0"/>
              <w:autoSpaceDN w:val="0"/>
              <w:adjustRightInd w:val="0"/>
              <w:rPr>
                <w:color w:val="000000"/>
                <w:lang w:val="uk-UA"/>
              </w:rPr>
            </w:pPr>
            <w:r w:rsidRPr="004742C4">
              <w:rPr>
                <w:bCs/>
                <w:color w:val="000000"/>
                <w:lang w:val="uk-UA"/>
              </w:rPr>
              <w:t>Виконавець: Кривцов А.В.</w:t>
            </w:r>
          </w:p>
        </w:tc>
        <w:tc>
          <w:tcPr>
            <w:tcW w:w="2447" w:type="pct"/>
            <w:tcMar>
              <w:top w:w="75" w:type="dxa"/>
              <w:left w:w="75" w:type="dxa"/>
              <w:bottom w:w="75" w:type="dxa"/>
              <w:right w:w="75" w:type="dxa"/>
            </w:tcMar>
          </w:tcPr>
          <w:p w:rsidR="008C3405" w:rsidRPr="004742C4" w:rsidRDefault="008C3405" w:rsidP="001C4166">
            <w:pPr>
              <w:jc w:val="center"/>
              <w:rPr>
                <w:bCs/>
                <w:color w:val="000000"/>
                <w:sz w:val="28"/>
                <w:szCs w:val="28"/>
                <w:lang w:val="uk-UA"/>
              </w:rPr>
            </w:pPr>
            <w:r w:rsidRPr="004742C4">
              <w:rPr>
                <w:bCs/>
                <w:color w:val="000000"/>
                <w:sz w:val="28"/>
                <w:szCs w:val="28"/>
                <w:lang w:val="uk-UA"/>
              </w:rPr>
              <w:t xml:space="preserve">        </w:t>
            </w:r>
            <w:r>
              <w:rPr>
                <w:bCs/>
                <w:color w:val="000000"/>
                <w:sz w:val="28"/>
                <w:szCs w:val="28"/>
                <w:lang w:val="uk-UA"/>
              </w:rPr>
              <w:t xml:space="preserve">                              </w:t>
            </w:r>
            <w:r w:rsidRPr="004742C4">
              <w:rPr>
                <w:bCs/>
                <w:color w:val="000000"/>
                <w:sz w:val="28"/>
                <w:szCs w:val="28"/>
                <w:lang w:val="uk-UA"/>
              </w:rPr>
              <w:t xml:space="preserve">  О.М. Лисенко</w:t>
            </w:r>
          </w:p>
          <w:p w:rsidR="008C3405" w:rsidRPr="004742C4" w:rsidRDefault="008C3405" w:rsidP="001C4166">
            <w:pPr>
              <w:jc w:val="both"/>
              <w:rPr>
                <w:color w:val="000000"/>
                <w:sz w:val="28"/>
                <w:szCs w:val="28"/>
                <w:lang w:val="uk-UA"/>
              </w:rPr>
            </w:pPr>
          </w:p>
        </w:tc>
      </w:tr>
    </w:tbl>
    <w:p w:rsidR="00FC4AC6" w:rsidRDefault="00FC4AC6"/>
    <w:sectPr w:rsidR="00FC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2"/>
    <w:rsid w:val="008C3405"/>
    <w:rsid w:val="00EE4B82"/>
    <w:rsid w:val="00FC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8C3405"/>
    <w:pPr>
      <w:tabs>
        <w:tab w:val="center" w:pos="4153"/>
        <w:tab w:val="right" w:pos="8306"/>
      </w:tabs>
    </w:pPr>
  </w:style>
  <w:style w:type="character" w:customStyle="1" w:styleId="a4">
    <w:name w:val="Верхний колонтитул Знак"/>
    <w:basedOn w:val="a0"/>
    <w:uiPriority w:val="99"/>
    <w:semiHidden/>
    <w:rsid w:val="008C3405"/>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3"/>
    <w:link w:val="a3"/>
    <w:rsid w:val="008C340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8C3405"/>
    <w:pPr>
      <w:tabs>
        <w:tab w:val="center" w:pos="4153"/>
        <w:tab w:val="right" w:pos="8306"/>
      </w:tabs>
    </w:pPr>
  </w:style>
  <w:style w:type="character" w:customStyle="1" w:styleId="a4">
    <w:name w:val="Верхний колонтитул Знак"/>
    <w:basedOn w:val="a0"/>
    <w:uiPriority w:val="99"/>
    <w:semiHidden/>
    <w:rsid w:val="008C3405"/>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3"/>
    <w:link w:val="a3"/>
    <w:rsid w:val="008C34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2</cp:revision>
  <dcterms:created xsi:type="dcterms:W3CDTF">2018-06-21T11:04:00Z</dcterms:created>
  <dcterms:modified xsi:type="dcterms:W3CDTF">2018-06-21T11:05:00Z</dcterms:modified>
</cp:coreProperties>
</file>