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BE" w:rsidRDefault="00A87138" w:rsidP="00832ABE">
      <w:pPr>
        <w:spacing w:line="240" w:lineRule="auto"/>
        <w:ind w:left="10620" w:firstLine="708"/>
        <w:rPr>
          <w:rFonts w:ascii="Times New Roman" w:hAnsi="Times New Roman" w:cs="Times New Roman"/>
          <w:sz w:val="28"/>
          <w:szCs w:val="28"/>
        </w:rPr>
      </w:pPr>
      <w:r w:rsidRPr="00832ABE">
        <w:rPr>
          <w:rFonts w:ascii="Times New Roman" w:hAnsi="Times New Roman" w:cs="Times New Roman"/>
          <w:sz w:val="28"/>
          <w:szCs w:val="28"/>
        </w:rPr>
        <w:t>Додаток 1</w:t>
      </w:r>
      <w:r w:rsidR="00832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ABE" w:rsidRDefault="00832ABE" w:rsidP="00832ABE">
      <w:pPr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 w:rsidRPr="00832ABE">
        <w:rPr>
          <w:rFonts w:ascii="Times New Roman" w:hAnsi="Times New Roman" w:cs="Times New Roman"/>
          <w:sz w:val="28"/>
          <w:szCs w:val="28"/>
        </w:rPr>
        <w:t xml:space="preserve">до рішення Сумської міської ради «Про внесення змін до рішення Сумської міської ради від 24  грудня 2015 року № 174-МР «Про програму «Фізична культура і спорт міста Суми на 2016-2018 роки»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32ABE">
        <w:rPr>
          <w:rFonts w:ascii="Times New Roman" w:hAnsi="Times New Roman" w:cs="Times New Roman"/>
          <w:sz w:val="28"/>
          <w:szCs w:val="28"/>
        </w:rPr>
        <w:t>(зі змінами)</w:t>
      </w:r>
    </w:p>
    <w:p w:rsidR="002D224F" w:rsidRDefault="00832ABE" w:rsidP="00832ABE">
      <w:pPr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BA0104">
        <w:rPr>
          <w:rFonts w:ascii="Times New Roman" w:hAnsi="Times New Roman" w:cs="Times New Roman"/>
          <w:sz w:val="28"/>
          <w:szCs w:val="28"/>
        </w:rPr>
        <w:t xml:space="preserve"> </w:t>
      </w:r>
      <w:r w:rsidR="00540A9B">
        <w:rPr>
          <w:rFonts w:ascii="Times New Roman" w:hAnsi="Times New Roman" w:cs="Times New Roman"/>
          <w:sz w:val="28"/>
          <w:szCs w:val="28"/>
        </w:rPr>
        <w:t>28 березня 2018 року</w:t>
      </w:r>
      <w:r w:rsidR="00BA0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40A9B">
        <w:rPr>
          <w:rFonts w:ascii="Times New Roman" w:hAnsi="Times New Roman" w:cs="Times New Roman"/>
          <w:sz w:val="28"/>
          <w:szCs w:val="28"/>
        </w:rPr>
        <w:t>3183-МР</w:t>
      </w:r>
      <w:r w:rsidR="00BA0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ABE" w:rsidRPr="00832ABE" w:rsidRDefault="00832ABE" w:rsidP="00832ABE">
      <w:pPr>
        <w:spacing w:after="0" w:line="240" w:lineRule="auto"/>
        <w:ind w:left="9912"/>
        <w:jc w:val="both"/>
        <w:rPr>
          <w:rFonts w:ascii="Times New Roman" w:hAnsi="Times New Roman" w:cs="Times New Roman"/>
          <w:sz w:val="20"/>
          <w:szCs w:val="20"/>
        </w:rPr>
      </w:pPr>
    </w:p>
    <w:p w:rsidR="00A87138" w:rsidRDefault="00A87138" w:rsidP="00BB33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Напрями діяльності, завдання та заходи програми «Фізична культура і спорт міста Суми на 2016 – 2018 роки»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1787"/>
        <w:gridCol w:w="1962"/>
        <w:gridCol w:w="198"/>
        <w:gridCol w:w="180"/>
        <w:gridCol w:w="502"/>
        <w:gridCol w:w="73"/>
        <w:gridCol w:w="145"/>
        <w:gridCol w:w="180"/>
        <w:gridCol w:w="1980"/>
        <w:gridCol w:w="1213"/>
        <w:gridCol w:w="1264"/>
        <w:gridCol w:w="1134"/>
        <w:gridCol w:w="20"/>
        <w:gridCol w:w="1085"/>
        <w:gridCol w:w="69"/>
        <w:gridCol w:w="78"/>
        <w:gridCol w:w="1086"/>
        <w:gridCol w:w="1736"/>
      </w:tblGrid>
      <w:tr w:rsidR="00A87138" w:rsidRPr="004F6968">
        <w:tc>
          <w:tcPr>
            <w:tcW w:w="661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№№ з/п</w:t>
            </w:r>
          </w:p>
        </w:tc>
        <w:tc>
          <w:tcPr>
            <w:tcW w:w="1787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1962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880" w:type="dxa"/>
            <w:gridSpan w:val="3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Строк вико-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нання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заходу</w:t>
            </w:r>
          </w:p>
        </w:tc>
        <w:tc>
          <w:tcPr>
            <w:tcW w:w="2378" w:type="dxa"/>
            <w:gridSpan w:val="4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Виконавці </w:t>
            </w:r>
          </w:p>
        </w:tc>
        <w:tc>
          <w:tcPr>
            <w:tcW w:w="1213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Джерела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фінансу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4736" w:type="dxa"/>
            <w:gridSpan w:val="7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Орієнтовані обсяги фінансування (вартість) грн., в т.ч. по роках</w:t>
            </w:r>
          </w:p>
        </w:tc>
        <w:tc>
          <w:tcPr>
            <w:tcW w:w="1736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Очікуваний результат</w:t>
            </w:r>
          </w:p>
        </w:tc>
      </w:tr>
      <w:tr w:rsidR="00A87138" w:rsidRPr="004F6968">
        <w:tc>
          <w:tcPr>
            <w:tcW w:w="661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4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74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137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2017 (п</w:t>
            </w:r>
            <w:r w:rsidR="00137258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4" w:type="dxa"/>
            <w:gridSpan w:val="2"/>
          </w:tcPr>
          <w:p w:rsidR="00A87138" w:rsidRPr="004F6968" w:rsidRDefault="00A87138" w:rsidP="00EF6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137258">
              <w:rPr>
                <w:rFonts w:ascii="Times New Roman" w:hAnsi="Times New Roman" w:cs="Times New Roman"/>
              </w:rPr>
              <w:t>(про</w:t>
            </w:r>
            <w:r w:rsidR="00EF6765">
              <w:rPr>
                <w:rFonts w:ascii="Times New Roman" w:hAnsi="Times New Roman" w:cs="Times New Roman"/>
              </w:rPr>
              <w:t>ект</w:t>
            </w:r>
            <w:r w:rsidRPr="001372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36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0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78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6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1. «Організація та проведення змагань з олімпійських та неолімпійських видів спорту»</w:t>
            </w:r>
          </w:p>
        </w:tc>
      </w:tr>
      <w:tr w:rsidR="00A87138" w:rsidRPr="004F6968">
        <w:trPr>
          <w:trHeight w:val="3874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2D4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та проведення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спортивних заходів</w:t>
            </w:r>
          </w:p>
        </w:tc>
        <w:tc>
          <w:tcPr>
            <w:tcW w:w="1962" w:type="dxa"/>
          </w:tcPr>
          <w:p w:rsidR="00A87138" w:rsidRPr="004F6968" w:rsidRDefault="00A87138" w:rsidP="002D4559">
            <w:pPr>
              <w:pStyle w:val="a4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проведення </w:t>
            </w:r>
            <w:r w:rsidR="00C03948">
              <w:rPr>
                <w:rFonts w:ascii="Times New Roman" w:hAnsi="Times New Roman" w:cs="Times New Roman"/>
                <w:sz w:val="24"/>
                <w:szCs w:val="24"/>
              </w:rPr>
              <w:t>НТЗ і змагань, участь спортсменів та тренерів у змаганнях різних рівнів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з олімпійських видів спорту</w:t>
            </w:r>
          </w:p>
          <w:p w:rsidR="00A87138" w:rsidRPr="004F6968" w:rsidRDefault="00A87138" w:rsidP="002D4559">
            <w:pPr>
              <w:pStyle w:val="a4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1.2.З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абезпечення проведення </w:t>
            </w:r>
            <w:r w:rsidR="00C03948">
              <w:rPr>
                <w:rFonts w:ascii="Times New Roman" w:hAnsi="Times New Roman" w:cs="Times New Roman"/>
                <w:sz w:val="24"/>
                <w:szCs w:val="24"/>
              </w:rPr>
              <w:t>НТЗ і змагань, участь спортсменів та тренерів у змаганнях різних рівнів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 неолімпійських видів спорту</w:t>
            </w:r>
          </w:p>
        </w:tc>
        <w:tc>
          <w:tcPr>
            <w:tcW w:w="880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2378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1357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  <w:r w:rsidR="004A68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2B59A3" w:rsidP="00742D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2D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6891">
              <w:rPr>
                <w:rFonts w:ascii="Times New Roman" w:hAnsi="Times New Roman" w:cs="Times New Roman"/>
                <w:sz w:val="24"/>
                <w:szCs w:val="24"/>
              </w:rPr>
              <w:t>93519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331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665519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2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742D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2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59A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6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357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 w:rsidR="004A68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A68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891">
              <w:rPr>
                <w:rFonts w:ascii="Times New Roman" w:hAnsi="Times New Roman" w:cs="Times New Roman"/>
                <w:sz w:val="24"/>
                <w:szCs w:val="24"/>
              </w:rPr>
              <w:t>628000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олімпійських та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неолімпій-ських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видів спорту та залучення населення до занять фізичною культурою та спортом</w:t>
            </w: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AC4748" w:rsidRDefault="0096135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7142</w:t>
            </w:r>
            <w:r w:rsidR="004A6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519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331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1265519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2B59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B59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64" w:type="dxa"/>
            <w:gridSpan w:val="2"/>
          </w:tcPr>
          <w:p w:rsidR="00A87138" w:rsidRPr="00AC4748" w:rsidRDefault="00A87138" w:rsidP="009613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61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377</w:t>
            </w:r>
            <w:r w:rsidR="004A6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6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2. «Утримання та навчально-тренувальна робота дитячо-юнацьких спортивних шкіл»</w:t>
            </w: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Підготовка спортивного резерву до збірних команд міста та України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pStyle w:val="a4"/>
              <w:numPr>
                <w:ilvl w:val="1"/>
                <w:numId w:val="2"/>
              </w:numPr>
              <w:tabs>
                <w:tab w:val="left" w:pos="41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розвитку та вдосконалення здібностей вихованців СДЮСШОР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В.Голубничого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з легкої атлетики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галтерського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обліку та звітності Сумської міської ради спільно з СДЮСШОР 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AC4748" w:rsidRDefault="004A6891" w:rsidP="00A91E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6580250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A452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1781500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1C5A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1C5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3750</w:t>
            </w:r>
          </w:p>
        </w:tc>
        <w:tc>
          <w:tcPr>
            <w:tcW w:w="1164" w:type="dxa"/>
            <w:gridSpan w:val="2"/>
          </w:tcPr>
          <w:p w:rsidR="00A87138" w:rsidRPr="00AC4748" w:rsidRDefault="00A87138" w:rsidP="004A68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A6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845000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до занять легкою атлетикою в СДЮСШОР</w:t>
            </w:r>
          </w:p>
        </w:tc>
      </w:tr>
      <w:tr w:rsidR="00A87138" w:rsidRPr="004F6968">
        <w:trPr>
          <w:trHeight w:val="420"/>
        </w:trPr>
        <w:tc>
          <w:tcPr>
            <w:tcW w:w="661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Розвиток та вдосконалення здібностей вихованців дитячо-юнацьких спортивних шкіл в обраному виді спорту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160" w:type="dxa"/>
            <w:gridSpan w:val="2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2.1.З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абезпечення розвитку здібностей вихованців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в обраному виді спорту з них по ДЮСШ: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- ДЮСШ з вільної боротьби;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- КДЮСШ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Суми»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- КДЮСШ єдиноборств </w:t>
            </w:r>
          </w:p>
          <w:p w:rsidR="00A87138" w:rsidRPr="004F6968" w:rsidRDefault="00A87138" w:rsidP="00F7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.Забезпечення розвитку здібностей вихованців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в обраному виді спорту з них по ДЮСШ:</w:t>
            </w:r>
          </w:p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КДЮСШ № 1 </w:t>
            </w:r>
          </w:p>
          <w:p w:rsidR="00A87138" w:rsidRDefault="00A87138" w:rsidP="004F6968">
            <w:pPr>
              <w:pStyle w:val="a4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  <w:p w:rsidR="002D224F" w:rsidRDefault="002D224F" w:rsidP="004F6968">
            <w:pPr>
              <w:pStyle w:val="a4"/>
              <w:tabs>
                <w:tab w:val="left" w:pos="1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pStyle w:val="a4"/>
              <w:tabs>
                <w:tab w:val="left" w:pos="1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pStyle w:val="a4"/>
              <w:tabs>
                <w:tab w:val="left" w:pos="1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pStyle w:val="a4"/>
              <w:tabs>
                <w:tab w:val="left" w:pos="1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pStyle w:val="a4"/>
              <w:tabs>
                <w:tab w:val="left" w:pos="1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pStyle w:val="a4"/>
              <w:tabs>
                <w:tab w:val="left" w:pos="1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900" w:type="dxa"/>
            <w:gridSpan w:val="4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2016-2018 роки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160" w:type="dxa"/>
            <w:gridSpan w:val="2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Відділ у справах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спільно з ДЮСШ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Управління освіти і науки Сумської міської ради спільно з ДЮСШ</w:t>
            </w: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213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Міський бюджет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Pr="004F6968" w:rsidRDefault="00A87138" w:rsidP="002D2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264" w:type="dxa"/>
            <w:vMerge w:val="restart"/>
          </w:tcPr>
          <w:p w:rsidR="00A87138" w:rsidRPr="00961357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</w:t>
            </w:r>
            <w:r w:rsidR="00961357" w:rsidRPr="00961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547</w:t>
            </w:r>
            <w:r w:rsidRPr="00961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3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1357" w:rsidRPr="009613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61357">
              <w:rPr>
                <w:rFonts w:ascii="Times New Roman" w:hAnsi="Times New Roman" w:cs="Times New Roman"/>
                <w:sz w:val="24"/>
                <w:szCs w:val="24"/>
              </w:rPr>
              <w:t>7900</w:t>
            </w:r>
          </w:p>
          <w:p w:rsidR="00C03948" w:rsidRPr="00961357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3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1357" w:rsidRPr="00961357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  <w:r w:rsidRPr="0096135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4A6891" w:rsidRPr="00961357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3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1357" w:rsidRPr="0096135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96135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Pr="00961357" w:rsidRDefault="00832ABE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094DE9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13331957</w:t>
            </w:r>
          </w:p>
          <w:p w:rsidR="00A87138" w:rsidRPr="00961357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961357" w:rsidRDefault="00BB6553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5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B91A25" w:rsidRPr="0096135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9613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32ABE" w:rsidRPr="00961357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25" w:rsidRPr="00961357" w:rsidRDefault="00B91A25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25" w:rsidRPr="00961357" w:rsidRDefault="00B91A25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25" w:rsidRPr="00961357" w:rsidRDefault="00B91A25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Pr="00961357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154" w:type="dxa"/>
            <w:gridSpan w:val="2"/>
            <w:vMerge w:val="restart"/>
          </w:tcPr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  <w:r w:rsidR="00AE4164" w:rsidRPr="00961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</w:t>
            </w:r>
            <w:r w:rsidRPr="00961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357">
              <w:rPr>
                <w:rFonts w:ascii="Times New Roman" w:hAnsi="Times New Roman" w:cs="Times New Roman"/>
                <w:sz w:val="24"/>
                <w:szCs w:val="24"/>
              </w:rPr>
              <w:t>1655000</w:t>
            </w: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3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4164" w:rsidRPr="00961357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  <w:r w:rsidRPr="0096135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357">
              <w:rPr>
                <w:rFonts w:ascii="Times New Roman" w:hAnsi="Times New Roman" w:cs="Times New Roman"/>
                <w:sz w:val="24"/>
                <w:szCs w:val="24"/>
              </w:rPr>
              <w:t>1870000</w:t>
            </w: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E4164" w:rsidRPr="00961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5854</w:t>
            </w:r>
            <w:r w:rsidRPr="00961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4164" w:rsidRPr="00961357">
              <w:rPr>
                <w:rFonts w:ascii="Times New Roman" w:hAnsi="Times New Roman" w:cs="Times New Roman"/>
                <w:sz w:val="24"/>
                <w:szCs w:val="24"/>
              </w:rPr>
              <w:t>2854</w:t>
            </w:r>
            <w:r w:rsidRPr="0096135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D224F" w:rsidRPr="00961357" w:rsidRDefault="002D224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25" w:rsidRPr="00961357" w:rsidRDefault="00B91A25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Pr="00961357" w:rsidRDefault="002D224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25" w:rsidRPr="00961357" w:rsidRDefault="00B91A25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Pr="00961357" w:rsidRDefault="00832ABE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154" w:type="dxa"/>
            <w:gridSpan w:val="2"/>
            <w:vMerge w:val="restart"/>
          </w:tcPr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  <w:r w:rsidR="00C03948" w:rsidRPr="00961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961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3200</w:t>
            </w: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948" w:rsidRPr="00961357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Pr="0096135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3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3948" w:rsidRPr="009613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61357">
              <w:rPr>
                <w:rFonts w:ascii="Times New Roman" w:hAnsi="Times New Roman" w:cs="Times New Roman"/>
                <w:sz w:val="24"/>
                <w:szCs w:val="24"/>
              </w:rPr>
              <w:t>46300</w:t>
            </w: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3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03948" w:rsidRPr="009613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135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867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094DE9" w:rsidRPr="00961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36215</w:t>
            </w:r>
            <w:r w:rsidR="00BB6553" w:rsidRPr="00961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A87138" w:rsidRPr="00961357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B6553" w:rsidRPr="00961357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  <w:p w:rsidR="002D224F" w:rsidRPr="00961357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25" w:rsidRPr="00961357" w:rsidRDefault="00B91A25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25" w:rsidRPr="00961357" w:rsidRDefault="00B91A25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Pr="00961357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Pr="00961357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164" w:type="dxa"/>
            <w:gridSpan w:val="2"/>
          </w:tcPr>
          <w:p w:rsidR="00A87138" w:rsidRPr="00961357" w:rsidRDefault="0096135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9085000</w:t>
            </w: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4A6891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3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1357" w:rsidRPr="009613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61357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A87138" w:rsidRPr="00961357" w:rsidRDefault="0096135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357">
              <w:rPr>
                <w:rFonts w:ascii="Times New Roman" w:hAnsi="Times New Roman" w:cs="Times New Roman"/>
                <w:sz w:val="24"/>
                <w:szCs w:val="24"/>
              </w:rPr>
              <w:t>4049000</w:t>
            </w: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96135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357">
              <w:rPr>
                <w:rFonts w:ascii="Times New Roman" w:hAnsi="Times New Roman" w:cs="Times New Roman"/>
                <w:sz w:val="24"/>
                <w:szCs w:val="24"/>
              </w:rPr>
              <w:t>2890000</w:t>
            </w: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961357" w:rsidRDefault="00BB6553" w:rsidP="006B09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5384400</w:t>
            </w:r>
          </w:p>
          <w:p w:rsidR="00A87138" w:rsidRPr="00961357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961357" w:rsidRDefault="00A87138" w:rsidP="00DE7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1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6553" w:rsidRPr="009613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1A25" w:rsidRPr="0096135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BB6553" w:rsidRPr="0096135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2D224F" w:rsidRPr="00961357" w:rsidRDefault="002D224F" w:rsidP="00DE7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25" w:rsidRPr="00961357" w:rsidRDefault="00B91A25" w:rsidP="00DE7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25" w:rsidRPr="00961357" w:rsidRDefault="00B91A25" w:rsidP="00DE7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Pr="00961357" w:rsidRDefault="00832ABE" w:rsidP="00DE7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Pr="00961357" w:rsidRDefault="002D224F" w:rsidP="00DE7E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vMerge w:val="restart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віком від 6 до 23 років до занять у дитячо-юнацьких спортивних школах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</w:tr>
      <w:tr w:rsidR="00A87138" w:rsidRPr="004F6968">
        <w:tc>
          <w:tcPr>
            <w:tcW w:w="661" w:type="dxa"/>
            <w:vMerge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Merge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Merge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  <w:vMerge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КДЮСШ № 2 </w:t>
            </w:r>
          </w:p>
          <w:p w:rsidR="00A87138" w:rsidRPr="004F6968" w:rsidRDefault="00A87138" w:rsidP="004F6968">
            <w:pPr>
              <w:pStyle w:val="a4"/>
              <w:tabs>
                <w:tab w:val="left" w:pos="32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B91A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59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1A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D5983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sz w:val="24"/>
                <w:szCs w:val="24"/>
              </w:rPr>
              <w:t>2300000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CD5983" w:rsidP="00B245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3002157</w:t>
            </w:r>
          </w:p>
        </w:tc>
        <w:tc>
          <w:tcPr>
            <w:tcW w:w="1164" w:type="dxa"/>
            <w:gridSpan w:val="2"/>
          </w:tcPr>
          <w:p w:rsidR="00A87138" w:rsidRPr="00AC474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4748" w:rsidRDefault="00BB6553" w:rsidP="00B91A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91A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90643D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87138" w:rsidRPr="0090643D" w:rsidRDefault="00BB6553" w:rsidP="009613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</w:t>
            </w:r>
            <w:r w:rsidR="00961357">
              <w:rPr>
                <w:rFonts w:ascii="Times New Roman" w:hAnsi="Times New Roman" w:cs="Times New Roman"/>
                <w:b/>
                <w:bCs/>
              </w:rPr>
              <w:t>459</w:t>
            </w:r>
            <w:r w:rsidR="00CD5983">
              <w:rPr>
                <w:rFonts w:ascii="Times New Roman" w:hAnsi="Times New Roman" w:cs="Times New Roman"/>
                <w:b/>
                <w:bCs/>
              </w:rPr>
              <w:t>307</w:t>
            </w:r>
          </w:p>
        </w:tc>
        <w:tc>
          <w:tcPr>
            <w:tcW w:w="1154" w:type="dxa"/>
            <w:gridSpan w:val="2"/>
          </w:tcPr>
          <w:p w:rsidR="00A87138" w:rsidRPr="0090643D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87138" w:rsidRPr="0090643D" w:rsidRDefault="00A87138" w:rsidP="004031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643D">
              <w:rPr>
                <w:rFonts w:ascii="Times New Roman" w:hAnsi="Times New Roman" w:cs="Times New Roman"/>
                <w:b/>
                <w:bCs/>
              </w:rPr>
              <w:t>11</w:t>
            </w:r>
            <w:r w:rsidR="004031F0" w:rsidRPr="0090643D">
              <w:rPr>
                <w:rFonts w:ascii="Times New Roman" w:hAnsi="Times New Roman" w:cs="Times New Roman"/>
                <w:b/>
                <w:bCs/>
              </w:rPr>
              <w:t>585800</w:t>
            </w:r>
          </w:p>
        </w:tc>
        <w:tc>
          <w:tcPr>
            <w:tcW w:w="1154" w:type="dxa"/>
            <w:gridSpan w:val="2"/>
          </w:tcPr>
          <w:p w:rsidR="00A87138" w:rsidRPr="0090643D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87138" w:rsidRPr="0090643D" w:rsidRDefault="00CD5983" w:rsidP="00BB65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12559107</w:t>
            </w:r>
          </w:p>
        </w:tc>
        <w:tc>
          <w:tcPr>
            <w:tcW w:w="1164" w:type="dxa"/>
            <w:gridSpan w:val="2"/>
          </w:tcPr>
          <w:p w:rsidR="00A87138" w:rsidRPr="0090643D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87138" w:rsidRPr="0090643D" w:rsidRDefault="004A6891" w:rsidP="009613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BB6553">
              <w:rPr>
                <w:rFonts w:ascii="Times New Roman" w:hAnsi="Times New Roman" w:cs="Times New Roman"/>
                <w:b/>
                <w:bCs/>
              </w:rPr>
              <w:t>7</w:t>
            </w:r>
            <w:r w:rsidR="00961357">
              <w:rPr>
                <w:rFonts w:ascii="Times New Roman" w:hAnsi="Times New Roman" w:cs="Times New Roman"/>
                <w:b/>
                <w:bCs/>
              </w:rPr>
              <w:t>314</w:t>
            </w:r>
            <w:r w:rsidR="00BB6553">
              <w:rPr>
                <w:rFonts w:ascii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ABE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3. «Забезпечення розвитку спорту вищих досягнень»</w:t>
            </w:r>
          </w:p>
          <w:p w:rsidR="00832ABE" w:rsidRPr="004F6968" w:rsidRDefault="00832ABE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138" w:rsidRPr="004F6968">
        <w:trPr>
          <w:trHeight w:val="4968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хокею на траві</w:t>
            </w:r>
          </w:p>
        </w:tc>
        <w:tc>
          <w:tcPr>
            <w:tcW w:w="2340" w:type="dxa"/>
            <w:gridSpan w:val="3"/>
          </w:tcPr>
          <w:p w:rsidR="00A87138" w:rsidRPr="004F6968" w:rsidRDefault="00A87138" w:rsidP="004F6968">
            <w:pPr>
              <w:pStyle w:val="a4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1.1.  Надання фінансової підтримки КП СМР «Муніципальний спортивний клуб з хокею на траві «Сумчанка» в т. ч:</w:t>
            </w:r>
          </w:p>
          <w:p w:rsidR="00A87138" w:rsidRPr="004F6968" w:rsidRDefault="00A87138" w:rsidP="004F6968">
            <w:pPr>
              <w:pStyle w:val="a4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1.1.1. Утримання команди з хокею на траві «Сумчанка»</w:t>
            </w:r>
          </w:p>
          <w:p w:rsidR="00A87138" w:rsidRPr="004F696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1.1.2. Проведення навчально-тренувальних зборів та участь команди </w:t>
            </w:r>
            <w:r w:rsidRPr="004F6968">
              <w:rPr>
                <w:rFonts w:ascii="Times New Roman" w:hAnsi="Times New Roman" w:cs="Times New Roman"/>
              </w:rPr>
              <w:t>«Сумчанка»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 у змаганнях різних рівнів</w:t>
            </w:r>
          </w:p>
          <w:p w:rsidR="00A87138" w:rsidRPr="004F696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D" w:rsidRDefault="0029676D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D" w:rsidRDefault="0029676D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Default="00832ABE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Default="00832ABE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Default="00832ABE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Default="00832ABE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4F" w:rsidRDefault="002D224F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6D" w:rsidRPr="004F6968" w:rsidRDefault="0029676D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pStyle w:val="a4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1980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галтерського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обліку та звітності Сумської міської ради спільно з  КП СМР «Муніципальний спортивний клуб з хокею на траві Сумчанка»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4D4972" w:rsidRDefault="004A0D83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</w:t>
            </w:r>
            <w:r w:rsidR="00742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D4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2697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742D7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 w:rsidR="004D4972" w:rsidRPr="004D4972">
              <w:rPr>
                <w:rFonts w:ascii="Times New Roman" w:hAnsi="Times New Roman" w:cs="Times New Roman"/>
                <w:sz w:val="24"/>
                <w:szCs w:val="24"/>
              </w:rPr>
              <w:t>2697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4D4972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7138" w:rsidRPr="004D4972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  <w:p w:rsidR="00A87138" w:rsidRPr="004D4972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5D7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  <w:gridSpan w:val="2"/>
          </w:tcPr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2700000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1600000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1100000</w:t>
            </w:r>
          </w:p>
        </w:tc>
        <w:tc>
          <w:tcPr>
            <w:tcW w:w="1154" w:type="dxa"/>
            <w:gridSpan w:val="2"/>
          </w:tcPr>
          <w:p w:rsidR="00A87138" w:rsidRPr="004D4972" w:rsidRDefault="00A87138" w:rsidP="00742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42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406</w:t>
            </w:r>
            <w:r w:rsidRPr="004D4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697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2D7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6697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1500000</w:t>
            </w:r>
          </w:p>
          <w:p w:rsidR="00064197" w:rsidRPr="004D4972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97" w:rsidRPr="004D4972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97" w:rsidRPr="004D4972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97" w:rsidRPr="004D4972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97" w:rsidRPr="004D4972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197" w:rsidRPr="004D4972" w:rsidRDefault="000641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A87138" w:rsidRPr="004D4972" w:rsidRDefault="004A0D83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5116000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972" w:rsidRPr="004D4972">
              <w:rPr>
                <w:rFonts w:ascii="Times New Roman" w:hAnsi="Times New Roman" w:cs="Times New Roman"/>
                <w:sz w:val="24"/>
                <w:szCs w:val="24"/>
              </w:rPr>
              <w:t>616000</w:t>
            </w: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D4972" w:rsidRDefault="004D4972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4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138" w:rsidRPr="004D4972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кваліфікова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-них спортсменів з хокею на траві для збірних команд міста, області, 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</w:p>
        </w:tc>
      </w:tr>
      <w:tr w:rsidR="00A87138" w:rsidRPr="004F6968">
        <w:trPr>
          <w:trHeight w:val="278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0" w:type="dxa"/>
            <w:gridSpan w:val="3"/>
          </w:tcPr>
          <w:p w:rsidR="00A87138" w:rsidRPr="004F6968" w:rsidRDefault="00A87138" w:rsidP="004F6968">
            <w:pPr>
              <w:pStyle w:val="a4"/>
              <w:tabs>
                <w:tab w:val="left" w:pos="22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64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rPr>
          <w:trHeight w:val="4988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тенісу</w:t>
            </w:r>
          </w:p>
        </w:tc>
        <w:tc>
          <w:tcPr>
            <w:tcW w:w="2340" w:type="dxa"/>
            <w:gridSpan w:val="3"/>
          </w:tcPr>
          <w:p w:rsidR="00A87138" w:rsidRPr="004F6968" w:rsidRDefault="00A87138" w:rsidP="004F6968">
            <w:pPr>
              <w:pStyle w:val="a4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2.1. Надання фінансової підтримки КП СМР «Муніципальний спортивний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«Тенісна Академія» </w:t>
            </w:r>
          </w:p>
          <w:p w:rsidR="00A87138" w:rsidRDefault="00A87138" w:rsidP="002D4559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1.Утримання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КП СМР «Муніципальний спортивний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«Тенісна Академія»</w:t>
            </w:r>
          </w:p>
          <w:p w:rsidR="00A87138" w:rsidRPr="004F6968" w:rsidRDefault="00A87138" w:rsidP="00002321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 Зміцнення матеріально-технічної бази, проведення спортивно-масових заходів та участь у змаганнях різних рівнів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1980" w:type="dxa"/>
          </w:tcPr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спільно з  КП СМР «Муніципальний спортивний клуб «Тенісна Академія»</w:t>
            </w: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Default="00A02021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Default="00A02021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Default="00A02021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Default="00A02021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надход-ження</w:t>
            </w:r>
            <w:proofErr w:type="spellEnd"/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AC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AC566E" w:rsidRDefault="00A87138" w:rsidP="00AC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C20E94" w:rsidRDefault="004A0D83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4981808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4A0D83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4598608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273200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862300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777300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85000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</w:tcPr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02021" w:rsidRPr="00C20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818</w:t>
            </w:r>
            <w:r w:rsidRPr="00C20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308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2021" w:rsidRPr="00C20E9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1308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87000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A87138" w:rsidRPr="00C20E94" w:rsidRDefault="004A0D83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2301200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4A0D83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2021" w:rsidRPr="00C20E94" w:rsidRDefault="00A02021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E94">
              <w:rPr>
                <w:rFonts w:ascii="Times New Roman" w:hAnsi="Times New Roman" w:cs="Times New Roman"/>
                <w:sz w:val="24"/>
                <w:szCs w:val="24"/>
              </w:rPr>
              <w:t>101200</w:t>
            </w: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C20E94" w:rsidRDefault="00A87138" w:rsidP="00BE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кваліфікова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-них спортсменів з тенісу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настільного тенісу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для збірних команд міста, області, </w:t>
            </w:r>
          </w:p>
          <w:p w:rsidR="00A87138" w:rsidRPr="004F6968" w:rsidRDefault="00A87138" w:rsidP="00067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Україн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Виплата іменних стипендій</w:t>
            </w:r>
          </w:p>
        </w:tc>
        <w:tc>
          <w:tcPr>
            <w:tcW w:w="2340" w:type="dxa"/>
            <w:gridSpan w:val="3"/>
          </w:tcPr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Підтримка талановитих спортсменів, підвищення мора-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заохочення та стимулювання їх за успішний виступ на всеукраїнських та міжнародних змаганнях</w:t>
            </w:r>
          </w:p>
          <w:p w:rsidR="00832ABE" w:rsidRDefault="00832ABE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1980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AC4748" w:rsidRDefault="004A0D83" w:rsidP="004A0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1001880</w:t>
            </w:r>
          </w:p>
        </w:tc>
        <w:tc>
          <w:tcPr>
            <w:tcW w:w="1154" w:type="dxa"/>
            <w:gridSpan w:val="2"/>
          </w:tcPr>
          <w:p w:rsidR="00A87138" w:rsidRPr="00AC4748" w:rsidRDefault="00A87138" w:rsidP="00067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148824</w:t>
            </w:r>
          </w:p>
        </w:tc>
        <w:tc>
          <w:tcPr>
            <w:tcW w:w="1154" w:type="dxa"/>
            <w:gridSpan w:val="2"/>
          </w:tcPr>
          <w:p w:rsidR="00A87138" w:rsidRPr="00AC4748" w:rsidRDefault="002B59A3" w:rsidP="002B5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345600</w:t>
            </w:r>
          </w:p>
        </w:tc>
        <w:tc>
          <w:tcPr>
            <w:tcW w:w="1164" w:type="dxa"/>
            <w:gridSpan w:val="2"/>
          </w:tcPr>
          <w:p w:rsidR="00A87138" w:rsidRPr="00AC4748" w:rsidRDefault="004A0D83" w:rsidP="00067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507456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Поліпшення результатів виступу провідних спортсменів міста на </w:t>
            </w:r>
            <w:r w:rsidRPr="005B1CA2">
              <w:rPr>
                <w:rFonts w:ascii="Times New Roman" w:hAnsi="Times New Roman" w:cs="Times New Roman"/>
              </w:rPr>
              <w:t>всеукраїнських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міжнарод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-них змаганнях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067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280630" w:rsidRDefault="004A0D83" w:rsidP="002B59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17196385</w:t>
            </w:r>
          </w:p>
        </w:tc>
        <w:tc>
          <w:tcPr>
            <w:tcW w:w="1154" w:type="dxa"/>
            <w:gridSpan w:val="2"/>
          </w:tcPr>
          <w:p w:rsidR="00A87138" w:rsidRPr="00280630" w:rsidRDefault="00A87138" w:rsidP="000023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3711124</w:t>
            </w:r>
          </w:p>
        </w:tc>
        <w:tc>
          <w:tcPr>
            <w:tcW w:w="1154" w:type="dxa"/>
            <w:gridSpan w:val="2"/>
          </w:tcPr>
          <w:p w:rsidR="00A87138" w:rsidRPr="00280630" w:rsidRDefault="00A87138" w:rsidP="001C5A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4A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C5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4A0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0605</w:t>
            </w:r>
          </w:p>
        </w:tc>
        <w:tc>
          <w:tcPr>
            <w:tcW w:w="1164" w:type="dxa"/>
            <w:gridSpan w:val="2"/>
          </w:tcPr>
          <w:p w:rsidR="00A87138" w:rsidRDefault="004A0D83" w:rsidP="007151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7924656</w:t>
            </w:r>
          </w:p>
          <w:p w:rsidR="002D224F" w:rsidRDefault="002D224F" w:rsidP="007151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Pr="00280630" w:rsidRDefault="002D224F" w:rsidP="0071514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3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05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52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8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4. «Утримання центру «Спорт для всіх» та проведення заходів з фізичної культури»</w:t>
            </w: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138" w:rsidRPr="004F6968">
        <w:trPr>
          <w:trHeight w:val="6071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Створення умов розвитку масового фізкультурно-оздоровчого руху та збереження мережі клубів за місцем проживання</w:t>
            </w:r>
          </w:p>
        </w:tc>
        <w:tc>
          <w:tcPr>
            <w:tcW w:w="1962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Утримання міського центру фізичного здоров’я населення «Спорт для всіх»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1.2. Проведення спортивно-масових заходів центром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1.3. Утримання клубів за місцем проживання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1.4. Зміцнення матеріально-технічної бази: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- Центру;</w:t>
            </w: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- клубів за місцем проживання</w:t>
            </w:r>
          </w:p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Капітальний та поточний ремонт клубів за місцем проживання</w:t>
            </w:r>
          </w:p>
          <w:p w:rsidR="00832ABE" w:rsidRDefault="00832ABE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Default="00832ABE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BE" w:rsidRPr="004F6968" w:rsidRDefault="00832ABE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2378" w:type="dxa"/>
            <w:gridSpan w:val="4"/>
          </w:tcPr>
          <w:p w:rsidR="00A87138" w:rsidRPr="004F6968" w:rsidRDefault="00A87138" w:rsidP="00A1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спільно з міським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фізичного здоров’я населення «Спорт для всіх» 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0541AF" w:rsidRDefault="00C20E94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591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055596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177846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1637419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160620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194942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E4164" w:rsidP="008C13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C1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A87138"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2130664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312036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62600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132700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900000</w:t>
            </w:r>
          </w:p>
        </w:tc>
        <w:tc>
          <w:tcPr>
            <w:tcW w:w="1154" w:type="dxa"/>
            <w:gridSpan w:val="2"/>
          </w:tcPr>
          <w:p w:rsidR="00A87138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2139223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66631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640653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463C4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A87138" w:rsidRPr="000541AF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30086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AE4164" w:rsidRDefault="00AE4164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164">
              <w:rPr>
                <w:rFonts w:ascii="Times New Roman" w:hAnsi="Times New Roman" w:cs="Times New Roman"/>
                <w:bCs/>
                <w:sz w:val="24"/>
                <w:szCs w:val="24"/>
              </w:rPr>
              <w:t>350000</w:t>
            </w:r>
          </w:p>
        </w:tc>
        <w:tc>
          <w:tcPr>
            <w:tcW w:w="1164" w:type="dxa"/>
            <w:gridSpan w:val="2"/>
          </w:tcPr>
          <w:p w:rsidR="00A87138" w:rsidRPr="000541AF" w:rsidRDefault="00CD5983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3085709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71215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684730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50640</w:t>
            </w:r>
          </w:p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sz w:val="24"/>
                <w:szCs w:val="24"/>
              </w:rPr>
              <w:t>32156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ACB" w:rsidRPr="000541AF" w:rsidRDefault="00591ACB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0541AF" w:rsidRDefault="008C1338" w:rsidP="008C13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Залучення широких верств населення до регулярних оздоровчих занять, надання фізкультурно-спортивних послуг, збільшення проведення спортивних заходів за місцем проживаннята в місцях масового відпочинку населення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8C1338" w:rsidP="00CD59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11346423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A146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3578000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591ACB" w:rsidP="00463C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  <w:r w:rsidR="00463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43973</w:t>
            </w:r>
          </w:p>
        </w:tc>
        <w:tc>
          <w:tcPr>
            <w:tcW w:w="116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Default="008C1338" w:rsidP="000B5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4424450</w:t>
            </w:r>
          </w:p>
          <w:p w:rsidR="002D224F" w:rsidRDefault="002D224F" w:rsidP="000B5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224F" w:rsidRDefault="002D224F" w:rsidP="000B5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138" w:rsidRPr="000541AF" w:rsidRDefault="00A87138" w:rsidP="000B58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rPr>
          <w:trHeight w:val="278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5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05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05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33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A87138" w:rsidRPr="004F6968">
        <w:trPr>
          <w:trHeight w:val="410"/>
        </w:trPr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5. «Фінансова підтримка дитячо-юнацьких спортивних шкіл фізкультурно-спортивних товариств»</w:t>
            </w:r>
          </w:p>
        </w:tc>
      </w:tr>
      <w:tr w:rsidR="00A87138" w:rsidRPr="004F6968" w:rsidTr="002D224F">
        <w:trPr>
          <w:trHeight w:val="3538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Підтримка громадського спортивного руху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розвитку </w:t>
            </w:r>
            <w:proofErr w:type="spellStart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здібнос</w:t>
            </w:r>
            <w:r w:rsidR="002D2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вихованців дитячо-юнацьких спортивних шкіл в обраному виді спорту з них по ДЮСШ:</w:t>
            </w:r>
          </w:p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«Спартак»</w:t>
            </w:r>
          </w:p>
          <w:p w:rsidR="00A87138" w:rsidRPr="004F6968" w:rsidRDefault="00A87138" w:rsidP="002D4559">
            <w:pPr>
              <w:pStyle w:val="a4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«Спартаківець»</w:t>
            </w:r>
          </w:p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«Україна»</w:t>
            </w:r>
          </w:p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«Колос»</w:t>
            </w:r>
          </w:p>
          <w:p w:rsidR="00A87138" w:rsidRPr="004F6968" w:rsidRDefault="00A87138" w:rsidP="004F6968">
            <w:pPr>
              <w:pStyle w:val="a4"/>
              <w:numPr>
                <w:ilvl w:val="0"/>
                <w:numId w:val="7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«Авангард»</w:t>
            </w:r>
          </w:p>
        </w:tc>
        <w:tc>
          <w:tcPr>
            <w:tcW w:w="900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2016-2018 роки</w:t>
            </w:r>
          </w:p>
        </w:tc>
        <w:tc>
          <w:tcPr>
            <w:tcW w:w="2160" w:type="dxa"/>
            <w:gridSpan w:val="2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молоді та спорту, відділ 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галтерського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 обліку та звітності Сумської міської ради спільно з ДЮСШ.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64" w:type="dxa"/>
          </w:tcPr>
          <w:p w:rsidR="00A87138" w:rsidRPr="00DF0160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7138" w:rsidRPr="00DF0160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7138" w:rsidRPr="00DF0160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7138" w:rsidRPr="00DF0160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7138" w:rsidRPr="00DF0160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7138" w:rsidRPr="00DF0160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7138" w:rsidRPr="00DF0160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7138" w:rsidRPr="00DF0160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7138" w:rsidRPr="00DF0160" w:rsidRDefault="008C13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4070819</w:t>
            </w:r>
          </w:p>
          <w:p w:rsidR="00591ACB" w:rsidRPr="00DF0160" w:rsidRDefault="001C5AC0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F0160" w:rsidRPr="00DF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918</w:t>
            </w:r>
            <w:r w:rsidR="00B91A25" w:rsidRPr="00DF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  <w:p w:rsidR="00591ACB" w:rsidRPr="00DF0160" w:rsidRDefault="008C13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4878900</w:t>
            </w:r>
          </w:p>
          <w:p w:rsidR="00591ACB" w:rsidRPr="00DF0160" w:rsidRDefault="008C13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3788400</w:t>
            </w:r>
          </w:p>
          <w:p w:rsidR="00591ACB" w:rsidRPr="00DF0160" w:rsidRDefault="00DF0160" w:rsidP="00DF01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4002781</w:t>
            </w:r>
          </w:p>
        </w:tc>
        <w:tc>
          <w:tcPr>
            <w:tcW w:w="1154" w:type="dxa"/>
            <w:gridSpan w:val="2"/>
          </w:tcPr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A25">
              <w:rPr>
                <w:rFonts w:ascii="Times New Roman" w:hAnsi="Times New Roman" w:cs="Times New Roman"/>
                <w:sz w:val="24"/>
                <w:szCs w:val="24"/>
              </w:rPr>
              <w:t>903000</w:t>
            </w: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A25">
              <w:rPr>
                <w:rFonts w:ascii="Times New Roman" w:hAnsi="Times New Roman" w:cs="Times New Roman"/>
                <w:sz w:val="24"/>
                <w:szCs w:val="24"/>
              </w:rPr>
              <w:t>685000</w:t>
            </w: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A25"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A25">
              <w:rPr>
                <w:rFonts w:ascii="Times New Roman" w:hAnsi="Times New Roman" w:cs="Times New Roman"/>
                <w:sz w:val="24"/>
                <w:szCs w:val="24"/>
              </w:rPr>
              <w:t>830000</w:t>
            </w: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A25">
              <w:rPr>
                <w:rFonts w:ascii="Times New Roman" w:hAnsi="Times New Roman" w:cs="Times New Roman"/>
                <w:sz w:val="24"/>
                <w:szCs w:val="24"/>
              </w:rPr>
              <w:t>840000</w:t>
            </w:r>
          </w:p>
        </w:tc>
        <w:tc>
          <w:tcPr>
            <w:tcW w:w="1154" w:type="dxa"/>
            <w:gridSpan w:val="2"/>
          </w:tcPr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A25" w:rsidRPr="00B91A25">
              <w:rPr>
                <w:rFonts w:ascii="Times New Roman" w:hAnsi="Times New Roman" w:cs="Times New Roman"/>
                <w:sz w:val="24"/>
                <w:szCs w:val="24"/>
              </w:rPr>
              <w:t>452119</w:t>
            </w:r>
          </w:p>
          <w:p w:rsidR="00A87138" w:rsidRPr="00B91A25" w:rsidRDefault="00B91A25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A25">
              <w:rPr>
                <w:rFonts w:ascii="Times New Roman" w:hAnsi="Times New Roman" w:cs="Times New Roman"/>
                <w:sz w:val="24"/>
                <w:szCs w:val="24"/>
              </w:rPr>
              <w:t>950000</w:t>
            </w: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A25" w:rsidRPr="00B91A25">
              <w:rPr>
                <w:rFonts w:ascii="Times New Roman" w:hAnsi="Times New Roman" w:cs="Times New Roman"/>
                <w:sz w:val="24"/>
                <w:szCs w:val="24"/>
              </w:rPr>
              <w:t>700000</w:t>
            </w: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A25">
              <w:rPr>
                <w:rFonts w:ascii="Times New Roman" w:hAnsi="Times New Roman" w:cs="Times New Roman"/>
                <w:sz w:val="24"/>
                <w:szCs w:val="24"/>
              </w:rPr>
              <w:t>1234500</w:t>
            </w:r>
          </w:p>
          <w:p w:rsidR="00A87138" w:rsidRPr="00B91A25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A25">
              <w:rPr>
                <w:rFonts w:ascii="Times New Roman" w:hAnsi="Times New Roman" w:cs="Times New Roman"/>
                <w:sz w:val="24"/>
                <w:szCs w:val="24"/>
              </w:rPr>
              <w:t>1468381</w:t>
            </w:r>
          </w:p>
        </w:tc>
        <w:tc>
          <w:tcPr>
            <w:tcW w:w="1164" w:type="dxa"/>
            <w:gridSpan w:val="2"/>
          </w:tcPr>
          <w:p w:rsidR="00A87138" w:rsidRPr="00DF0160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7138" w:rsidRPr="00DF0160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7138" w:rsidRPr="00DF0160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7138" w:rsidRPr="00DF0160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7138" w:rsidRPr="00DF0160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7138" w:rsidRPr="00DF0160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7138" w:rsidRPr="00DF0160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7138" w:rsidRPr="00DF0160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87138" w:rsidRPr="00DF0160" w:rsidRDefault="008C13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1715700</w:t>
            </w:r>
          </w:p>
          <w:p w:rsidR="00A87138" w:rsidRPr="00DF0160" w:rsidRDefault="001C5AC0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01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F0160" w:rsidRPr="00DF01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160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  <w:p w:rsidR="00A87138" w:rsidRPr="00DF0160" w:rsidRDefault="008C13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2178900</w:t>
            </w:r>
          </w:p>
          <w:p w:rsidR="00A87138" w:rsidRPr="00DF0160" w:rsidRDefault="008C13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1723900</w:t>
            </w:r>
          </w:p>
          <w:p w:rsidR="00A87138" w:rsidRPr="00DF0160" w:rsidRDefault="001C5AC0" w:rsidP="00DF01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1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F0160" w:rsidRPr="00DF01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0160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віком від 6 до 23 років до занять у дитячо-юнацьких спортивних школах</w:t>
            </w: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8C1338" w:rsidRDefault="008C1338" w:rsidP="00DF01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338">
              <w:rPr>
                <w:rFonts w:ascii="Times New Roman" w:hAnsi="Times New Roman" w:cs="Times New Roman"/>
                <w:b/>
                <w:sz w:val="24"/>
                <w:szCs w:val="24"/>
              </w:rPr>
              <w:t>19659000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4258000</w:t>
            </w:r>
          </w:p>
        </w:tc>
        <w:tc>
          <w:tcPr>
            <w:tcW w:w="1154" w:type="dxa"/>
            <w:gridSpan w:val="2"/>
          </w:tcPr>
          <w:p w:rsidR="00A87138" w:rsidRPr="000541AF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6805000</w:t>
            </w:r>
          </w:p>
        </w:tc>
        <w:tc>
          <w:tcPr>
            <w:tcW w:w="1164" w:type="dxa"/>
            <w:gridSpan w:val="2"/>
          </w:tcPr>
          <w:p w:rsidR="00A87138" w:rsidRPr="00DF0160" w:rsidRDefault="001C5AC0" w:rsidP="00DF01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DF0160" w:rsidRPr="00DF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596</w:t>
            </w:r>
            <w:r w:rsidRPr="00DF0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38" w:rsidRPr="004F6968">
        <w:tc>
          <w:tcPr>
            <w:tcW w:w="15353" w:type="dxa"/>
            <w:gridSpan w:val="19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6.  «Реалізація заходів щодо розвитку та модернізації закладів фізичної культури та спорту»</w:t>
            </w:r>
          </w:p>
        </w:tc>
      </w:tr>
      <w:tr w:rsidR="00A87138" w:rsidRPr="004F6968">
        <w:trPr>
          <w:trHeight w:val="2394"/>
        </w:trPr>
        <w:tc>
          <w:tcPr>
            <w:tcW w:w="661" w:type="dxa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інфраструктури міста Суми</w:t>
            </w:r>
          </w:p>
        </w:tc>
        <w:tc>
          <w:tcPr>
            <w:tcW w:w="1962" w:type="dxa"/>
          </w:tcPr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1.1.Забезпечення реконструкції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об’єктів фізичної культури:</w:t>
            </w:r>
          </w:p>
          <w:p w:rsidR="00A87138" w:rsidRDefault="00A87138" w:rsidP="0000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С</w:t>
            </w: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тадіону «Авангард»</w:t>
            </w:r>
          </w:p>
          <w:p w:rsidR="00A87138" w:rsidRDefault="00A87138" w:rsidP="0000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 Грального поля по вул. Якіра</w:t>
            </w:r>
          </w:p>
          <w:p w:rsidR="002D224F" w:rsidRPr="004F6968" w:rsidRDefault="002D224F" w:rsidP="002D2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1.1.3.Приміщень КП «МСК з х/т «Сумчанка»</w:t>
            </w:r>
          </w:p>
        </w:tc>
        <w:tc>
          <w:tcPr>
            <w:tcW w:w="880" w:type="dxa"/>
            <w:gridSpan w:val="3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2016 – 2018 роки</w:t>
            </w:r>
          </w:p>
        </w:tc>
        <w:tc>
          <w:tcPr>
            <w:tcW w:w="2378" w:type="dxa"/>
            <w:gridSpan w:val="4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Управління капітального будівництва та дорожнього господарства Сумської міської ради спільно з МЦ ФЗН «Спорт для всіх»</w:t>
            </w:r>
          </w:p>
        </w:tc>
        <w:tc>
          <w:tcPr>
            <w:tcW w:w="1213" w:type="dxa"/>
          </w:tcPr>
          <w:p w:rsidR="00A8713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207297" w:rsidRDefault="00207297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97" w:rsidRDefault="00207297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97" w:rsidRDefault="00207297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97" w:rsidRDefault="00207297" w:rsidP="004F69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297" w:rsidRPr="00207297" w:rsidRDefault="00207297" w:rsidP="004F69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7297">
              <w:rPr>
                <w:rFonts w:ascii="Times New Roman" w:hAnsi="Times New Roman" w:cs="Times New Roman"/>
                <w:sz w:val="20"/>
                <w:szCs w:val="20"/>
              </w:rPr>
              <w:t>Державний бюджет</w:t>
            </w:r>
          </w:p>
          <w:p w:rsidR="00207297" w:rsidRPr="004F6968" w:rsidRDefault="00207297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DF0160" w:rsidRDefault="00DF0160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A87138" w:rsidRPr="00DF0160">
              <w:rPr>
                <w:rFonts w:ascii="Times New Roman" w:hAnsi="Times New Roman" w:cs="Times New Roman"/>
                <w:b/>
                <w:sz w:val="23"/>
                <w:szCs w:val="23"/>
              </w:rPr>
              <w:t>5000000</w:t>
            </w:r>
          </w:p>
          <w:p w:rsidR="00A87138" w:rsidRPr="00DF0160" w:rsidRDefault="002072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0160">
              <w:rPr>
                <w:rFonts w:ascii="Times New Roman" w:hAnsi="Times New Roman" w:cs="Times New Roman"/>
                <w:b/>
                <w:sz w:val="23"/>
                <w:szCs w:val="23"/>
              </w:rPr>
              <w:t>4000000</w:t>
            </w:r>
          </w:p>
          <w:p w:rsidR="003A240F" w:rsidRPr="00DF0160" w:rsidRDefault="003A240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87138" w:rsidRPr="00DF0160" w:rsidRDefault="00DF0160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0160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  <w:r w:rsidR="00A87138" w:rsidRPr="00DF0160">
              <w:rPr>
                <w:rFonts w:ascii="Times New Roman" w:hAnsi="Times New Roman" w:cs="Times New Roman"/>
                <w:b/>
                <w:sz w:val="23"/>
                <w:szCs w:val="23"/>
              </w:rPr>
              <w:t>200000</w:t>
            </w:r>
          </w:p>
          <w:p w:rsidR="002D224F" w:rsidRPr="00DF0160" w:rsidRDefault="002D224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D224F" w:rsidRPr="00DF0160" w:rsidRDefault="002D224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D224F" w:rsidRPr="00BB6553" w:rsidRDefault="00DF0160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26</w:t>
            </w:r>
            <w:r w:rsidR="002D224F" w:rsidRPr="00DF0160">
              <w:rPr>
                <w:rFonts w:ascii="Times New Roman" w:hAnsi="Times New Roman" w:cs="Times New Roman"/>
                <w:b/>
                <w:sz w:val="23"/>
                <w:szCs w:val="23"/>
              </w:rPr>
              <w:t>00000</w:t>
            </w:r>
          </w:p>
        </w:tc>
        <w:tc>
          <w:tcPr>
            <w:tcW w:w="1154" w:type="dxa"/>
            <w:gridSpan w:val="2"/>
          </w:tcPr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5000000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A240F" w:rsidRPr="00BB6553" w:rsidRDefault="003A240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1200000</w:t>
            </w: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54" w:type="dxa"/>
            <w:gridSpan w:val="2"/>
          </w:tcPr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BB6553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87138" w:rsidRPr="00BB6553">
              <w:rPr>
                <w:rFonts w:ascii="Times New Roman" w:hAnsi="Times New Roman" w:cs="Times New Roman"/>
                <w:sz w:val="23"/>
                <w:szCs w:val="23"/>
              </w:rPr>
              <w:t>000000</w:t>
            </w:r>
          </w:p>
          <w:p w:rsidR="00A87138" w:rsidRDefault="00207297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4000000</w:t>
            </w:r>
          </w:p>
          <w:p w:rsidR="003A240F" w:rsidRPr="00BB6553" w:rsidRDefault="003A240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321B07" w:rsidP="003A15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2000000</w:t>
            </w:r>
          </w:p>
          <w:p w:rsidR="002D224F" w:rsidRPr="00BB6553" w:rsidRDefault="002D224F" w:rsidP="00A6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D224F" w:rsidRPr="00BB6553" w:rsidRDefault="002D224F" w:rsidP="00A6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D224F" w:rsidRPr="00BB6553" w:rsidRDefault="002D224F" w:rsidP="003A15A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100000</w:t>
            </w: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4" w:type="dxa"/>
            <w:gridSpan w:val="2"/>
          </w:tcPr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Pr="00BB6553" w:rsidRDefault="00BB6553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BB6553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87138" w:rsidRPr="00BB6553">
              <w:rPr>
                <w:rFonts w:ascii="Times New Roman" w:hAnsi="Times New Roman" w:cs="Times New Roman"/>
                <w:sz w:val="23"/>
                <w:szCs w:val="23"/>
              </w:rPr>
              <w:t>000000</w:t>
            </w:r>
          </w:p>
          <w:p w:rsidR="00A87138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A240F" w:rsidRPr="00BB6553" w:rsidRDefault="003A240F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7138" w:rsidRDefault="00DF0160" w:rsidP="00A6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2000000</w:t>
            </w:r>
          </w:p>
          <w:p w:rsidR="00DF0160" w:rsidRDefault="00DF0160" w:rsidP="00A6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0160" w:rsidRDefault="00DF0160" w:rsidP="00A6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DF0160" w:rsidRPr="00BB6553" w:rsidRDefault="00DF0160" w:rsidP="00A6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2500000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 xml:space="preserve">Збільшення </w:t>
            </w:r>
          </w:p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sz w:val="24"/>
                <w:szCs w:val="24"/>
              </w:rPr>
              <w:t>на 25% проведення змагань різних рівнів</w:t>
            </w: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4F6968" w:rsidRDefault="00A87138" w:rsidP="004F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213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DF0160" w:rsidRDefault="00207297" w:rsidP="00DF01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F016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  <w:r w:rsidR="00DF0160" w:rsidRPr="00DF016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68</w:t>
            </w:r>
            <w:r w:rsidR="00A87138" w:rsidRPr="00DF016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00000</w:t>
            </w:r>
          </w:p>
        </w:tc>
        <w:tc>
          <w:tcPr>
            <w:tcW w:w="1154" w:type="dxa"/>
            <w:gridSpan w:val="2"/>
          </w:tcPr>
          <w:p w:rsidR="00A87138" w:rsidRPr="00DF0160" w:rsidRDefault="00A87138" w:rsidP="004F69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F016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6200000</w:t>
            </w:r>
          </w:p>
        </w:tc>
        <w:tc>
          <w:tcPr>
            <w:tcW w:w="1154" w:type="dxa"/>
            <w:gridSpan w:val="2"/>
          </w:tcPr>
          <w:p w:rsidR="00A87138" w:rsidRPr="00DF0160" w:rsidRDefault="00BB6553" w:rsidP="002072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F016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  <w:r w:rsidR="00207297" w:rsidRPr="00DF016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  <w:r w:rsidR="002D224F" w:rsidRPr="00DF016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  <w:r w:rsidR="00A87138" w:rsidRPr="00DF016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00000</w:t>
            </w:r>
          </w:p>
        </w:tc>
        <w:tc>
          <w:tcPr>
            <w:tcW w:w="1164" w:type="dxa"/>
            <w:gridSpan w:val="2"/>
          </w:tcPr>
          <w:p w:rsidR="00A87138" w:rsidRPr="00DF0160" w:rsidRDefault="00BB6553" w:rsidP="00DF01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F016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  <w:r w:rsidR="00DF0160" w:rsidRPr="00DF016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45</w:t>
            </w:r>
            <w:r w:rsidR="00A87138" w:rsidRPr="00DF016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00000</w:t>
            </w:r>
          </w:p>
        </w:tc>
        <w:tc>
          <w:tcPr>
            <w:tcW w:w="1736" w:type="dxa"/>
          </w:tcPr>
          <w:p w:rsidR="00A87138" w:rsidRPr="004F6968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7138" w:rsidRPr="004F6968">
        <w:tc>
          <w:tcPr>
            <w:tcW w:w="7668" w:type="dxa"/>
            <w:gridSpan w:val="10"/>
          </w:tcPr>
          <w:p w:rsidR="00A87138" w:rsidRPr="001B47C6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на виконання Програми:</w:t>
            </w:r>
          </w:p>
        </w:tc>
        <w:tc>
          <w:tcPr>
            <w:tcW w:w="1213" w:type="dxa"/>
          </w:tcPr>
          <w:p w:rsidR="00A87138" w:rsidRPr="001B47C6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A87138" w:rsidRPr="002971C7" w:rsidRDefault="00B13F85" w:rsidP="008C13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133</w:t>
            </w:r>
            <w:r w:rsidR="008C1338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13634</w:t>
            </w:r>
          </w:p>
        </w:tc>
        <w:tc>
          <w:tcPr>
            <w:tcW w:w="1154" w:type="dxa"/>
            <w:gridSpan w:val="2"/>
          </w:tcPr>
          <w:p w:rsidR="00A87138" w:rsidRPr="002971C7" w:rsidRDefault="00A87138" w:rsidP="00321B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  <w:r w:rsidR="00321B07">
              <w:rPr>
                <w:rFonts w:ascii="Times New Roman" w:hAnsi="Times New Roman" w:cs="Times New Roman"/>
                <w:b/>
                <w:bCs/>
              </w:rPr>
              <w:t>5984</w:t>
            </w:r>
            <w:r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1154" w:type="dxa"/>
            <w:gridSpan w:val="2"/>
          </w:tcPr>
          <w:p w:rsidR="00A87138" w:rsidRPr="002971C7" w:rsidRDefault="00BB6553" w:rsidP="00CD59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742D7F">
              <w:rPr>
                <w:rFonts w:ascii="Times New Roman" w:hAnsi="Times New Roman" w:cs="Times New Roman"/>
                <w:b/>
                <w:bCs/>
              </w:rPr>
              <w:t>6</w:t>
            </w:r>
            <w:r w:rsidR="00CD5983">
              <w:rPr>
                <w:rFonts w:ascii="Times New Roman" w:hAnsi="Times New Roman" w:cs="Times New Roman"/>
                <w:b/>
                <w:bCs/>
              </w:rPr>
              <w:t>878685</w:t>
            </w:r>
          </w:p>
        </w:tc>
        <w:tc>
          <w:tcPr>
            <w:tcW w:w="1164" w:type="dxa"/>
            <w:gridSpan w:val="2"/>
          </w:tcPr>
          <w:p w:rsidR="00A87138" w:rsidRPr="002971C7" w:rsidRDefault="00DF0160" w:rsidP="008C13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8C1338">
              <w:rPr>
                <w:rFonts w:ascii="Times New Roman" w:hAnsi="Times New Roman" w:cs="Times New Roman"/>
                <w:b/>
                <w:bCs/>
              </w:rPr>
              <w:t>61</w:t>
            </w:r>
            <w:r>
              <w:rPr>
                <w:rFonts w:ascii="Times New Roman" w:hAnsi="Times New Roman" w:cs="Times New Roman"/>
                <w:b/>
                <w:bCs/>
              </w:rPr>
              <w:t>36506</w:t>
            </w:r>
          </w:p>
        </w:tc>
        <w:tc>
          <w:tcPr>
            <w:tcW w:w="1736" w:type="dxa"/>
          </w:tcPr>
          <w:p w:rsidR="00A87138" w:rsidRPr="001B47C6" w:rsidRDefault="00A87138" w:rsidP="004F6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ABE" w:rsidRDefault="00832ABE" w:rsidP="00321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138" w:rsidRDefault="005A3FE2" w:rsidP="00321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Сумської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Баранов</w:t>
      </w:r>
    </w:p>
    <w:p w:rsidR="00832ABE" w:rsidRDefault="00832ABE" w:rsidP="00321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FE2" w:rsidRPr="0025029E" w:rsidRDefault="00A87138" w:rsidP="003219C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1520">
        <w:rPr>
          <w:rFonts w:ascii="Times New Roman" w:hAnsi="Times New Roman" w:cs="Times New Roman"/>
          <w:sz w:val="24"/>
          <w:szCs w:val="24"/>
        </w:rPr>
        <w:t xml:space="preserve">Виконавець: </w:t>
      </w:r>
      <w:proofErr w:type="spellStart"/>
      <w:r w:rsidR="005A3FE2">
        <w:rPr>
          <w:rFonts w:ascii="Times New Roman" w:hAnsi="Times New Roman" w:cs="Times New Roman"/>
          <w:sz w:val="24"/>
          <w:szCs w:val="24"/>
        </w:rPr>
        <w:t>Обравіт</w:t>
      </w:r>
      <w:proofErr w:type="spellEnd"/>
      <w:r w:rsidR="005A3FE2">
        <w:rPr>
          <w:rFonts w:ascii="Times New Roman" w:hAnsi="Times New Roman" w:cs="Times New Roman"/>
          <w:sz w:val="24"/>
          <w:szCs w:val="24"/>
        </w:rPr>
        <w:t xml:space="preserve"> Є.О.</w:t>
      </w:r>
      <w:bookmarkStart w:id="0" w:name="_GoBack"/>
      <w:bookmarkEnd w:id="0"/>
    </w:p>
    <w:sectPr w:rsidR="005A3FE2" w:rsidRPr="0025029E" w:rsidSect="00832ABE">
      <w:pgSz w:w="16838" w:h="11906" w:orient="landscape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37D"/>
    <w:multiLevelType w:val="multilevel"/>
    <w:tmpl w:val="DFF6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1FA73FF"/>
    <w:multiLevelType w:val="multilevel"/>
    <w:tmpl w:val="B4107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47646F6"/>
    <w:multiLevelType w:val="hybridMultilevel"/>
    <w:tmpl w:val="8E4C8B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80446"/>
    <w:multiLevelType w:val="hybridMultilevel"/>
    <w:tmpl w:val="D3808050"/>
    <w:lvl w:ilvl="0" w:tplc="94749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07D425A"/>
    <w:multiLevelType w:val="multilevel"/>
    <w:tmpl w:val="AED49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13377BB"/>
    <w:multiLevelType w:val="hybridMultilevel"/>
    <w:tmpl w:val="192C155C"/>
    <w:lvl w:ilvl="0" w:tplc="177AE9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3566DB2"/>
    <w:multiLevelType w:val="hybridMultilevel"/>
    <w:tmpl w:val="13982D88"/>
    <w:lvl w:ilvl="0" w:tplc="1F8244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EE"/>
    <w:rsid w:val="00002321"/>
    <w:rsid w:val="00010331"/>
    <w:rsid w:val="00012896"/>
    <w:rsid w:val="00013F52"/>
    <w:rsid w:val="00014CD2"/>
    <w:rsid w:val="00027EE4"/>
    <w:rsid w:val="00051C9E"/>
    <w:rsid w:val="000541AF"/>
    <w:rsid w:val="00064197"/>
    <w:rsid w:val="00067283"/>
    <w:rsid w:val="00094DE9"/>
    <w:rsid w:val="000B0277"/>
    <w:rsid w:val="000B5873"/>
    <w:rsid w:val="00106BC9"/>
    <w:rsid w:val="00110867"/>
    <w:rsid w:val="00137258"/>
    <w:rsid w:val="00141755"/>
    <w:rsid w:val="00142CB4"/>
    <w:rsid w:val="0016216D"/>
    <w:rsid w:val="0016264A"/>
    <w:rsid w:val="00166CBA"/>
    <w:rsid w:val="00171D88"/>
    <w:rsid w:val="00190C4B"/>
    <w:rsid w:val="00195EC0"/>
    <w:rsid w:val="001B47C6"/>
    <w:rsid w:val="001C5AC0"/>
    <w:rsid w:val="001D2202"/>
    <w:rsid w:val="00201E4F"/>
    <w:rsid w:val="00207297"/>
    <w:rsid w:val="00246E5D"/>
    <w:rsid w:val="0025029E"/>
    <w:rsid w:val="00250FD2"/>
    <w:rsid w:val="00280630"/>
    <w:rsid w:val="002931F4"/>
    <w:rsid w:val="0029676D"/>
    <w:rsid w:val="002971C7"/>
    <w:rsid w:val="00297E4D"/>
    <w:rsid w:val="002A0B30"/>
    <w:rsid w:val="002B59A3"/>
    <w:rsid w:val="002D224F"/>
    <w:rsid w:val="002D4559"/>
    <w:rsid w:val="002D5061"/>
    <w:rsid w:val="002E24B2"/>
    <w:rsid w:val="002E7596"/>
    <w:rsid w:val="002F2ED1"/>
    <w:rsid w:val="00315BC9"/>
    <w:rsid w:val="003219CF"/>
    <w:rsid w:val="00321B07"/>
    <w:rsid w:val="00327745"/>
    <w:rsid w:val="00331200"/>
    <w:rsid w:val="00337A2D"/>
    <w:rsid w:val="0035571B"/>
    <w:rsid w:val="003A15A7"/>
    <w:rsid w:val="003A240F"/>
    <w:rsid w:val="003B3E35"/>
    <w:rsid w:val="003C1505"/>
    <w:rsid w:val="003D4A2A"/>
    <w:rsid w:val="003F40B0"/>
    <w:rsid w:val="003F448D"/>
    <w:rsid w:val="004031F0"/>
    <w:rsid w:val="004248DC"/>
    <w:rsid w:val="00463C4B"/>
    <w:rsid w:val="00466CE3"/>
    <w:rsid w:val="004867C1"/>
    <w:rsid w:val="004A0D83"/>
    <w:rsid w:val="004A6891"/>
    <w:rsid w:val="004B1260"/>
    <w:rsid w:val="004B43F6"/>
    <w:rsid w:val="004D4972"/>
    <w:rsid w:val="004E4A56"/>
    <w:rsid w:val="004F6968"/>
    <w:rsid w:val="00521520"/>
    <w:rsid w:val="005314D3"/>
    <w:rsid w:val="005347A8"/>
    <w:rsid w:val="00540A9B"/>
    <w:rsid w:val="005717E3"/>
    <w:rsid w:val="00575ADA"/>
    <w:rsid w:val="00591ACB"/>
    <w:rsid w:val="00597FA6"/>
    <w:rsid w:val="005A3FE2"/>
    <w:rsid w:val="005A5CEB"/>
    <w:rsid w:val="005B1CA2"/>
    <w:rsid w:val="005B4883"/>
    <w:rsid w:val="005D76C5"/>
    <w:rsid w:val="00622378"/>
    <w:rsid w:val="00656751"/>
    <w:rsid w:val="00665ED2"/>
    <w:rsid w:val="00673FD3"/>
    <w:rsid w:val="00682491"/>
    <w:rsid w:val="00690152"/>
    <w:rsid w:val="006B09EF"/>
    <w:rsid w:val="006D62FD"/>
    <w:rsid w:val="006E2D78"/>
    <w:rsid w:val="006F5665"/>
    <w:rsid w:val="006F5F1C"/>
    <w:rsid w:val="00700A18"/>
    <w:rsid w:val="007150DF"/>
    <w:rsid w:val="0071514E"/>
    <w:rsid w:val="0073658A"/>
    <w:rsid w:val="00740700"/>
    <w:rsid w:val="00742D7F"/>
    <w:rsid w:val="00750272"/>
    <w:rsid w:val="00776790"/>
    <w:rsid w:val="007955F0"/>
    <w:rsid w:val="007A1EBD"/>
    <w:rsid w:val="007D1411"/>
    <w:rsid w:val="007E4495"/>
    <w:rsid w:val="007F492E"/>
    <w:rsid w:val="0080349D"/>
    <w:rsid w:val="00804BCD"/>
    <w:rsid w:val="008079C8"/>
    <w:rsid w:val="00815922"/>
    <w:rsid w:val="00831FE2"/>
    <w:rsid w:val="00832357"/>
    <w:rsid w:val="00832ABE"/>
    <w:rsid w:val="008335CA"/>
    <w:rsid w:val="00843F82"/>
    <w:rsid w:val="00895C8B"/>
    <w:rsid w:val="008A1A5D"/>
    <w:rsid w:val="008C1338"/>
    <w:rsid w:val="008E0101"/>
    <w:rsid w:val="008F0ABA"/>
    <w:rsid w:val="0090643D"/>
    <w:rsid w:val="00920806"/>
    <w:rsid w:val="00961357"/>
    <w:rsid w:val="00997AE1"/>
    <w:rsid w:val="009A6DA1"/>
    <w:rsid w:val="009D3856"/>
    <w:rsid w:val="009E49E2"/>
    <w:rsid w:val="009F106C"/>
    <w:rsid w:val="00A02021"/>
    <w:rsid w:val="00A02C1F"/>
    <w:rsid w:val="00A12540"/>
    <w:rsid w:val="00A1460A"/>
    <w:rsid w:val="00A22CEE"/>
    <w:rsid w:val="00A252B3"/>
    <w:rsid w:val="00A32BEB"/>
    <w:rsid w:val="00A45206"/>
    <w:rsid w:val="00A56725"/>
    <w:rsid w:val="00A65C58"/>
    <w:rsid w:val="00A66019"/>
    <w:rsid w:val="00A72074"/>
    <w:rsid w:val="00A87138"/>
    <w:rsid w:val="00A91E49"/>
    <w:rsid w:val="00A925F8"/>
    <w:rsid w:val="00A963E7"/>
    <w:rsid w:val="00AA4BD1"/>
    <w:rsid w:val="00AB0C74"/>
    <w:rsid w:val="00AB107B"/>
    <w:rsid w:val="00AB2FC3"/>
    <w:rsid w:val="00AC4748"/>
    <w:rsid w:val="00AC566E"/>
    <w:rsid w:val="00AD369B"/>
    <w:rsid w:val="00AE4164"/>
    <w:rsid w:val="00AF4003"/>
    <w:rsid w:val="00B13F85"/>
    <w:rsid w:val="00B202CE"/>
    <w:rsid w:val="00B2459B"/>
    <w:rsid w:val="00B24AE1"/>
    <w:rsid w:val="00B63220"/>
    <w:rsid w:val="00B8718A"/>
    <w:rsid w:val="00B91A25"/>
    <w:rsid w:val="00BA0104"/>
    <w:rsid w:val="00BA09DA"/>
    <w:rsid w:val="00BB0E2B"/>
    <w:rsid w:val="00BB1553"/>
    <w:rsid w:val="00BB330E"/>
    <w:rsid w:val="00BB6553"/>
    <w:rsid w:val="00BE099B"/>
    <w:rsid w:val="00BE5E91"/>
    <w:rsid w:val="00C03948"/>
    <w:rsid w:val="00C050D9"/>
    <w:rsid w:val="00C20E94"/>
    <w:rsid w:val="00C51909"/>
    <w:rsid w:val="00C55FF0"/>
    <w:rsid w:val="00C70B4B"/>
    <w:rsid w:val="00CC510D"/>
    <w:rsid w:val="00CD5983"/>
    <w:rsid w:val="00D23C64"/>
    <w:rsid w:val="00D35348"/>
    <w:rsid w:val="00D401C3"/>
    <w:rsid w:val="00D553C4"/>
    <w:rsid w:val="00D7713C"/>
    <w:rsid w:val="00D8713F"/>
    <w:rsid w:val="00D925F4"/>
    <w:rsid w:val="00DA4BA4"/>
    <w:rsid w:val="00DE1327"/>
    <w:rsid w:val="00DE7E94"/>
    <w:rsid w:val="00DF0160"/>
    <w:rsid w:val="00E27421"/>
    <w:rsid w:val="00E3681A"/>
    <w:rsid w:val="00E6105B"/>
    <w:rsid w:val="00E70BDF"/>
    <w:rsid w:val="00EA7F81"/>
    <w:rsid w:val="00EB67D0"/>
    <w:rsid w:val="00EC34B1"/>
    <w:rsid w:val="00EF6765"/>
    <w:rsid w:val="00F07F37"/>
    <w:rsid w:val="00F20849"/>
    <w:rsid w:val="00F2218D"/>
    <w:rsid w:val="00F40632"/>
    <w:rsid w:val="00F736A7"/>
    <w:rsid w:val="00F775B6"/>
    <w:rsid w:val="00F81680"/>
    <w:rsid w:val="00F844DA"/>
    <w:rsid w:val="00FA67D7"/>
    <w:rsid w:val="00FB6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9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A4BD1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4BD1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2D506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42CB4"/>
    <w:pPr>
      <w:ind w:left="720"/>
    </w:pPr>
  </w:style>
  <w:style w:type="paragraph" w:styleId="a5">
    <w:name w:val="Balloon Text"/>
    <w:basedOn w:val="a"/>
    <w:link w:val="a6"/>
    <w:uiPriority w:val="99"/>
    <w:semiHidden/>
    <w:rsid w:val="00051C9E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6">
    <w:name w:val="Текст выноски Знак"/>
    <w:link w:val="a5"/>
    <w:uiPriority w:val="99"/>
    <w:semiHidden/>
    <w:locked/>
    <w:rsid w:val="00051C9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9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A4BD1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4BD1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2D506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42CB4"/>
    <w:pPr>
      <w:ind w:left="720"/>
    </w:pPr>
  </w:style>
  <w:style w:type="paragraph" w:styleId="a5">
    <w:name w:val="Balloon Text"/>
    <w:basedOn w:val="a"/>
    <w:link w:val="a6"/>
    <w:uiPriority w:val="99"/>
    <w:semiHidden/>
    <w:rsid w:val="00051C9E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6">
    <w:name w:val="Текст выноски Знак"/>
    <w:link w:val="a5"/>
    <w:uiPriority w:val="99"/>
    <w:semiHidden/>
    <w:locked/>
    <w:rsid w:val="00051C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33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Михальова Галина Федорівна</cp:lastModifiedBy>
  <cp:revision>4</cp:revision>
  <cp:lastPrinted>2018-03-16T09:58:00Z</cp:lastPrinted>
  <dcterms:created xsi:type="dcterms:W3CDTF">2018-03-19T11:39:00Z</dcterms:created>
  <dcterms:modified xsi:type="dcterms:W3CDTF">2018-03-29T11:55:00Z</dcterms:modified>
</cp:coreProperties>
</file>