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1" w:rsidRDefault="001E495B" w:rsidP="00DE0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6A1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F36A1">
        <w:rPr>
          <w:rFonts w:ascii="Times New Roman" w:hAnsi="Times New Roman" w:cs="Times New Roman"/>
          <w:sz w:val="28"/>
          <w:szCs w:val="28"/>
        </w:rPr>
        <w:t>Додаток 5</w:t>
      </w:r>
    </w:p>
    <w:p w:rsidR="00DF6587" w:rsidRDefault="006F36A1" w:rsidP="00DF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 xml:space="preserve">до </w:t>
      </w:r>
      <w:r w:rsidR="008456DE">
        <w:rPr>
          <w:rFonts w:ascii="Times New Roman" w:hAnsi="Times New Roman" w:cs="Times New Roman"/>
          <w:sz w:val="28"/>
          <w:szCs w:val="28"/>
        </w:rPr>
        <w:t>П</w:t>
      </w:r>
      <w:r w:rsidRPr="00BB330E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sz w:val="28"/>
          <w:szCs w:val="28"/>
        </w:rPr>
        <w:t>розвитку ф</w:t>
      </w:r>
      <w:r w:rsidRPr="00BB330E">
        <w:rPr>
          <w:rFonts w:ascii="Times New Roman" w:hAnsi="Times New Roman" w:cs="Times New Roman"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sz w:val="28"/>
          <w:szCs w:val="28"/>
        </w:rPr>
        <w:t>ої</w:t>
      </w:r>
      <w:r w:rsidRPr="00BB330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sz w:val="28"/>
          <w:szCs w:val="28"/>
        </w:rPr>
        <w:t>и</w:t>
      </w:r>
      <w:r w:rsidRPr="00BB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A1" w:rsidRDefault="006F36A1" w:rsidP="00DF6587">
      <w:pPr>
        <w:spacing w:after="0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і</w:t>
      </w:r>
      <w:r w:rsidR="00DF6587">
        <w:rPr>
          <w:rFonts w:ascii="Times New Roman" w:hAnsi="Times New Roman" w:cs="Times New Roman"/>
          <w:sz w:val="28"/>
          <w:szCs w:val="28"/>
        </w:rPr>
        <w:t xml:space="preserve"> с</w:t>
      </w:r>
      <w:r w:rsidRPr="00BB330E">
        <w:rPr>
          <w:rFonts w:ascii="Times New Roman" w:hAnsi="Times New Roman" w:cs="Times New Roman"/>
          <w:sz w:val="28"/>
          <w:szCs w:val="28"/>
        </w:rPr>
        <w:t>порт</w:t>
      </w:r>
      <w:r w:rsidR="00DF6587">
        <w:rPr>
          <w:rFonts w:ascii="Times New Roman" w:hAnsi="Times New Roman" w:cs="Times New Roman"/>
          <w:sz w:val="28"/>
          <w:szCs w:val="28"/>
        </w:rPr>
        <w:t xml:space="preserve">у в </w:t>
      </w:r>
      <w:r w:rsidRPr="00BB330E">
        <w:rPr>
          <w:rFonts w:ascii="Times New Roman" w:hAnsi="Times New Roman" w:cs="Times New Roman"/>
          <w:sz w:val="28"/>
          <w:szCs w:val="28"/>
        </w:rPr>
        <w:t>м</w:t>
      </w:r>
      <w:r w:rsidR="00553DDA">
        <w:rPr>
          <w:rFonts w:ascii="Times New Roman" w:hAnsi="Times New Roman" w:cs="Times New Roman"/>
          <w:sz w:val="28"/>
          <w:szCs w:val="28"/>
        </w:rPr>
        <w:t>істі</w:t>
      </w:r>
      <w:r w:rsidRPr="00BB330E">
        <w:rPr>
          <w:rFonts w:ascii="Times New Roman" w:hAnsi="Times New Roman" w:cs="Times New Roman"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sz w:val="28"/>
          <w:szCs w:val="28"/>
        </w:rPr>
        <w:t>9</w:t>
      </w:r>
      <w:r w:rsidRPr="00BB330E">
        <w:rPr>
          <w:rFonts w:ascii="Times New Roman" w:hAnsi="Times New Roman" w:cs="Times New Roman"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sz w:val="28"/>
          <w:szCs w:val="28"/>
        </w:rPr>
        <w:t>21</w:t>
      </w:r>
      <w:r w:rsidRPr="00BB330E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DE08AE" w:rsidRDefault="00DE08AE" w:rsidP="00DF6587">
      <w:pPr>
        <w:spacing w:after="0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8AE" w:rsidRDefault="00DE08AE" w:rsidP="00DF6587">
      <w:pPr>
        <w:spacing w:after="0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6A1" w:rsidRDefault="006F36A1" w:rsidP="006F3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</w:t>
      </w:r>
      <w:r w:rsidR="008456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розвитку ф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="00553DDA">
        <w:rPr>
          <w:rFonts w:ascii="Times New Roman" w:hAnsi="Times New Roman" w:cs="Times New Roman"/>
          <w:b/>
          <w:bCs/>
          <w:sz w:val="28"/>
          <w:szCs w:val="28"/>
        </w:rPr>
        <w:t>у в місті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роки»</w:t>
      </w:r>
    </w:p>
    <w:p w:rsidR="00DE08AE" w:rsidRDefault="00DE08AE" w:rsidP="006F3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AE" w:rsidRPr="00BC5053" w:rsidRDefault="00DE08AE" w:rsidP="006F3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  <w:gridCol w:w="1418"/>
        <w:gridCol w:w="1559"/>
        <w:gridCol w:w="1276"/>
        <w:gridCol w:w="1211"/>
      </w:tblGrid>
      <w:tr w:rsidR="006F36A1" w:rsidTr="00711CC1">
        <w:trPr>
          <w:trHeight w:val="375"/>
        </w:trPr>
        <w:tc>
          <w:tcPr>
            <w:tcW w:w="4644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завдань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141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4046" w:type="dxa"/>
            <w:gridSpan w:val="3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Значення показників</w:t>
            </w:r>
          </w:p>
        </w:tc>
      </w:tr>
      <w:tr w:rsidR="006F36A1" w:rsidTr="00711CC1">
        <w:trPr>
          <w:trHeight w:val="3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6F36A1" w:rsidTr="00711CC1">
        <w:trPr>
          <w:trHeight w:val="314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 w:val="restart"/>
          </w:tcPr>
          <w:p w:rsidR="006F36A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спортивних заходів</w:t>
            </w:r>
          </w:p>
          <w:p w:rsidR="00DE08AE" w:rsidRPr="00245EF1" w:rsidRDefault="00DE08AE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учасників змагань, порівняно з минулим роком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1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36A1" w:rsidTr="00711CC1">
        <w:trPr>
          <w:trHeight w:val="30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F36A1" w:rsidRPr="00245EF1" w:rsidRDefault="003B1C04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 w:val="restart"/>
          </w:tcPr>
          <w:p w:rsidR="006F36A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Підготовка спортивного резерву до збірних команд міста та України, розвиток та вдосконалення здібностей вихованців ДЮСШ в обраному виді спорту</w:t>
            </w:r>
          </w:p>
          <w:p w:rsidR="00DE08AE" w:rsidRPr="00245EF1" w:rsidRDefault="00DE08AE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Динаміка кількості учнів ДЮСШ, які здобули призові місця у спортивних змаганнях різного рівня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спорту вищих досягнень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призових місць у змаганнях вищого рівня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36A1" w:rsidTr="00711CC1">
        <w:trPr>
          <w:trHeight w:val="511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 w:val="restart"/>
          </w:tcPr>
          <w:p w:rsidR="006F36A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  <w:p w:rsidR="00DE08AE" w:rsidRPr="00245EF1" w:rsidRDefault="00DE08AE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населення охопленого всіма видами фізкультурно-оздоровчої роботи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36A1" w:rsidRPr="00245EF1" w:rsidRDefault="00553DD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  <w:tc>
          <w:tcPr>
            <w:tcW w:w="1276" w:type="dxa"/>
          </w:tcPr>
          <w:p w:rsidR="006F36A1" w:rsidRPr="00245EF1" w:rsidRDefault="0019035A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D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52900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F36A1" w:rsidTr="00711CC1">
        <w:trPr>
          <w:trHeight w:val="523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Підтримка громадського спортивного руху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Збереження  кількості вихованців, які займаються у дитячо-юнацьких спортивних школах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інфраструктури міста Суми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Відсоток виконання робіт з  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реконстру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кції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площі, яка потребує реконструкції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76" w:type="dxa"/>
          </w:tcPr>
          <w:p w:rsidR="006F36A1" w:rsidRPr="00245EF1" w:rsidRDefault="00CE1476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211" w:type="dxa"/>
          </w:tcPr>
          <w:p w:rsidR="006F36A1" w:rsidRPr="00245EF1" w:rsidRDefault="00CE1476" w:rsidP="00CE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6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36A1" w:rsidTr="00711CC1">
        <w:trPr>
          <w:trHeight w:val="4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F36A1" w:rsidRDefault="006F36A1" w:rsidP="006F36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AE" w:rsidRDefault="00DE08AE" w:rsidP="006F36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AE" w:rsidRDefault="00DE08AE" w:rsidP="006F36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AE" w:rsidRDefault="00DE08AE" w:rsidP="006F36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A1" w:rsidRDefault="006F36A1" w:rsidP="006F3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20">
        <w:rPr>
          <w:rFonts w:ascii="Times New Roman" w:hAnsi="Times New Roman" w:cs="Times New Roman"/>
          <w:bCs/>
          <w:sz w:val="28"/>
          <w:szCs w:val="28"/>
        </w:rPr>
        <w:t>Сумськ</w:t>
      </w:r>
      <w:r w:rsidR="001766CF">
        <w:rPr>
          <w:rFonts w:ascii="Times New Roman" w:hAnsi="Times New Roman" w:cs="Times New Roman"/>
          <w:bCs/>
          <w:sz w:val="28"/>
          <w:szCs w:val="28"/>
        </w:rPr>
        <w:t>и</w:t>
      </w:r>
      <w:r w:rsidRPr="00521520">
        <w:rPr>
          <w:rFonts w:ascii="Times New Roman" w:hAnsi="Times New Roman" w:cs="Times New Roman"/>
          <w:bCs/>
          <w:sz w:val="28"/>
          <w:szCs w:val="28"/>
        </w:rPr>
        <w:t>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E08AE">
        <w:rPr>
          <w:rFonts w:ascii="Times New Roman" w:hAnsi="Times New Roman" w:cs="Times New Roman"/>
          <w:bCs/>
          <w:sz w:val="28"/>
          <w:szCs w:val="28"/>
        </w:rPr>
        <w:tab/>
      </w:r>
      <w:r w:rsidR="00DE08AE">
        <w:rPr>
          <w:rFonts w:ascii="Times New Roman" w:hAnsi="Times New Roman" w:cs="Times New Roman"/>
          <w:bCs/>
          <w:sz w:val="28"/>
          <w:szCs w:val="28"/>
        </w:rPr>
        <w:tab/>
      </w:r>
      <w:r w:rsidR="00DE08AE">
        <w:rPr>
          <w:rFonts w:ascii="Times New Roman" w:hAnsi="Times New Roman" w:cs="Times New Roman"/>
          <w:bCs/>
          <w:sz w:val="28"/>
          <w:szCs w:val="28"/>
        </w:rPr>
        <w:tab/>
      </w:r>
      <w:r w:rsidR="00DE08A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DE08AE" w:rsidRDefault="00DE08AE" w:rsidP="006F3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8AE" w:rsidRDefault="00DE08AE" w:rsidP="006F3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6A1" w:rsidRPr="00DE08AE" w:rsidRDefault="006F36A1" w:rsidP="006F3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8AE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1766CF" w:rsidRPr="00DE08AE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1766CF" w:rsidRPr="00DE08AE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BC5053" w:rsidRPr="00DE08AE" w:rsidRDefault="006F36A1" w:rsidP="006F3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AE">
        <w:rPr>
          <w:rFonts w:ascii="Times New Roman" w:hAnsi="Times New Roman" w:cs="Times New Roman"/>
          <w:bCs/>
          <w:sz w:val="28"/>
          <w:szCs w:val="28"/>
        </w:rPr>
        <w:t>________________</w:t>
      </w:r>
    </w:p>
    <w:sectPr w:rsidR="00BC5053" w:rsidRPr="00DE08AE" w:rsidSect="00DE08AE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4"/>
    <w:rsid w:val="00037433"/>
    <w:rsid w:val="0011294C"/>
    <w:rsid w:val="001766CF"/>
    <w:rsid w:val="0019035A"/>
    <w:rsid w:val="001E495B"/>
    <w:rsid w:val="00315BC9"/>
    <w:rsid w:val="003B1C04"/>
    <w:rsid w:val="003F18F4"/>
    <w:rsid w:val="00553DDA"/>
    <w:rsid w:val="005C6135"/>
    <w:rsid w:val="006F36A1"/>
    <w:rsid w:val="00711428"/>
    <w:rsid w:val="00751A6B"/>
    <w:rsid w:val="007F5AE7"/>
    <w:rsid w:val="008456DE"/>
    <w:rsid w:val="0087334A"/>
    <w:rsid w:val="00893B40"/>
    <w:rsid w:val="00A14B07"/>
    <w:rsid w:val="00A45EBD"/>
    <w:rsid w:val="00BC5053"/>
    <w:rsid w:val="00CE1476"/>
    <w:rsid w:val="00D35348"/>
    <w:rsid w:val="00D902A0"/>
    <w:rsid w:val="00DE08AE"/>
    <w:rsid w:val="00DF6587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294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29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Михальова Галина Федорівна</cp:lastModifiedBy>
  <cp:revision>2</cp:revision>
  <cp:lastPrinted>2018-07-17T14:27:00Z</cp:lastPrinted>
  <dcterms:created xsi:type="dcterms:W3CDTF">2018-11-30T09:05:00Z</dcterms:created>
  <dcterms:modified xsi:type="dcterms:W3CDTF">2018-11-30T09:05:00Z</dcterms:modified>
</cp:coreProperties>
</file>