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3F3033" w:rsidRPr="00A510BE" w:rsidTr="00B0541B">
        <w:trPr>
          <w:trHeight w:val="1023"/>
          <w:jc w:val="right"/>
        </w:trPr>
        <w:tc>
          <w:tcPr>
            <w:tcW w:w="8998" w:type="dxa"/>
          </w:tcPr>
          <w:p w:rsidR="003F3033" w:rsidRPr="00A510BE" w:rsidRDefault="003F3033" w:rsidP="00B0541B">
            <w:pPr>
              <w:jc w:val="center"/>
            </w:pPr>
            <w:r w:rsidRPr="00A510BE">
              <w:rPr>
                <w:b/>
              </w:rPr>
              <w:br w:type="page"/>
              <w:t xml:space="preserve"> </w:t>
            </w:r>
          </w:p>
        </w:tc>
        <w:tc>
          <w:tcPr>
            <w:tcW w:w="5406" w:type="dxa"/>
          </w:tcPr>
          <w:p w:rsidR="003F3033" w:rsidRPr="00A510BE" w:rsidRDefault="003F3033" w:rsidP="00B0541B">
            <w:pPr>
              <w:jc w:val="center"/>
            </w:pPr>
            <w:r w:rsidRPr="00A510BE">
              <w:t>Додаток</w:t>
            </w:r>
            <w:r w:rsidR="00E326CA">
              <w:t xml:space="preserve"> 1</w:t>
            </w:r>
            <w:bookmarkStart w:id="0" w:name="_GoBack"/>
            <w:bookmarkEnd w:id="0"/>
            <w:r w:rsidRPr="00A510BE">
              <w:t xml:space="preserve"> </w:t>
            </w:r>
          </w:p>
          <w:p w:rsidR="003F3033" w:rsidRPr="00A510BE" w:rsidRDefault="003F3033" w:rsidP="00B0541B">
            <w:pPr>
              <w:jc w:val="both"/>
            </w:pPr>
            <w:r w:rsidRPr="00A510BE">
              <w:t>до рішення Сумської міської ради «Про внесення змін   до  рішення  Сумської  міської   ради  від               19 грудня 2018 року № 4280-МР «Про  Програму   економічного і  соціального розвитку   м.  Суми   на   2019 рік  та  основні  напрями  розвитку  на                2020 - 2021 роки»  (зі змінами)»</w:t>
            </w:r>
          </w:p>
          <w:p w:rsidR="003F3033" w:rsidRPr="00A510BE" w:rsidRDefault="003F3033" w:rsidP="00B0541B">
            <w:pPr>
              <w:jc w:val="both"/>
            </w:pPr>
            <w:r w:rsidRPr="00D17FDA">
              <w:t>від 24 квітня 2019  року  №</w:t>
            </w:r>
            <w:r w:rsidR="00D17FDA" w:rsidRPr="00D17FDA">
              <w:t xml:space="preserve"> 4999</w:t>
            </w:r>
            <w:r w:rsidRPr="00D17FDA">
              <w:t xml:space="preserve"> – МР</w:t>
            </w:r>
          </w:p>
          <w:p w:rsidR="003F3033" w:rsidRPr="00A510BE" w:rsidRDefault="003F3033" w:rsidP="00B0541B">
            <w:pPr>
              <w:jc w:val="both"/>
            </w:pPr>
          </w:p>
        </w:tc>
      </w:tr>
    </w:tbl>
    <w:p w:rsidR="002E428C" w:rsidRDefault="002E428C" w:rsidP="0021616F">
      <w:pPr>
        <w:jc w:val="center"/>
        <w:rPr>
          <w:b/>
          <w:bCs/>
        </w:rPr>
      </w:pPr>
    </w:p>
    <w:p w:rsidR="003F3033" w:rsidRDefault="003F3033" w:rsidP="0021616F">
      <w:pPr>
        <w:jc w:val="center"/>
        <w:rPr>
          <w:b/>
          <w:bCs/>
        </w:rPr>
      </w:pPr>
    </w:p>
    <w:p w:rsidR="003F3033" w:rsidRDefault="003F3033" w:rsidP="0021616F">
      <w:pPr>
        <w:jc w:val="center"/>
        <w:rPr>
          <w:b/>
          <w:bCs/>
        </w:rPr>
      </w:pPr>
    </w:p>
    <w:p w:rsidR="0021616F" w:rsidRPr="00EF3E88" w:rsidRDefault="0021616F" w:rsidP="0021616F">
      <w:pPr>
        <w:jc w:val="center"/>
        <w:rPr>
          <w:b/>
          <w:bCs/>
        </w:rPr>
      </w:pPr>
      <w:r>
        <w:rPr>
          <w:b/>
          <w:bCs/>
        </w:rPr>
        <w:t xml:space="preserve">Зміни до </w:t>
      </w:r>
      <w:r w:rsidRPr="00EF3E88">
        <w:rPr>
          <w:b/>
          <w:bCs/>
        </w:rPr>
        <w:t>Перелік</w:t>
      </w:r>
      <w:r>
        <w:rPr>
          <w:b/>
          <w:bCs/>
        </w:rPr>
        <w:t xml:space="preserve">у </w:t>
      </w:r>
      <w:r w:rsidRPr="00EF3E88">
        <w:rPr>
          <w:b/>
          <w:bCs/>
        </w:rPr>
        <w:t>інвестиційних проектів та основних капітальних вкладень (модернізація, переоснащення тощо),</w:t>
      </w:r>
    </w:p>
    <w:p w:rsidR="0021616F" w:rsidRPr="00EF3E88" w:rsidRDefault="0021616F" w:rsidP="0021616F">
      <w:pPr>
        <w:jc w:val="center"/>
        <w:rPr>
          <w:b/>
          <w:bCs/>
        </w:rPr>
      </w:pPr>
      <w:r w:rsidRPr="00EF3E88">
        <w:rPr>
          <w:b/>
          <w:bCs/>
        </w:rPr>
        <w:t>які передбачається реалізовувати у 2019 році</w:t>
      </w:r>
    </w:p>
    <w:tbl>
      <w:tblPr>
        <w:tblW w:w="14654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274"/>
        <w:gridCol w:w="1440"/>
        <w:gridCol w:w="1822"/>
        <w:gridCol w:w="2155"/>
        <w:gridCol w:w="3657"/>
      </w:tblGrid>
      <w:tr w:rsidR="0021616F" w:rsidRPr="007E40FB" w:rsidTr="007E40FB">
        <w:trPr>
          <w:trHeight w:val="1110"/>
          <w:jc w:val="center"/>
        </w:trPr>
        <w:tc>
          <w:tcPr>
            <w:tcW w:w="4306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Назва проекту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та підприємства (проектна потужність - у відповідних одиницях, загальна площа – тис. кв. метрів)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Період упровадження проекту, роки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Кошторисна вартість проекту,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тис. грн.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Джерела фінансування проекту (капітальних вкладень)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Передбачено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 xml:space="preserve">на 2019 рік (обсяг 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інвестицій – тис. грн., введення потужностей - квартал), в т.ч. за джерелами фінансування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Економічний ефект</w:t>
            </w:r>
          </w:p>
          <w:p w:rsidR="0021616F" w:rsidRPr="007E40FB" w:rsidRDefault="0021616F" w:rsidP="00590C6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0FB">
              <w:rPr>
                <w:b/>
                <w:bCs/>
                <w:sz w:val="20"/>
                <w:szCs w:val="20"/>
              </w:rPr>
              <w:t>(зростання обсягів виробництва, освоєння нових видів продукції, створення нових робочих місць тощо)</w:t>
            </w:r>
          </w:p>
        </w:tc>
      </w:tr>
      <w:tr w:rsidR="0021616F" w:rsidRPr="007E40FB" w:rsidTr="007E40FB">
        <w:trPr>
          <w:trHeight w:val="900"/>
          <w:jc w:val="center"/>
        </w:trPr>
        <w:tc>
          <w:tcPr>
            <w:tcW w:w="4306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:rsidR="0021616F" w:rsidRPr="007E40FB" w:rsidRDefault="0021616F" w:rsidP="00590C63">
            <w:pPr>
              <w:pStyle w:val="a3"/>
              <w:rPr>
                <w:rFonts w:eastAsia="MS Mincho"/>
                <w:sz w:val="20"/>
                <w:szCs w:val="20"/>
              </w:rPr>
            </w:pP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14654" w:type="dxa"/>
            <w:gridSpan w:val="6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b/>
                <w:sz w:val="20"/>
                <w:szCs w:val="20"/>
              </w:rPr>
              <w:t>Інші проекти</w:t>
            </w:r>
          </w:p>
        </w:tc>
      </w:tr>
      <w:tr w:rsidR="0021616F" w:rsidRPr="007E40FB" w:rsidTr="007E40FB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Реалізація пілотного проекту «</w:t>
            </w:r>
            <w:proofErr w:type="spellStart"/>
            <w:r w:rsidRPr="007E40FB">
              <w:rPr>
                <w:sz w:val="20"/>
                <w:szCs w:val="20"/>
              </w:rPr>
              <w:t>Енергоефективна</w:t>
            </w:r>
            <w:proofErr w:type="spellEnd"/>
            <w:r w:rsidRPr="007E40FB">
              <w:rPr>
                <w:sz w:val="20"/>
                <w:szCs w:val="20"/>
              </w:rPr>
              <w:t xml:space="preserve"> </w:t>
            </w:r>
            <w:proofErr w:type="spellStart"/>
            <w:r w:rsidRPr="007E40FB">
              <w:rPr>
                <w:sz w:val="20"/>
                <w:szCs w:val="20"/>
              </w:rPr>
              <w:t>термомодернізація</w:t>
            </w:r>
            <w:proofErr w:type="spellEnd"/>
            <w:r w:rsidRPr="007E40FB">
              <w:rPr>
                <w:sz w:val="20"/>
                <w:szCs w:val="20"/>
              </w:rPr>
              <w:t xml:space="preserve"> (капітальний ремонт) будівлі стаціонару 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</w:t>
            </w:r>
            <w:r w:rsidRPr="007E40FB">
              <w:rPr>
                <w:sz w:val="20"/>
                <w:szCs w:val="20"/>
              </w:rPr>
              <w:br/>
              <w:t xml:space="preserve">м. Суми, </w:t>
            </w:r>
            <w:proofErr w:type="spellStart"/>
            <w:r w:rsidRPr="007E40FB">
              <w:rPr>
                <w:sz w:val="20"/>
                <w:szCs w:val="20"/>
              </w:rPr>
              <w:t>вул.Троїцька</w:t>
            </w:r>
            <w:proofErr w:type="spellEnd"/>
            <w:r w:rsidRPr="007E40FB">
              <w:rPr>
                <w:sz w:val="20"/>
                <w:szCs w:val="20"/>
              </w:rPr>
              <w:t>, 28»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2018-2019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7E40FB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13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992,7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pPr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Залучені кошти, </w:t>
            </w:r>
            <w:proofErr w:type="spellStart"/>
            <w:r w:rsidRPr="007E40FB">
              <w:rPr>
                <w:sz w:val="20"/>
                <w:szCs w:val="20"/>
              </w:rPr>
              <w:t>кошти</w:t>
            </w:r>
            <w:proofErr w:type="spellEnd"/>
            <w:r w:rsidRPr="007E40FB">
              <w:rPr>
                <w:sz w:val="20"/>
                <w:szCs w:val="20"/>
              </w:rPr>
              <w:t xml:space="preserve"> міського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592,7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  <w:lang w:val="en-US"/>
              </w:rPr>
            </w:pPr>
            <w:r w:rsidRPr="007E40FB">
              <w:rPr>
                <w:sz w:val="20"/>
                <w:szCs w:val="20"/>
              </w:rPr>
              <w:t xml:space="preserve">грант </w:t>
            </w:r>
            <w:r w:rsidRPr="007E40FB">
              <w:rPr>
                <w:sz w:val="20"/>
                <w:szCs w:val="20"/>
                <w:lang w:val="en-US"/>
              </w:rPr>
              <w:t>GIZ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 xml:space="preserve">4 400,0- 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b/>
                <w:bCs/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Скорочення споживання теплової енергії на 47%. Створення комфортних умов перебування пацієнтів та персоналу лікувальної установи.</w:t>
            </w:r>
          </w:p>
        </w:tc>
      </w:tr>
      <w:tr w:rsidR="0021616F" w:rsidRPr="007E40FB" w:rsidTr="00AF48DC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КНС-9 до пр. Михайла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Лушпи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м. Суми з </w:t>
            </w:r>
            <w:proofErr w:type="spellStart"/>
            <w:r w:rsidR="00AF48DC" w:rsidRPr="007E40FB">
              <w:rPr>
                <w:snapToGrid w:val="0"/>
                <w:sz w:val="20"/>
                <w:szCs w:val="20"/>
              </w:rPr>
              <w:t>переврізкою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21616F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14 087,8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>Кошти міського та  державного 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9 575,5 – кошти МБ</w:t>
            </w:r>
          </w:p>
          <w:p w:rsidR="0021616F" w:rsidRPr="007E40FB" w:rsidRDefault="0021616F" w:rsidP="00590C63">
            <w:pPr>
              <w:jc w:val="center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4</w:t>
            </w:r>
            <w:r w:rsidR="00D360C9">
              <w:rPr>
                <w:snapToGrid w:val="0"/>
                <w:sz w:val="20"/>
                <w:szCs w:val="20"/>
              </w:rPr>
              <w:t xml:space="preserve"> </w:t>
            </w:r>
            <w:r w:rsidRPr="007E40FB">
              <w:rPr>
                <w:snapToGrid w:val="0"/>
                <w:sz w:val="20"/>
                <w:szCs w:val="20"/>
              </w:rPr>
              <w:t>512,3 –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 кошти ДБ</w:t>
            </w:r>
          </w:p>
        </w:tc>
        <w:tc>
          <w:tcPr>
            <w:tcW w:w="3657" w:type="dxa"/>
            <w:shd w:val="clear" w:color="auto" w:fill="auto"/>
          </w:tcPr>
          <w:p w:rsidR="0021616F" w:rsidRPr="007E40FB" w:rsidRDefault="0021616F" w:rsidP="00AF48DC">
            <w:pPr>
              <w:jc w:val="both"/>
              <w:rPr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  <w:tr w:rsidR="0021616F" w:rsidRPr="00EF3E88" w:rsidTr="00AF48DC">
        <w:trPr>
          <w:trHeight w:val="20"/>
          <w:jc w:val="center"/>
        </w:trPr>
        <w:tc>
          <w:tcPr>
            <w:tcW w:w="4306" w:type="dxa"/>
            <w:shd w:val="clear" w:color="auto" w:fill="auto"/>
          </w:tcPr>
          <w:p w:rsidR="0021616F" w:rsidRPr="007E40FB" w:rsidRDefault="0021616F" w:rsidP="00590C63">
            <w:pPr>
              <w:keepLines/>
              <w:ind w:right="86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 xml:space="preserve">Будівництво напірного каналізаційного колектору від КНС-6 до вул. Прокоф’єва в               </w:t>
            </w:r>
            <w:r w:rsidRPr="007E40FB">
              <w:rPr>
                <w:snapToGrid w:val="0"/>
                <w:sz w:val="20"/>
                <w:szCs w:val="20"/>
              </w:rPr>
              <w:lastRenderedPageBreak/>
              <w:t xml:space="preserve">м. Суми з </w:t>
            </w:r>
            <w:proofErr w:type="spellStart"/>
            <w:r w:rsidRPr="007E40FB">
              <w:rPr>
                <w:snapToGrid w:val="0"/>
                <w:sz w:val="20"/>
                <w:szCs w:val="20"/>
              </w:rPr>
              <w:t>переврізкою</w:t>
            </w:r>
            <w:proofErr w:type="spellEnd"/>
            <w:r w:rsidRPr="007E40FB">
              <w:rPr>
                <w:snapToGrid w:val="0"/>
                <w:sz w:val="20"/>
                <w:szCs w:val="20"/>
              </w:rPr>
              <w:t xml:space="preserve"> в збудований напірний колектор</w:t>
            </w:r>
          </w:p>
        </w:tc>
        <w:tc>
          <w:tcPr>
            <w:tcW w:w="1274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40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079,6</w:t>
            </w:r>
          </w:p>
        </w:tc>
        <w:tc>
          <w:tcPr>
            <w:tcW w:w="1822" w:type="dxa"/>
            <w:shd w:val="clear" w:color="auto" w:fill="auto"/>
          </w:tcPr>
          <w:p w:rsidR="0021616F" w:rsidRPr="007E40FB" w:rsidRDefault="0021616F" w:rsidP="00590C63">
            <w:r w:rsidRPr="007E40FB">
              <w:rPr>
                <w:sz w:val="20"/>
                <w:szCs w:val="20"/>
              </w:rPr>
              <w:t xml:space="preserve">Кошти міського та  державного </w:t>
            </w:r>
            <w:r w:rsidRPr="007E40FB">
              <w:rPr>
                <w:sz w:val="20"/>
                <w:szCs w:val="20"/>
              </w:rPr>
              <w:lastRenderedPageBreak/>
              <w:t>бюджету</w:t>
            </w:r>
          </w:p>
        </w:tc>
        <w:tc>
          <w:tcPr>
            <w:tcW w:w="2155" w:type="dxa"/>
            <w:shd w:val="clear" w:color="auto" w:fill="auto"/>
          </w:tcPr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  <w:r w:rsidRPr="007E40FB">
              <w:rPr>
                <w:sz w:val="20"/>
                <w:szCs w:val="20"/>
              </w:rPr>
              <w:lastRenderedPageBreak/>
              <w:t>2</w:t>
            </w:r>
            <w:r w:rsidR="00D360C9">
              <w:rPr>
                <w:sz w:val="20"/>
                <w:szCs w:val="20"/>
              </w:rPr>
              <w:t xml:space="preserve"> </w:t>
            </w:r>
            <w:r w:rsidRPr="007E40FB">
              <w:rPr>
                <w:sz w:val="20"/>
                <w:szCs w:val="20"/>
              </w:rPr>
              <w:t>079,6 – кошти МБ</w:t>
            </w:r>
          </w:p>
          <w:p w:rsidR="0021616F" w:rsidRPr="007E40FB" w:rsidRDefault="0021616F" w:rsidP="00590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21616F" w:rsidRPr="00EF3E88" w:rsidRDefault="0021616F" w:rsidP="00AF48DC">
            <w:pPr>
              <w:jc w:val="both"/>
              <w:rPr>
                <w:snapToGrid w:val="0"/>
                <w:sz w:val="20"/>
                <w:szCs w:val="20"/>
              </w:rPr>
            </w:pPr>
            <w:r w:rsidRPr="007E40FB">
              <w:rPr>
                <w:snapToGrid w:val="0"/>
                <w:sz w:val="20"/>
                <w:szCs w:val="20"/>
              </w:rPr>
              <w:t>Забезпечення належного збирання та відведення стічних вод</w:t>
            </w:r>
          </w:p>
        </w:tc>
      </w:tr>
    </w:tbl>
    <w:p w:rsidR="00B70D71" w:rsidRDefault="00B70D71"/>
    <w:p w:rsidR="00B70D71" w:rsidRDefault="00B70D71"/>
    <w:p w:rsidR="003645D8" w:rsidRDefault="003645D8"/>
    <w:p w:rsidR="003645D8" w:rsidRDefault="003645D8"/>
    <w:p w:rsidR="00B70D71" w:rsidRPr="00B83147" w:rsidRDefault="003645D8" w:rsidP="00B70D71">
      <w:pPr>
        <w:rPr>
          <w:sz w:val="28"/>
          <w:szCs w:val="28"/>
        </w:rPr>
      </w:pPr>
      <w:r w:rsidRPr="00B83147">
        <w:rPr>
          <w:sz w:val="28"/>
          <w:szCs w:val="28"/>
        </w:rPr>
        <w:t xml:space="preserve">Секретар Сумської міської ради </w:t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</w:r>
      <w:r w:rsidR="00B70D71" w:rsidRPr="00B83147">
        <w:rPr>
          <w:sz w:val="28"/>
          <w:szCs w:val="28"/>
        </w:rPr>
        <w:tab/>
        <w:t xml:space="preserve">                         </w:t>
      </w:r>
      <w:r w:rsidRPr="00B83147">
        <w:rPr>
          <w:sz w:val="28"/>
          <w:szCs w:val="28"/>
        </w:rPr>
        <w:t>А.В. Баранов</w:t>
      </w:r>
    </w:p>
    <w:p w:rsidR="003645D8" w:rsidRPr="00B83147" w:rsidRDefault="003645D8" w:rsidP="00B70D71">
      <w:pPr>
        <w:rPr>
          <w:sz w:val="28"/>
          <w:szCs w:val="28"/>
        </w:rPr>
      </w:pPr>
    </w:p>
    <w:p w:rsidR="003645D8" w:rsidRPr="00B83147" w:rsidRDefault="003645D8" w:rsidP="00B70D71">
      <w:pPr>
        <w:rPr>
          <w:sz w:val="28"/>
          <w:szCs w:val="28"/>
        </w:rPr>
      </w:pPr>
    </w:p>
    <w:p w:rsidR="003645D8" w:rsidRPr="00B83147" w:rsidRDefault="003645D8" w:rsidP="00B70D71">
      <w:pPr>
        <w:rPr>
          <w:sz w:val="22"/>
          <w:szCs w:val="22"/>
        </w:rPr>
      </w:pPr>
      <w:r w:rsidRPr="00B83147">
        <w:rPr>
          <w:sz w:val="22"/>
          <w:szCs w:val="22"/>
        </w:rPr>
        <w:t>Виконавець: Липова С.А.</w:t>
      </w:r>
    </w:p>
    <w:p w:rsidR="003645D8" w:rsidRPr="00B83147" w:rsidRDefault="003645D8" w:rsidP="00B70D71">
      <w:pPr>
        <w:rPr>
          <w:sz w:val="22"/>
          <w:szCs w:val="22"/>
        </w:rPr>
      </w:pPr>
    </w:p>
    <w:p w:rsidR="003645D8" w:rsidRPr="00B83147" w:rsidRDefault="003645D8" w:rsidP="00B70D71">
      <w:pPr>
        <w:rPr>
          <w:sz w:val="22"/>
          <w:szCs w:val="22"/>
        </w:rPr>
      </w:pPr>
      <w:r w:rsidRPr="00B83147">
        <w:rPr>
          <w:sz w:val="22"/>
          <w:szCs w:val="22"/>
        </w:rPr>
        <w:t>__________</w:t>
      </w:r>
    </w:p>
    <w:sectPr w:rsidR="003645D8" w:rsidRPr="00B83147" w:rsidSect="00F147A3">
      <w:pgSz w:w="16838" w:h="11906" w:orient="landscape"/>
      <w:pgMar w:top="1701" w:right="1134" w:bottom="567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60" w:rsidRDefault="00ED6D60" w:rsidP="00F147A3">
      <w:r>
        <w:separator/>
      </w:r>
    </w:p>
  </w:endnote>
  <w:endnote w:type="continuationSeparator" w:id="0">
    <w:p w:rsidR="00ED6D60" w:rsidRDefault="00ED6D60" w:rsidP="00F1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60" w:rsidRDefault="00ED6D60" w:rsidP="00F147A3">
      <w:r>
        <w:separator/>
      </w:r>
    </w:p>
  </w:footnote>
  <w:footnote w:type="continuationSeparator" w:id="0">
    <w:p w:rsidR="00ED6D60" w:rsidRDefault="00ED6D60" w:rsidP="00F1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F"/>
    <w:rsid w:val="000055C1"/>
    <w:rsid w:val="000508DD"/>
    <w:rsid w:val="000B562D"/>
    <w:rsid w:val="0021616F"/>
    <w:rsid w:val="002A3F34"/>
    <w:rsid w:val="002E428C"/>
    <w:rsid w:val="00305BC0"/>
    <w:rsid w:val="003645D8"/>
    <w:rsid w:val="003F3033"/>
    <w:rsid w:val="004E28F7"/>
    <w:rsid w:val="007E40FB"/>
    <w:rsid w:val="008B58D4"/>
    <w:rsid w:val="00931D5E"/>
    <w:rsid w:val="00984628"/>
    <w:rsid w:val="0099185E"/>
    <w:rsid w:val="00AF48DC"/>
    <w:rsid w:val="00B70D71"/>
    <w:rsid w:val="00B83147"/>
    <w:rsid w:val="00C37334"/>
    <w:rsid w:val="00CC3F0C"/>
    <w:rsid w:val="00CC4400"/>
    <w:rsid w:val="00D17FDA"/>
    <w:rsid w:val="00D360C9"/>
    <w:rsid w:val="00E326CA"/>
    <w:rsid w:val="00ED6D60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61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link w:val="a3"/>
    <w:rsid w:val="0021616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8pt0pt">
    <w:name w:val="Основной текст + 8 pt;Не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0pt0">
    <w:name w:val="Основной текст + 8 pt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2">
    <w:name w:val="Основной текст2"/>
    <w:rsid w:val="00216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rsid w:val="00216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E4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F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147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7A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2019-04-09T14:10:00Z</cp:lastPrinted>
  <dcterms:created xsi:type="dcterms:W3CDTF">2019-04-09T14:07:00Z</dcterms:created>
  <dcterms:modified xsi:type="dcterms:W3CDTF">2019-04-25T09:32:00Z</dcterms:modified>
</cp:coreProperties>
</file>