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DC076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DC076C">
        <w:rPr>
          <w:rFonts w:eastAsia="Times New Roman" w:cs="Times New Roman"/>
          <w:szCs w:val="28"/>
          <w:lang w:val="en-US" w:eastAsia="ru-RU"/>
        </w:rPr>
        <w:t>LXV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DC076C">
        <w:rPr>
          <w:rFonts w:eastAsia="Times New Roman" w:cs="Times New Roman"/>
          <w:szCs w:val="28"/>
          <w:lang w:eastAsia="ru-RU"/>
        </w:rPr>
        <w:t>27 листопада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DC076C">
        <w:rPr>
          <w:rFonts w:eastAsia="Times New Roman" w:cs="Times New Roman"/>
          <w:szCs w:val="28"/>
          <w:lang w:eastAsia="ru-RU"/>
        </w:rPr>
        <w:t>6051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5D4C72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025149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>відмову</w:t>
            </w:r>
            <w:r w:rsidR="005D4C7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7C58">
              <w:rPr>
                <w:rFonts w:eastAsia="Times New Roman" w:cs="Times New Roman"/>
                <w:szCs w:val="28"/>
                <w:lang w:eastAsia="ru-RU"/>
              </w:rPr>
              <w:t>Руденку Дмитру Олександровичу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в наданні дозволу </w:t>
            </w:r>
            <w:r w:rsidR="00387C58">
              <w:rPr>
                <w:rFonts w:eastAsia="Times New Roman" w:cs="Times New Roman"/>
                <w:szCs w:val="28"/>
                <w:lang w:eastAsia="ru-RU"/>
              </w:rPr>
              <w:t>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 w:rsidR="00387C58"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7B399B">
              <w:rPr>
                <w:rFonts w:eastAsia="Times New Roman" w:cs="Times New Roman"/>
                <w:szCs w:val="28"/>
                <w:lang w:eastAsia="ru-RU"/>
              </w:rPr>
              <w:t>, яка знаходиться</w:t>
            </w:r>
            <w:r w:rsidR="00613E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87C58">
              <w:rPr>
                <w:rFonts w:eastAsia="Times New Roman" w:cs="Times New Roman"/>
                <w:szCs w:val="28"/>
                <w:lang w:eastAsia="ru-RU"/>
              </w:rPr>
              <w:t>неподалік від земельної ділянки</w:t>
            </w:r>
            <w:r w:rsidR="007B399B">
              <w:rPr>
                <w:rFonts w:eastAsia="Times New Roman" w:cs="Times New Roman"/>
                <w:szCs w:val="28"/>
                <w:lang w:eastAsia="ru-RU"/>
              </w:rPr>
              <w:t xml:space="preserve"> з</w:t>
            </w:r>
            <w:r w:rsidR="00387C58">
              <w:rPr>
                <w:rFonts w:eastAsia="Times New Roman" w:cs="Times New Roman"/>
                <w:szCs w:val="28"/>
                <w:lang w:eastAsia="ru-RU"/>
              </w:rPr>
              <w:t xml:space="preserve"> кадастровим номером </w:t>
            </w:r>
            <w:r w:rsidR="00025149" w:rsidRPr="00025149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613E8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967D0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C776E1">
        <w:rPr>
          <w:rFonts w:eastAsia="Times New Roman" w:cs="Times New Roman"/>
          <w:szCs w:val="28"/>
          <w:lang w:eastAsia="ru-RU"/>
        </w:rPr>
        <w:t>вернення громадян</w:t>
      </w:r>
      <w:r w:rsidR="00B13618">
        <w:rPr>
          <w:rFonts w:eastAsia="Times New Roman" w:cs="Times New Roman"/>
          <w:szCs w:val="28"/>
          <w:lang w:eastAsia="ru-RU"/>
        </w:rPr>
        <w:t>ина</w:t>
      </w:r>
      <w:r w:rsidRPr="00477922">
        <w:rPr>
          <w:rFonts w:eastAsia="Times New Roman" w:cs="Times New Roman"/>
          <w:szCs w:val="28"/>
          <w:lang w:eastAsia="ru-RU"/>
        </w:rPr>
        <w:t>, надані док</w:t>
      </w:r>
      <w:r>
        <w:rPr>
          <w:rFonts w:eastAsia="Times New Roman" w:cs="Times New Roman"/>
          <w:szCs w:val="28"/>
          <w:lang w:eastAsia="ru-RU"/>
        </w:rPr>
        <w:t>ументи, 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>від</w:t>
      </w:r>
      <w:r w:rsidR="0037793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B399B">
        <w:rPr>
          <w:rFonts w:eastAsia="Times New Roman" w:cs="Times New Roman"/>
          <w:color w:val="000000" w:themeColor="text1"/>
          <w:szCs w:val="28"/>
          <w:lang w:eastAsia="ru-RU"/>
        </w:rPr>
        <w:t xml:space="preserve"> 10.10.2019</w:t>
      </w:r>
      <w:r w:rsidR="0037793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7B399B">
        <w:rPr>
          <w:rFonts w:eastAsia="Times New Roman" w:cs="Times New Roman"/>
          <w:color w:val="000000" w:themeColor="text1"/>
          <w:szCs w:val="28"/>
          <w:lang w:eastAsia="ru-RU"/>
        </w:rPr>
        <w:t>170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40, </w:t>
      </w:r>
      <w:r w:rsidR="005631D9">
        <w:rPr>
          <w:rFonts w:eastAsia="Times New Roman" w:cs="Times New Roman"/>
          <w:szCs w:val="28"/>
          <w:lang w:eastAsia="ru-RU"/>
        </w:rPr>
        <w:t>79-1,</w:t>
      </w:r>
      <w:r w:rsidR="00B13618">
        <w:rPr>
          <w:rFonts w:eastAsia="Times New Roman" w:cs="Times New Roman"/>
          <w:szCs w:val="28"/>
          <w:lang w:eastAsia="ru-RU"/>
        </w:rPr>
        <w:t xml:space="preserve"> 112,</w:t>
      </w:r>
      <w:r w:rsidRPr="00477922">
        <w:rPr>
          <w:rFonts w:eastAsia="Times New Roman" w:cs="Times New Roman"/>
          <w:szCs w:val="28"/>
          <w:lang w:eastAsia="ru-RU"/>
        </w:rPr>
        <w:t xml:space="preserve"> 118, 121</w:t>
      </w:r>
      <w:r w:rsidR="00811C8A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="00B13618">
        <w:rPr>
          <w:rFonts w:eastAsia="Times New Roman" w:cs="Times New Roman"/>
          <w:szCs w:val="28"/>
          <w:lang w:eastAsia="ru-RU"/>
        </w:rPr>
        <w:t xml:space="preserve">Закону України «Про правовий режим земель охоронних зон </w:t>
      </w:r>
      <w:r w:rsidR="00DC076C">
        <w:rPr>
          <w:rFonts w:eastAsia="Times New Roman" w:cs="Times New Roman"/>
          <w:szCs w:val="28"/>
          <w:lang w:eastAsia="ru-RU"/>
        </w:rPr>
        <w:t>об</w:t>
      </w:r>
      <w:r w:rsidR="00DC076C" w:rsidRPr="00DC076C">
        <w:rPr>
          <w:rFonts w:eastAsia="Times New Roman" w:cs="Times New Roman"/>
          <w:szCs w:val="28"/>
          <w:lang w:eastAsia="ru-RU"/>
        </w:rPr>
        <w:t>’</w:t>
      </w:r>
      <w:r w:rsidR="00DC076C">
        <w:rPr>
          <w:rFonts w:eastAsia="Times New Roman" w:cs="Times New Roman"/>
          <w:szCs w:val="28"/>
          <w:lang w:eastAsia="ru-RU"/>
        </w:rPr>
        <w:t>єкті</w:t>
      </w:r>
      <w:r w:rsidR="00DC076C" w:rsidRPr="00DC076C">
        <w:rPr>
          <w:rFonts w:eastAsia="Times New Roman" w:cs="Times New Roman"/>
          <w:szCs w:val="28"/>
          <w:lang w:eastAsia="ru-RU"/>
        </w:rPr>
        <w:t xml:space="preserve">в </w:t>
      </w:r>
      <w:r w:rsidR="00B13618">
        <w:rPr>
          <w:rFonts w:eastAsia="Times New Roman" w:cs="Times New Roman"/>
          <w:szCs w:val="28"/>
          <w:lang w:eastAsia="ru-RU"/>
        </w:rPr>
        <w:t xml:space="preserve">магістральних </w:t>
      </w:r>
      <w:r w:rsidR="00DC076C">
        <w:rPr>
          <w:rFonts w:eastAsia="Times New Roman" w:cs="Times New Roman"/>
          <w:szCs w:val="28"/>
          <w:lang w:eastAsia="ru-RU"/>
        </w:rPr>
        <w:t>трубо</w:t>
      </w:r>
      <w:r w:rsidR="00B13618">
        <w:rPr>
          <w:rFonts w:eastAsia="Times New Roman" w:cs="Times New Roman"/>
          <w:szCs w:val="28"/>
          <w:lang w:eastAsia="ru-RU"/>
        </w:rPr>
        <w:t xml:space="preserve">проводів», </w:t>
      </w:r>
      <w:r w:rsidRPr="00477922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613E85" w:rsidRPr="00477922" w:rsidRDefault="00613E85" w:rsidP="00613E85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613E85" w:rsidRDefault="00613E85" w:rsidP="004967D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F3CF1">
        <w:rPr>
          <w:rFonts w:eastAsia="Times New Roman" w:cs="Times New Roman"/>
          <w:szCs w:val="28"/>
          <w:lang w:eastAsia="ru-RU"/>
        </w:rPr>
        <w:t xml:space="preserve">Відмовити </w:t>
      </w:r>
      <w:r w:rsidR="00387C58">
        <w:rPr>
          <w:rFonts w:eastAsia="Times New Roman" w:cs="Times New Roman"/>
          <w:szCs w:val="28"/>
          <w:lang w:eastAsia="ru-RU"/>
        </w:rPr>
        <w:t xml:space="preserve">Руденку Дмитру Олександровичу </w:t>
      </w:r>
      <w:r w:rsidRPr="00CF3CF1">
        <w:rPr>
          <w:rFonts w:eastAsia="Times New Roman" w:cs="Times New Roman"/>
          <w:szCs w:val="28"/>
          <w:lang w:eastAsia="ru-RU"/>
        </w:rPr>
        <w:t>в наданні</w:t>
      </w:r>
      <w:r w:rsidR="00387C58">
        <w:rPr>
          <w:rFonts w:eastAsia="Times New Roman" w:cs="Times New Roman"/>
          <w:szCs w:val="28"/>
          <w:lang w:eastAsia="ru-RU"/>
        </w:rPr>
        <w:t xml:space="preserve"> дозволу на розроблення проекту</w:t>
      </w:r>
      <w:r w:rsidRPr="00CF3CF1">
        <w:rPr>
          <w:rFonts w:eastAsia="Times New Roman" w:cs="Times New Roman"/>
          <w:szCs w:val="28"/>
          <w:lang w:eastAsia="ru-RU"/>
        </w:rPr>
        <w:t xml:space="preserve"> земле</w:t>
      </w:r>
      <w:r w:rsidR="00387C58">
        <w:rPr>
          <w:rFonts w:eastAsia="Times New Roman" w:cs="Times New Roman"/>
          <w:szCs w:val="28"/>
          <w:lang w:eastAsia="ru-RU"/>
        </w:rPr>
        <w:t>устрою щодо відведення земельної ділянки</w:t>
      </w:r>
      <w:r w:rsidRPr="00CF3CF1">
        <w:rPr>
          <w:rFonts w:eastAsia="Times New Roman" w:cs="Times New Roman"/>
          <w:szCs w:val="28"/>
          <w:lang w:eastAsia="ru-RU"/>
        </w:rPr>
        <w:t xml:space="preserve"> у власність</w:t>
      </w:r>
      <w:r w:rsidR="007B399B">
        <w:rPr>
          <w:rFonts w:eastAsia="Times New Roman" w:cs="Times New Roman"/>
          <w:szCs w:val="28"/>
          <w:lang w:eastAsia="ru-RU"/>
        </w:rPr>
        <w:t xml:space="preserve">, яка знаходиться неподалік від земельної ділянки з кадастровим номером </w:t>
      </w:r>
      <w:r w:rsidR="00025149" w:rsidRPr="00025149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7B399B">
        <w:rPr>
          <w:rFonts w:eastAsia="Times New Roman" w:cs="Times New Roman"/>
          <w:szCs w:val="28"/>
          <w:lang w:eastAsia="ru-RU"/>
        </w:rPr>
        <w:t xml:space="preserve"> </w:t>
      </w:r>
      <w:r w:rsidRPr="00CF3CF1">
        <w:rPr>
          <w:rFonts w:eastAsia="Times New Roman" w:cs="Times New Roman"/>
          <w:szCs w:val="28"/>
          <w:lang w:eastAsia="ru-RU"/>
        </w:rPr>
        <w:t>для будівництва і обслуговування жилого будинку, господарських будівель і споруд у зв’язку з</w:t>
      </w:r>
      <w:r w:rsidR="00B13618">
        <w:rPr>
          <w:rFonts w:eastAsia="Times New Roman" w:cs="Times New Roman"/>
          <w:szCs w:val="28"/>
          <w:lang w:eastAsia="ru-RU"/>
        </w:rPr>
        <w:t xml:space="preserve"> проходженням</w:t>
      </w:r>
      <w:r w:rsidR="0041437E">
        <w:rPr>
          <w:rFonts w:eastAsia="Times New Roman" w:cs="Times New Roman"/>
          <w:szCs w:val="28"/>
          <w:lang w:eastAsia="ru-RU"/>
        </w:rPr>
        <w:t xml:space="preserve"> через та поруч із зазначеним місцем</w:t>
      </w:r>
      <w:r w:rsidR="00334019">
        <w:rPr>
          <w:rFonts w:eastAsia="Times New Roman" w:cs="Times New Roman"/>
          <w:szCs w:val="28"/>
          <w:lang w:eastAsia="ru-RU"/>
        </w:rPr>
        <w:t xml:space="preserve"> розташування земельної ділянки</w:t>
      </w:r>
      <w:r w:rsidR="0041437E">
        <w:rPr>
          <w:rFonts w:eastAsia="Times New Roman" w:cs="Times New Roman"/>
          <w:szCs w:val="28"/>
          <w:lang w:eastAsia="ru-RU"/>
        </w:rPr>
        <w:t xml:space="preserve"> двох ниток підвідного магістрального газопроводу високого тиску</w:t>
      </w:r>
      <w:r w:rsidR="00334019">
        <w:rPr>
          <w:rFonts w:eastAsia="Times New Roman" w:cs="Times New Roman"/>
          <w:szCs w:val="28"/>
          <w:lang w:eastAsia="ru-RU"/>
        </w:rPr>
        <w:t>, щ</w:t>
      </w:r>
      <w:r w:rsidR="0041437E">
        <w:rPr>
          <w:rFonts w:eastAsia="Times New Roman" w:cs="Times New Roman"/>
          <w:szCs w:val="28"/>
          <w:lang w:eastAsia="ru-RU"/>
        </w:rPr>
        <w:t>о мають відповідні охоронні зони, в межах яких заборонено будувати житлові будинки</w:t>
      </w:r>
      <w:r w:rsidRPr="00CF3CF1">
        <w:rPr>
          <w:rFonts w:eastAsia="Times New Roman" w:cs="Times New Roman"/>
          <w:szCs w:val="28"/>
          <w:lang w:eastAsia="ru-RU"/>
        </w:rPr>
        <w:t>.</w:t>
      </w:r>
    </w:p>
    <w:p w:rsidR="00EA3C1C" w:rsidRDefault="00EA3C1C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DC076C" w:rsidRDefault="00DC076C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DC076C" w:rsidRDefault="00DC076C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DC076C" w:rsidRDefault="00DC076C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13E85" w:rsidRPr="00477922" w:rsidRDefault="00613E85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</w:t>
      </w:r>
      <w:r w:rsidR="007B399B">
        <w:rPr>
          <w:rFonts w:eastAsia="Times New Roman" w:cs="Times New Roman"/>
          <w:szCs w:val="28"/>
          <w:lang w:eastAsia="ru-RU"/>
        </w:rPr>
        <w:t xml:space="preserve">   </w:t>
      </w:r>
      <w:r w:rsidR="00DC076C">
        <w:rPr>
          <w:rFonts w:eastAsia="Times New Roman" w:cs="Times New Roman"/>
          <w:szCs w:val="28"/>
          <w:lang w:eastAsia="ru-RU"/>
        </w:rPr>
        <w:t xml:space="preserve">     </w:t>
      </w:r>
      <w:r w:rsidRPr="00477922">
        <w:rPr>
          <w:rFonts w:eastAsia="Times New Roman" w:cs="Times New Roman"/>
          <w:szCs w:val="28"/>
          <w:lang w:eastAsia="ru-RU"/>
        </w:rPr>
        <w:t xml:space="preserve">     О.М. Лисенко</w:t>
      </w: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613E85" w:rsidRPr="00477922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613E85" w:rsidRPr="00477922" w:rsidSect="00DC076C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3EFE"/>
    <w:rsid w:val="00025149"/>
    <w:rsid w:val="000C171A"/>
    <w:rsid w:val="00117CD6"/>
    <w:rsid w:val="00124741"/>
    <w:rsid w:val="001543B9"/>
    <w:rsid w:val="0023670F"/>
    <w:rsid w:val="0026262F"/>
    <w:rsid w:val="002731AB"/>
    <w:rsid w:val="002B0F21"/>
    <w:rsid w:val="002D3B75"/>
    <w:rsid w:val="00327BD1"/>
    <w:rsid w:val="00334019"/>
    <w:rsid w:val="00361D52"/>
    <w:rsid w:val="003759B0"/>
    <w:rsid w:val="0037793A"/>
    <w:rsid w:val="00387C58"/>
    <w:rsid w:val="0041437E"/>
    <w:rsid w:val="004967D0"/>
    <w:rsid w:val="004C4834"/>
    <w:rsid w:val="004F0580"/>
    <w:rsid w:val="00552D6F"/>
    <w:rsid w:val="00561700"/>
    <w:rsid w:val="005631D9"/>
    <w:rsid w:val="005807D2"/>
    <w:rsid w:val="005C03A5"/>
    <w:rsid w:val="005D4C72"/>
    <w:rsid w:val="0061104A"/>
    <w:rsid w:val="00613E85"/>
    <w:rsid w:val="00662291"/>
    <w:rsid w:val="0067034F"/>
    <w:rsid w:val="00704ADF"/>
    <w:rsid w:val="00797F3F"/>
    <w:rsid w:val="007B399B"/>
    <w:rsid w:val="007B6574"/>
    <w:rsid w:val="00811C8A"/>
    <w:rsid w:val="008B4F03"/>
    <w:rsid w:val="008D22E4"/>
    <w:rsid w:val="00912BDB"/>
    <w:rsid w:val="0097000C"/>
    <w:rsid w:val="009B5E42"/>
    <w:rsid w:val="009E04C8"/>
    <w:rsid w:val="00B02265"/>
    <w:rsid w:val="00B13618"/>
    <w:rsid w:val="00B43FFD"/>
    <w:rsid w:val="00C776E1"/>
    <w:rsid w:val="00CD2D34"/>
    <w:rsid w:val="00CF3CF1"/>
    <w:rsid w:val="00D52179"/>
    <w:rsid w:val="00D52BAC"/>
    <w:rsid w:val="00DC076C"/>
    <w:rsid w:val="00E662E2"/>
    <w:rsid w:val="00E67F9E"/>
    <w:rsid w:val="00E749DF"/>
    <w:rsid w:val="00EA3C1C"/>
    <w:rsid w:val="00ED7E39"/>
    <w:rsid w:val="00F35E1A"/>
    <w:rsid w:val="00F35F90"/>
    <w:rsid w:val="00F66656"/>
    <w:rsid w:val="00F86825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639F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C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0168-23D8-41F6-B7E4-8D44C1BA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cp:lastPrinted>2019-06-13T13:38:00Z</cp:lastPrinted>
  <dcterms:created xsi:type="dcterms:W3CDTF">2019-12-02T08:03:00Z</dcterms:created>
  <dcterms:modified xsi:type="dcterms:W3CDTF">2026-02-12T11:21:00Z</dcterms:modified>
</cp:coreProperties>
</file>