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AB" w:rsidRDefault="009224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9224AB">
        <w:trPr>
          <w:jc w:val="center"/>
        </w:trPr>
        <w:tc>
          <w:tcPr>
            <w:tcW w:w="4252" w:type="dxa"/>
          </w:tcPr>
          <w:p w:rsidR="009224AB" w:rsidRDefault="0092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24AB" w:rsidRDefault="008D5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drawing>
                <wp:inline distT="0" distB="0" distL="114300" distR="114300">
                  <wp:extent cx="427990" cy="60896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" cy="608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224AB" w:rsidRDefault="009224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44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24AB" w:rsidRDefault="009224A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9224AB" w:rsidRDefault="008D5FB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sz w:val="36"/>
          <w:szCs w:val="36"/>
        </w:rPr>
        <w:t>УМСЬКА МІСЬКА РАДА</w:t>
      </w:r>
    </w:p>
    <w:p w:rsidR="009224AB" w:rsidRDefault="008D5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VІІ СКЛИКАННЯ  </w:t>
      </w:r>
      <w:r w:rsidR="003018C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LXVIII</w:t>
      </w:r>
      <w:r w:rsidR="003018C2" w:rsidRPr="001A327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3018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позачергова)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СЕСІЯ</w:t>
      </w:r>
    </w:p>
    <w:p w:rsidR="009224AB" w:rsidRDefault="008D5FBA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</w:rPr>
        <w:t>РІШЕННЯ</w:t>
      </w:r>
    </w:p>
    <w:p w:rsidR="009224AB" w:rsidRDefault="009224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224AB" w:rsidRDefault="009224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224AB" w:rsidRDefault="008D5FBA">
      <w:pPr>
        <w:spacing w:line="273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1A3275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лютого 2020 року № </w:t>
      </w:r>
      <w:r w:rsidR="001A3275">
        <w:rPr>
          <w:rFonts w:ascii="Times New Roman" w:eastAsia="Times New Roman" w:hAnsi="Times New Roman" w:cs="Times New Roman"/>
          <w:sz w:val="28"/>
          <w:szCs w:val="28"/>
        </w:rPr>
        <w:t>6371</w:t>
      </w:r>
      <w:r>
        <w:rPr>
          <w:rFonts w:ascii="Times New Roman" w:eastAsia="Times New Roman" w:hAnsi="Times New Roman" w:cs="Times New Roman"/>
          <w:sz w:val="28"/>
          <w:szCs w:val="28"/>
        </w:rPr>
        <w:t>-МР</w:t>
      </w:r>
    </w:p>
    <w:p w:rsidR="009224AB" w:rsidRDefault="008D5FBA">
      <w:pPr>
        <w:pBdr>
          <w:top w:val="nil"/>
          <w:left w:val="nil"/>
          <w:bottom w:val="nil"/>
          <w:right w:val="nil"/>
          <w:between w:val="nil"/>
        </w:pBdr>
        <w:spacing w:line="273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 Суми</w:t>
      </w:r>
    </w:p>
    <w:p w:rsidR="009224AB" w:rsidRDefault="009224A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4962"/>
        </w:tabs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4AB" w:rsidRDefault="008D5FBA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4962"/>
        </w:tabs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звернення депутатів Сумської </w:t>
      </w:r>
      <w:r>
        <w:rPr>
          <w:rFonts w:ascii="Times New Roman" w:eastAsia="Times New Roman" w:hAnsi="Times New Roman" w:cs="Times New Roman"/>
          <w:sz w:val="28"/>
          <w:szCs w:val="28"/>
        </w:rPr>
        <w:t>міськ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 ради до Президента України щод</w:t>
      </w:r>
      <w:r>
        <w:rPr>
          <w:rFonts w:ascii="Times New Roman" w:eastAsia="Times New Roman" w:hAnsi="Times New Roman" w:cs="Times New Roman"/>
          <w:sz w:val="28"/>
          <w:szCs w:val="28"/>
        </w:rPr>
        <w:t>о зупинення розгляду законопроектів №2178-10 «Про внесення змін до деяких  законодавчих актів України щодо обігу земель сільськогосподарського призначення» та №2194 "Про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відносин"</w:t>
      </w:r>
    </w:p>
    <w:p w:rsidR="009224AB" w:rsidRDefault="009224AB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  <w:tab w:val="left" w:pos="5220"/>
        </w:tabs>
        <w:ind w:right="4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4AB" w:rsidRDefault="008D5FBA">
      <w:pPr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right="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Заслухавши звернення депутатів Сумської міської ради </w:t>
      </w:r>
      <w:r>
        <w:rPr>
          <w:rFonts w:ascii="Times New Roman" w:eastAsia="Times New Roman" w:hAnsi="Times New Roman" w:cs="Times New Roman"/>
          <w:sz w:val="28"/>
          <w:szCs w:val="28"/>
        </w:rPr>
        <w:t>щодо зупинення розгляду законопроектів №2178-10 «Про внесення змін до деяких  законодавчих актів України щодо обігу земель сільськогосподарського призначення» та №2194 "Про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відповідно до статей 21 та 22 Закону України «Про статус депутатів місцевих рад», статті 25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Сумська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міськ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рада</w:t>
      </w:r>
    </w:p>
    <w:p w:rsidR="009224AB" w:rsidRDefault="009224AB">
      <w:pPr>
        <w:pBdr>
          <w:top w:val="nil"/>
          <w:left w:val="nil"/>
          <w:bottom w:val="nil"/>
          <w:right w:val="nil"/>
          <w:between w:val="nil"/>
        </w:pBdr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4AB" w:rsidRDefault="008D5F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ВИРІШИЛА:</w:t>
      </w:r>
    </w:p>
    <w:p w:rsidR="009224AB" w:rsidRDefault="009224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4AB" w:rsidRDefault="008D5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Підтримати звернення депутатів Сумської </w:t>
      </w:r>
      <w:r>
        <w:rPr>
          <w:rFonts w:ascii="Times New Roman" w:eastAsia="Times New Roman" w:hAnsi="Times New Roman" w:cs="Times New Roman"/>
          <w:sz w:val="28"/>
          <w:szCs w:val="28"/>
        </w:rPr>
        <w:t>міськ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ої ради щодо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зупинення розгляду законопроектів №2178-10 «Про внесення змін до деяких  законодавчих актів України щодо обігу земель сільськогосподарського призначення» та </w:t>
      </w:r>
      <w:r w:rsidR="009C376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2194 "Про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(додається).</w:t>
      </w:r>
    </w:p>
    <w:p w:rsidR="009224AB" w:rsidRDefault="009224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24AB" w:rsidRPr="008D5FBA" w:rsidRDefault="008D5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Направити депутатське звернення за належністю для відповідного розгляду.</w:t>
      </w:r>
    </w:p>
    <w:p w:rsidR="008D5FBA" w:rsidRDefault="008D5FBA" w:rsidP="008D5FBA">
      <w:pPr>
        <w:pStyle w:val="a6"/>
        <w:rPr>
          <w:color w:val="000000"/>
        </w:rPr>
      </w:pPr>
    </w:p>
    <w:p w:rsidR="008D5FBA" w:rsidRDefault="008D5FBA" w:rsidP="008D5FB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709"/>
        <w:jc w:val="both"/>
        <w:rPr>
          <w:color w:val="000000"/>
        </w:rPr>
      </w:pPr>
    </w:p>
    <w:p w:rsidR="009224AB" w:rsidRDefault="008D5F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Організацію виконання даного рішення покласти на </w:t>
      </w:r>
      <w:r>
        <w:rPr>
          <w:rFonts w:ascii="Times New Roman" w:eastAsia="Times New Roman" w:hAnsi="Times New Roman" w:cs="Times New Roman"/>
          <w:sz w:val="28"/>
          <w:szCs w:val="28"/>
        </w:rPr>
        <w:t>секретаря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Сумської </w:t>
      </w:r>
      <w:r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Баранова А.В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24AB" w:rsidRDefault="009224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4AB" w:rsidRDefault="009224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4AB" w:rsidRDefault="009224AB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4AB" w:rsidRDefault="009224AB">
      <w:pPr>
        <w:pBdr>
          <w:top w:val="nil"/>
          <w:left w:val="nil"/>
          <w:bottom w:val="nil"/>
          <w:right w:val="nil"/>
          <w:between w:val="nil"/>
        </w:pBdr>
        <w:ind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4AB" w:rsidRDefault="008D5FBA">
      <w:pP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Сумський міський голова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О.М. Лисенко</w:t>
      </w:r>
    </w:p>
    <w:p w:rsidR="009C376B" w:rsidRDefault="009C37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Виконавці: Сагач А.Г.,</w:t>
      </w:r>
    </w:p>
    <w:p w:rsidR="009224AB" w:rsidRDefault="009C37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Левченко Ю.О.</w:t>
      </w:r>
    </w:p>
    <w:p w:rsidR="009224AB" w:rsidRDefault="009224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4AB" w:rsidRDefault="008D5F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Додаток </w:t>
      </w:r>
    </w:p>
    <w:p w:rsidR="009224AB" w:rsidRDefault="008D5F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рішення Сумської </w:t>
      </w:r>
      <w:r>
        <w:rPr>
          <w:rFonts w:ascii="Times New Roman" w:eastAsia="Times New Roman" w:hAnsi="Times New Roman" w:cs="Times New Roman"/>
          <w:sz w:val="28"/>
          <w:szCs w:val="28"/>
        </w:rPr>
        <w:t>місько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 ради</w:t>
      </w:r>
    </w:p>
    <w:p w:rsidR="009224AB" w:rsidRDefault="008D5F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 звернення депутатів Сумської міської ради до Президента України  щодо зупинення розгляду законопроектів №2178-10 «Про внесення змін до деяких  законодавчих актів України щодо обігу земель сільськогосподарського призначення» та №2194 "Про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9224AB" w:rsidRDefault="003423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</w:t>
      </w:r>
      <w:r w:rsidR="009C376B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="008D5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5FBA">
        <w:rPr>
          <w:rFonts w:ascii="Times New Roman" w:eastAsia="Times New Roman" w:hAnsi="Times New Roman" w:cs="Times New Roman"/>
          <w:sz w:val="28"/>
          <w:szCs w:val="28"/>
        </w:rPr>
        <w:t>лютого</w:t>
      </w:r>
      <w:r w:rsidR="008D5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8D5FB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D5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№</w:t>
      </w:r>
      <w:r w:rsidR="009C3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6371-МР</w:t>
      </w:r>
      <w:r w:rsidR="008D5F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224AB" w:rsidRDefault="009224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4AB" w:rsidRDefault="008D5F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ЗВЕРНЕННЯ</w:t>
      </w:r>
    </w:p>
    <w:p w:rsidR="009224AB" w:rsidRDefault="008D5F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депутатів Сумської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місько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ї ради до Президента України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щодо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зупинення розгляду законопроектів №2178-10 «Про внесення змін до деяких  законодавчих актів України щодо обігу земель сільськогосподарського призначення» та №2194 "Про внесення змін до Земельного кодексу України та інших законодавчих актів щодо удосконал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ення системи управління та дерегуляції у сфері земельних відносин"</w:t>
      </w:r>
    </w:p>
    <w:p w:rsidR="009224AB" w:rsidRDefault="009224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4AB" w:rsidRDefault="009224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24AB" w:rsidRDefault="008D5F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Шановний Володимире Олександровичу!</w:t>
      </w:r>
    </w:p>
    <w:p w:rsidR="009224AB" w:rsidRDefault="009224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24AB" w:rsidRDefault="008D5FB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Нам, українцям, потрібен шлях до розвитку та добробуту через створення нових суспільних відносин щодо прав володіння, користування і розпорядження сільськогосподарською землею. Нам потрібний суспільний консенсус, щоб розв’язати гострий соціально-політичний конфлікт, який виник на тлі запропонованої урядом моделі обігу земель. Досягти такого консенсусу можна лише шляхом широкого суспільного діалогу. Нам потрібна єдина національна програма реформування земельних відносин в Україні, котра  стала б корисною цілому суспільству, а не окремим його верствам.</w:t>
      </w:r>
    </w:p>
    <w:p w:rsidR="009224AB" w:rsidRDefault="008D5FB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цього ми мусимо  створити власну модель економічних та соціальних відносин -  власними силами і у власних  інтересах, спираючись на досвід наших успішних сусідів - країн ЄС, особливо східно-слов’янських держав, що мають близьку до українців культуру та цінності.</w:t>
      </w:r>
    </w:p>
    <w:p w:rsidR="009224AB" w:rsidRDefault="008D5FB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Метою земельної реформи в Україні має бути виключно добробут людини, розвиток села та забезпечення продовольчої безпеки держави. Не через продаж землі, а лише завдяки праці людей, що працюють на землі, дбають про неї та про потреби своєї громади та цілого народу, ми досягнемо цієї мети.</w:t>
      </w:r>
    </w:p>
    <w:p w:rsidR="009224AB" w:rsidRDefault="008D5F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Сьогодні відсутні ринкові механізми, які повинні допомагати у формуванні ціни на землю. Відсутній порядок реалізації програми пільгового кредитування національного українського сільськогосподарського товаровиробника, зокрема, і малих фермерських господарств, що ставить сільського господаря у неможливість конкуренції 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агрохолдингами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корпораціями, що мають можливість користуватися залученими іноземними інвест</w:t>
      </w:r>
      <w:r>
        <w:rPr>
          <w:rFonts w:ascii="Times New Roman" w:eastAsia="Times New Roman" w:hAnsi="Times New Roman" w:cs="Times New Roman"/>
          <w:sz w:val="28"/>
          <w:szCs w:val="28"/>
        </w:rPr>
        <w:t>иціями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24AB" w:rsidRDefault="008D5F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Отже, земля може стати заручницею спекулятивних дій, внаслідок яких буде зірвано злагоджену роботу агропромислового комплексу, що може вплинути на продовольчу безпеку і призвести до дестабілізації ситуації в Україні. Нам належить зробити свій вибір між поспішним відкриттям ринку земель сільськогосподарського призначення і комплексною земельною реформою.</w:t>
      </w:r>
    </w:p>
    <w:p w:rsidR="009224AB" w:rsidRDefault="008D5FB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Реформа відносин власності на землю, правове забезпечення та грошово-кредитна політика держави повинна забезпечити:</w:t>
      </w:r>
    </w:p>
    <w:p w:rsidR="009224AB" w:rsidRDefault="008D5FB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захист інтересів простого селянина та фермера;</w:t>
      </w:r>
    </w:p>
    <w:p w:rsidR="009224AB" w:rsidRDefault="008D5FB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легкий доступ до матеріальних, дешевих фінансових, та інших ресурсів індивідуальних селянських і дрібних фермерських господарств;</w:t>
      </w:r>
    </w:p>
    <w:p w:rsidR="009224AB" w:rsidRDefault="008D5FB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спрощення ведення аграрного бізнесу селянами та фермерами;</w:t>
      </w:r>
    </w:p>
    <w:p w:rsidR="009224AB" w:rsidRDefault="008D5FB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покращення інфраструктури на селі;</w:t>
      </w:r>
    </w:p>
    <w:p w:rsidR="009224AB" w:rsidRDefault="008D5FB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запровадження державних механізмів сприяння розвитку індивідуальних селянських і дрібних фермерських господарств.</w:t>
      </w:r>
    </w:p>
    <w:p w:rsidR="009224AB" w:rsidRDefault="008D5F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Земельна реформа повинна відбуватися винятково на конституційних засадах, зокрема з метою забезпечення права власності Українського народу на землю (ст. 13 КУ) та її охорони як національного багатства (ст. 14 КУ). Таким чином, це – виключно справа референдуму. </w:t>
      </w:r>
    </w:p>
    <w:p w:rsidR="009224AB" w:rsidRDefault="008D5F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Враховуючи вищевикладене ми,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депутати Сумської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звертаємося до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вимогою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9224AB" w:rsidRDefault="008D5FB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допустити прийняття рішень Верховною Радою України щодо проектів Законів №2178-10 «Про внесення змін до деяких  законодавчих актів України щодо обігу земель сільськогосподарського призначення» та №2194 "Про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відносин».</w:t>
      </w:r>
    </w:p>
    <w:p w:rsidR="009224AB" w:rsidRDefault="008D5FB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Утворити робочу групу у складі органів місцевого самоврядування, професійних асоціацій і аграрних спілок, профільних міністерств, комітетів ВРУ. Результатом роботи цієї групи повинно стати утворення єдиної національної програми реформування земельних відносин.</w:t>
      </w:r>
    </w:p>
    <w:p w:rsidR="009224AB" w:rsidRDefault="008D5FBA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Призначити всеукраїнський референдум та надати українцям можливість визначитись щодо подальшої долі сільськогосподарської землі.</w:t>
      </w:r>
    </w:p>
    <w:p w:rsidR="009224AB" w:rsidRDefault="009224A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9224AB" w:rsidRDefault="008D5FB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Від наших дій і рішень залежить майбутнє країни. </w:t>
      </w:r>
    </w:p>
    <w:p w:rsidR="009224AB" w:rsidRDefault="009224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9C376B" w:rsidRDefault="009C37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9C376B" w:rsidRDefault="009C37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9C376B" w:rsidRDefault="009C37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:rsidR="009224AB" w:rsidRDefault="008D5FBA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Сумський міський голова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О.М. Лисенко</w:t>
      </w:r>
    </w:p>
    <w:p w:rsidR="00342317" w:rsidRDefault="00342317" w:rsidP="003423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Виконавці: Сагач А.Г.,</w:t>
      </w:r>
    </w:p>
    <w:p w:rsidR="00342317" w:rsidRDefault="00342317" w:rsidP="0034231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Левченко Ю.О.</w:t>
      </w:r>
    </w:p>
    <w:p w:rsidR="009224AB" w:rsidRDefault="009224A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C376B" w:rsidRDefault="009C37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C376B" w:rsidRDefault="009C37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sectPr w:rsidR="009C376B">
      <w:pgSz w:w="11906" w:h="16838"/>
      <w:pgMar w:top="708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5CC7"/>
    <w:multiLevelType w:val="multilevel"/>
    <w:tmpl w:val="F9CEF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A60CE7"/>
    <w:multiLevelType w:val="multilevel"/>
    <w:tmpl w:val="4D6EC3B8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abstractNum w:abstractNumId="2" w15:restartNumberingAfterBreak="0">
    <w:nsid w:val="75CE4483"/>
    <w:multiLevelType w:val="multilevel"/>
    <w:tmpl w:val="272637DC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AB"/>
    <w:rsid w:val="001A3275"/>
    <w:rsid w:val="002B2B6C"/>
    <w:rsid w:val="003018C2"/>
    <w:rsid w:val="00342317"/>
    <w:rsid w:val="006E1906"/>
    <w:rsid w:val="008D5FBA"/>
    <w:rsid w:val="009224AB"/>
    <w:rsid w:val="009C376B"/>
    <w:rsid w:val="00A01125"/>
    <w:rsid w:val="00B052FA"/>
    <w:rsid w:val="00BD330A"/>
    <w:rsid w:val="00C041EB"/>
    <w:rsid w:val="00C6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7250"/>
  <w15:docId w15:val="{E26D14B2-03B8-451E-9EF1-0FF77FDA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5F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52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5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Пасиленко Ганна Михайлівна</dc:creator>
  <cp:lastModifiedBy>Пасиленко Ганна Михайлівна</cp:lastModifiedBy>
  <cp:revision>12</cp:revision>
  <cp:lastPrinted>2020-02-19T13:14:00Z</cp:lastPrinted>
  <dcterms:created xsi:type="dcterms:W3CDTF">2020-02-19T12:16:00Z</dcterms:created>
  <dcterms:modified xsi:type="dcterms:W3CDTF">2020-02-19T13:17:00Z</dcterms:modified>
</cp:coreProperties>
</file>