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bookmarkStart w:id="0" w:name="_GoBack"/>
            <w:bookmarkEnd w:id="0"/>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pStyle w:val="7"/>
              <w:jc w:val="center"/>
            </w:pP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sidR="00140B9C">
        <w:rPr>
          <w:bCs/>
          <w:color w:val="000000"/>
          <w:sz w:val="28"/>
          <w:szCs w:val="28"/>
          <w:lang w:val="en-US"/>
        </w:rPr>
        <w:t>LXIX</w:t>
      </w:r>
      <w:r>
        <w:rPr>
          <w:bCs/>
          <w:color w:val="000000"/>
          <w:sz w:val="28"/>
          <w:szCs w:val="28"/>
        </w:rPr>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 xml:space="preserve">від </w:t>
            </w:r>
            <w:r w:rsidR="00140B9C">
              <w:rPr>
                <w:bCs/>
                <w:sz w:val="28"/>
                <w:szCs w:val="28"/>
              </w:rPr>
              <w:t>26 лютого 2020 року</w:t>
            </w:r>
            <w:r>
              <w:rPr>
                <w:bCs/>
                <w:sz w:val="28"/>
                <w:szCs w:val="28"/>
              </w:rPr>
              <w:t xml:space="preserve"> № </w:t>
            </w:r>
            <w:r w:rsidR="00140B9C">
              <w:rPr>
                <w:bCs/>
                <w:sz w:val="28"/>
                <w:szCs w:val="28"/>
              </w:rPr>
              <w:t>6608</w:t>
            </w:r>
            <w:r>
              <w:rPr>
                <w:bCs/>
                <w:sz w:val="28"/>
                <w:szCs w:val="28"/>
              </w:rPr>
              <w:t xml:space="preserve">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6E48A6">
        <w:rPr>
          <w:sz w:val="28"/>
          <w:szCs w:val="28"/>
        </w:rPr>
        <w:t>розроблення</w:t>
      </w:r>
      <w:r w:rsidR="002A5DF2">
        <w:rPr>
          <w:sz w:val="28"/>
          <w:szCs w:val="28"/>
        </w:rPr>
        <w:t xml:space="preserve"> </w:t>
      </w:r>
      <w:r w:rsidR="00314D62">
        <w:rPr>
          <w:bCs/>
          <w:sz w:val="28"/>
          <w:szCs w:val="28"/>
        </w:rPr>
        <w:t xml:space="preserve">містобудівної  документації «Детальний план </w:t>
      </w:r>
      <w:r w:rsidR="00F97534">
        <w:rPr>
          <w:bCs/>
          <w:sz w:val="28"/>
          <w:szCs w:val="28"/>
        </w:rPr>
        <w:t>території між вулицями</w:t>
      </w:r>
      <w:r w:rsidR="006E48A6">
        <w:rPr>
          <w:bCs/>
          <w:sz w:val="28"/>
          <w:szCs w:val="28"/>
        </w:rPr>
        <w:t xml:space="preserve"> </w:t>
      </w:r>
      <w:r w:rsidR="00F60CDE">
        <w:rPr>
          <w:bCs/>
          <w:sz w:val="28"/>
          <w:szCs w:val="28"/>
        </w:rPr>
        <w:t>Новорічна</w:t>
      </w:r>
      <w:r w:rsidR="006E48A6">
        <w:rPr>
          <w:bCs/>
          <w:sz w:val="28"/>
          <w:szCs w:val="28"/>
        </w:rPr>
        <w:t xml:space="preserve"> – </w:t>
      </w:r>
      <w:r w:rsidR="00F60CDE">
        <w:rPr>
          <w:bCs/>
          <w:sz w:val="28"/>
          <w:szCs w:val="28"/>
        </w:rPr>
        <w:t xml:space="preserve">Генерала </w:t>
      </w:r>
      <w:proofErr w:type="spellStart"/>
      <w:r w:rsidR="00F60CDE">
        <w:rPr>
          <w:bCs/>
          <w:sz w:val="28"/>
          <w:szCs w:val="28"/>
        </w:rPr>
        <w:t>Чибісова</w:t>
      </w:r>
      <w:proofErr w:type="spellEnd"/>
      <w:r w:rsidR="00F60CDE">
        <w:rPr>
          <w:bCs/>
          <w:sz w:val="28"/>
          <w:szCs w:val="28"/>
        </w:rPr>
        <w:t xml:space="preserve"> – Романа </w:t>
      </w:r>
      <w:proofErr w:type="spellStart"/>
      <w:r w:rsidR="00F60CDE">
        <w:rPr>
          <w:bCs/>
          <w:sz w:val="28"/>
          <w:szCs w:val="28"/>
        </w:rPr>
        <w:t>Атаманюка</w:t>
      </w:r>
      <w:proofErr w:type="spellEnd"/>
      <w:r w:rsidR="00314D62">
        <w:rPr>
          <w:bCs/>
          <w:sz w:val="28"/>
          <w:szCs w:val="28"/>
        </w:rPr>
        <w:t xml:space="preserve"> у м. Суми»</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A87A21" w:rsidP="00314D62">
      <w:pPr>
        <w:pStyle w:val="Standard"/>
        <w:ind w:firstLine="708"/>
        <w:jc w:val="both"/>
        <w:rPr>
          <w:rFonts w:cs="Times New Roman"/>
          <w:b/>
          <w:sz w:val="28"/>
          <w:szCs w:val="28"/>
        </w:rPr>
      </w:pPr>
      <w:r>
        <w:rPr>
          <w:color w:val="000000"/>
          <w:sz w:val="28"/>
          <w:szCs w:val="28"/>
          <w:shd w:val="clear" w:color="auto" w:fill="FFFFFF"/>
        </w:rPr>
        <w:t>З метою уточнення положень генерального плану м. Суми,  визначення планувальної організації, просторової композиції та параметрів забудови території</w:t>
      </w:r>
      <w:r>
        <w:rPr>
          <w:rFonts w:cs="Times New Roman"/>
          <w:sz w:val="28"/>
          <w:szCs w:val="28"/>
        </w:rPr>
        <w:t xml:space="preserve"> на площі </w:t>
      </w:r>
      <w:r w:rsidR="006507EF">
        <w:rPr>
          <w:rFonts w:cs="Times New Roman"/>
          <w:sz w:val="28"/>
          <w:szCs w:val="28"/>
        </w:rPr>
        <w:t>6</w:t>
      </w:r>
      <w:r w:rsidR="0070333B">
        <w:rPr>
          <w:rFonts w:cs="Times New Roman"/>
          <w:sz w:val="28"/>
          <w:szCs w:val="28"/>
        </w:rPr>
        <w:t>,7</w:t>
      </w:r>
      <w:r w:rsidR="00F97534">
        <w:rPr>
          <w:rFonts w:cs="Times New Roman"/>
          <w:sz w:val="28"/>
          <w:szCs w:val="28"/>
        </w:rPr>
        <w:t xml:space="preserve"> га між</w:t>
      </w:r>
      <w:r>
        <w:rPr>
          <w:rFonts w:cs="Times New Roman"/>
          <w:sz w:val="28"/>
          <w:szCs w:val="28"/>
        </w:rPr>
        <w:t xml:space="preserve"> </w:t>
      </w:r>
      <w:r w:rsidR="00F97534">
        <w:rPr>
          <w:rFonts w:cs="Times New Roman"/>
          <w:sz w:val="28"/>
          <w:szCs w:val="28"/>
        </w:rPr>
        <w:t>вулицями</w:t>
      </w:r>
      <w:r w:rsidR="006507EF">
        <w:rPr>
          <w:rFonts w:cs="Times New Roman"/>
          <w:sz w:val="28"/>
          <w:szCs w:val="28"/>
        </w:rPr>
        <w:t xml:space="preserve"> </w:t>
      </w:r>
      <w:r w:rsidR="00E7276F">
        <w:rPr>
          <w:rFonts w:cs="Times New Roman"/>
          <w:sz w:val="28"/>
          <w:szCs w:val="28"/>
        </w:rPr>
        <w:t>Новорічна</w:t>
      </w:r>
      <w:r w:rsidR="00F60CDE">
        <w:rPr>
          <w:rFonts w:cs="Times New Roman"/>
          <w:sz w:val="28"/>
          <w:szCs w:val="28"/>
        </w:rPr>
        <w:t xml:space="preserve"> – Генерала </w:t>
      </w:r>
      <w:proofErr w:type="spellStart"/>
      <w:r w:rsidR="00F60CDE">
        <w:rPr>
          <w:rFonts w:cs="Times New Roman"/>
          <w:sz w:val="28"/>
          <w:szCs w:val="28"/>
        </w:rPr>
        <w:t>Чибі</w:t>
      </w:r>
      <w:r w:rsidR="006507EF">
        <w:rPr>
          <w:rFonts w:cs="Times New Roman"/>
          <w:sz w:val="28"/>
          <w:szCs w:val="28"/>
        </w:rPr>
        <w:t>сова</w:t>
      </w:r>
      <w:proofErr w:type="spellEnd"/>
      <w:r w:rsidR="006507EF">
        <w:rPr>
          <w:rFonts w:cs="Times New Roman"/>
          <w:sz w:val="28"/>
          <w:szCs w:val="28"/>
        </w:rPr>
        <w:t xml:space="preserve"> – Романа </w:t>
      </w:r>
      <w:proofErr w:type="spellStart"/>
      <w:r w:rsidR="006507EF">
        <w:rPr>
          <w:rFonts w:cs="Times New Roman"/>
          <w:sz w:val="28"/>
          <w:szCs w:val="28"/>
        </w:rPr>
        <w:t>Атаманюка</w:t>
      </w:r>
      <w:proofErr w:type="spellEnd"/>
      <w:r w:rsidR="006507EF">
        <w:rPr>
          <w:rFonts w:cs="Times New Roman"/>
          <w:sz w:val="28"/>
          <w:szCs w:val="28"/>
        </w:rPr>
        <w:t>,</w:t>
      </w:r>
      <w:r>
        <w:rPr>
          <w:rFonts w:cs="Times New Roman"/>
          <w:sz w:val="28"/>
          <w:szCs w:val="28"/>
        </w:rPr>
        <w:t xml:space="preserve"> </w:t>
      </w:r>
      <w:r w:rsidR="00D92492">
        <w:rPr>
          <w:rFonts w:cs="Times New Roman"/>
          <w:sz w:val="28"/>
          <w:szCs w:val="28"/>
        </w:rPr>
        <w:t>ураховуючи звернення</w:t>
      </w:r>
      <w:r w:rsidR="00314D62">
        <w:rPr>
          <w:rFonts w:cs="Times New Roman"/>
          <w:sz w:val="28"/>
          <w:szCs w:val="28"/>
        </w:rPr>
        <w:t xml:space="preserve"> товариства </w:t>
      </w:r>
      <w:r w:rsidR="00E34D2B">
        <w:rPr>
          <w:rFonts w:cs="Times New Roman"/>
          <w:sz w:val="28"/>
          <w:szCs w:val="28"/>
        </w:rPr>
        <w:t>з обмеженою відповідальністю «</w:t>
      </w:r>
      <w:r w:rsidR="006507EF">
        <w:rPr>
          <w:rFonts w:cs="Times New Roman"/>
          <w:sz w:val="28"/>
          <w:szCs w:val="28"/>
        </w:rPr>
        <w:t>БІСАБІ Україна</w:t>
      </w:r>
      <w:r w:rsidR="00314D62">
        <w:rPr>
          <w:rFonts w:cs="Times New Roman"/>
          <w:sz w:val="28"/>
          <w:szCs w:val="28"/>
        </w:rPr>
        <w:t>»</w:t>
      </w:r>
      <w:r w:rsidR="00D92492">
        <w:rPr>
          <w:rFonts w:cs="Times New Roman"/>
          <w:sz w:val="28"/>
          <w:szCs w:val="28"/>
        </w:rPr>
        <w:t xml:space="preserve"> від </w:t>
      </w:r>
      <w:r w:rsidR="00140B9C" w:rsidRPr="00140B9C">
        <w:rPr>
          <w:rFonts w:cs="Times New Roman"/>
          <w:sz w:val="28"/>
          <w:szCs w:val="28"/>
        </w:rPr>
        <w:t>13</w:t>
      </w:r>
      <w:r w:rsidR="00D92492">
        <w:rPr>
          <w:rFonts w:cs="Times New Roman"/>
          <w:sz w:val="28"/>
          <w:szCs w:val="28"/>
        </w:rPr>
        <w:t>.0</w:t>
      </w:r>
      <w:r w:rsidR="00140B9C" w:rsidRPr="00140B9C">
        <w:rPr>
          <w:rFonts w:cs="Times New Roman"/>
          <w:sz w:val="28"/>
          <w:szCs w:val="28"/>
        </w:rPr>
        <w:t>1</w:t>
      </w:r>
      <w:r w:rsidR="00D92492">
        <w:rPr>
          <w:rFonts w:cs="Times New Roman"/>
          <w:sz w:val="28"/>
          <w:szCs w:val="28"/>
        </w:rPr>
        <w:t>.20</w:t>
      </w:r>
      <w:r w:rsidR="00140B9C" w:rsidRPr="00140B9C">
        <w:rPr>
          <w:rFonts w:cs="Times New Roman"/>
          <w:sz w:val="28"/>
          <w:szCs w:val="28"/>
        </w:rPr>
        <w:t>20</w:t>
      </w:r>
      <w:r w:rsidR="00314D62">
        <w:rPr>
          <w:rFonts w:cs="Times New Roman"/>
          <w:sz w:val="28"/>
          <w:szCs w:val="28"/>
        </w:rPr>
        <w:t xml:space="preserve"> </w:t>
      </w:r>
      <w:r w:rsidR="00D92492">
        <w:rPr>
          <w:rFonts w:cs="Times New Roman"/>
          <w:sz w:val="28"/>
          <w:szCs w:val="28"/>
        </w:rPr>
        <w:t>щодо</w:t>
      </w:r>
      <w:r w:rsidR="00E34D2B">
        <w:rPr>
          <w:rFonts w:cs="Times New Roman"/>
          <w:sz w:val="28"/>
          <w:szCs w:val="28"/>
        </w:rPr>
        <w:t xml:space="preserve"> розроблення детального плану території</w:t>
      </w:r>
      <w:r w:rsidR="00D92492">
        <w:rPr>
          <w:rFonts w:cs="Times New Roman"/>
          <w:sz w:val="28"/>
          <w:szCs w:val="28"/>
        </w:rPr>
        <w:t>,</w:t>
      </w:r>
      <w:r w:rsidR="00E34D2B">
        <w:rPr>
          <w:rFonts w:cs="Times New Roman"/>
          <w:sz w:val="28"/>
          <w:szCs w:val="28"/>
        </w:rPr>
        <w:t xml:space="preserve"> </w:t>
      </w:r>
      <w:r w:rsidR="007B45CA" w:rsidRPr="00313226">
        <w:rPr>
          <w:rFonts w:cs="Times New Roman"/>
          <w:sz w:val="28"/>
          <w:szCs w:val="28"/>
        </w:rPr>
        <w:t>відповідно до стат</w:t>
      </w:r>
      <w:r w:rsidR="00D92492">
        <w:rPr>
          <w:rFonts w:cs="Times New Roman"/>
          <w:sz w:val="28"/>
          <w:szCs w:val="28"/>
        </w:rPr>
        <w:t>ей 10,</w:t>
      </w:r>
      <w:r w:rsidR="007B45CA" w:rsidRPr="00313226">
        <w:rPr>
          <w:rFonts w:cs="Times New Roman"/>
          <w:sz w:val="28"/>
          <w:szCs w:val="28"/>
        </w:rPr>
        <w:t xml:space="preserve"> </w:t>
      </w:r>
      <w:r w:rsidR="002A5DF2">
        <w:rPr>
          <w:rFonts w:cs="Times New Roman"/>
          <w:sz w:val="28"/>
          <w:szCs w:val="28"/>
        </w:rPr>
        <w:t>19</w:t>
      </w:r>
      <w:r w:rsidR="007B45CA" w:rsidRPr="00313226">
        <w:rPr>
          <w:rFonts w:cs="Times New Roman"/>
          <w:sz w:val="28"/>
          <w:szCs w:val="28"/>
        </w:rPr>
        <w:t xml:space="preserve"> Закону України «</w:t>
      </w:r>
      <w:r w:rsidR="006B66CA" w:rsidRPr="00313226">
        <w:rPr>
          <w:rFonts w:cs="Times New Roman"/>
          <w:sz w:val="28"/>
          <w:szCs w:val="28"/>
        </w:rPr>
        <w:t>П</w:t>
      </w:r>
      <w:r w:rsidR="007B45CA" w:rsidRPr="00313226">
        <w:rPr>
          <w:rFonts w:cs="Times New Roman"/>
          <w:sz w:val="28"/>
          <w:szCs w:val="28"/>
        </w:rPr>
        <w:t xml:space="preserve">ро регулювання містобудівної діяльності», </w:t>
      </w:r>
      <w:r w:rsidR="00D92492">
        <w:rPr>
          <w:rFonts w:cs="Times New Roman"/>
          <w:sz w:val="28"/>
          <w:szCs w:val="28"/>
        </w:rPr>
        <w:t>розділу І</w:t>
      </w:r>
      <w:r w:rsidR="00D92492">
        <w:rPr>
          <w:rFonts w:cs="Times New Roman"/>
          <w:sz w:val="28"/>
          <w:szCs w:val="28"/>
          <w:lang w:val="en-US"/>
        </w:rPr>
        <w:t>V</w:t>
      </w:r>
      <w:r w:rsidR="00D92492" w:rsidRPr="00D92492">
        <w:rPr>
          <w:rFonts w:cs="Times New Roman"/>
          <w:sz w:val="28"/>
          <w:szCs w:val="28"/>
        </w:rPr>
        <w:t xml:space="preserve"> </w:t>
      </w:r>
      <w:r w:rsidR="00D92492">
        <w:rPr>
          <w:rFonts w:cs="Times New Roman"/>
          <w:sz w:val="28"/>
          <w:szCs w:val="28"/>
        </w:rPr>
        <w:t xml:space="preserve">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w:t>
      </w:r>
      <w:r w:rsidR="00EB3196" w:rsidRPr="006F4DAA">
        <w:rPr>
          <w:rFonts w:cs="Times New Roman"/>
          <w:sz w:val="28"/>
          <w:szCs w:val="28"/>
        </w:rPr>
        <w:t xml:space="preserve">пропозиції </w:t>
      </w:r>
      <w:hyperlink r:id="rId6" w:history="1">
        <w:r w:rsidR="00EB3196" w:rsidRPr="006F4DAA">
          <w:rPr>
            <w:rStyle w:val="a6"/>
            <w:rFonts w:cs="Times New Roman"/>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EB3196" w:rsidRPr="001757FC">
        <w:rPr>
          <w:rFonts w:cs="Times New Roman"/>
          <w:sz w:val="28"/>
          <w:szCs w:val="28"/>
        </w:rPr>
        <w:t xml:space="preserve"> Сумської міської ради (протокол від </w:t>
      </w:r>
      <w:r w:rsidR="00172DF8">
        <w:rPr>
          <w:rFonts w:cs="Times New Roman"/>
          <w:sz w:val="28"/>
          <w:szCs w:val="28"/>
        </w:rPr>
        <w:t>2</w:t>
      </w:r>
      <w:r w:rsidR="0001051E" w:rsidRPr="0001051E">
        <w:rPr>
          <w:rFonts w:cs="Times New Roman"/>
          <w:sz w:val="28"/>
          <w:szCs w:val="28"/>
        </w:rPr>
        <w:t>3</w:t>
      </w:r>
      <w:r w:rsidR="00172DF8">
        <w:rPr>
          <w:rFonts w:cs="Times New Roman"/>
          <w:sz w:val="28"/>
          <w:szCs w:val="28"/>
        </w:rPr>
        <w:t>.0</w:t>
      </w:r>
      <w:r w:rsidR="0001051E" w:rsidRPr="0001051E">
        <w:rPr>
          <w:rFonts w:cs="Times New Roman"/>
          <w:sz w:val="28"/>
          <w:szCs w:val="28"/>
        </w:rPr>
        <w:t>1</w:t>
      </w:r>
      <w:r w:rsidR="00172DF8">
        <w:rPr>
          <w:rFonts w:cs="Times New Roman"/>
          <w:sz w:val="28"/>
          <w:szCs w:val="28"/>
        </w:rPr>
        <w:t>.20</w:t>
      </w:r>
      <w:r w:rsidR="0001051E" w:rsidRPr="0001051E">
        <w:rPr>
          <w:rFonts w:cs="Times New Roman"/>
          <w:sz w:val="28"/>
          <w:szCs w:val="28"/>
        </w:rPr>
        <w:t>20</w:t>
      </w:r>
      <w:r w:rsidR="00EB3196" w:rsidRPr="001757FC">
        <w:rPr>
          <w:rFonts w:cs="Times New Roman"/>
          <w:sz w:val="28"/>
          <w:szCs w:val="28"/>
        </w:rPr>
        <w:t xml:space="preserve"> № </w:t>
      </w:r>
      <w:r w:rsidR="00172DF8">
        <w:rPr>
          <w:rFonts w:cs="Times New Roman"/>
          <w:sz w:val="28"/>
          <w:szCs w:val="28"/>
        </w:rPr>
        <w:t>1</w:t>
      </w:r>
      <w:r w:rsidR="0001051E" w:rsidRPr="0001051E">
        <w:rPr>
          <w:rFonts w:cs="Times New Roman"/>
          <w:sz w:val="28"/>
          <w:szCs w:val="28"/>
        </w:rPr>
        <w:t>82</w:t>
      </w:r>
      <w:r w:rsidR="00EB3196" w:rsidRPr="001757FC">
        <w:rPr>
          <w:rFonts w:cs="Times New Roman"/>
          <w:sz w:val="28"/>
          <w:szCs w:val="28"/>
        </w:rPr>
        <w:t xml:space="preserve">),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Default="001757FC" w:rsidP="00500890">
      <w:pPr>
        <w:tabs>
          <w:tab w:val="left" w:pos="10065"/>
          <w:tab w:val="left" w:pos="10206"/>
        </w:tabs>
        <w:ind w:firstLine="545"/>
        <w:jc w:val="both"/>
        <w:rPr>
          <w:color w:val="000000"/>
          <w:sz w:val="28"/>
          <w:szCs w:val="28"/>
          <w:shd w:val="clear" w:color="auto" w:fill="FFFFFF"/>
        </w:rPr>
      </w:pPr>
      <w:r w:rsidRPr="00313226">
        <w:rPr>
          <w:sz w:val="28"/>
          <w:szCs w:val="28"/>
        </w:rPr>
        <w:t xml:space="preserve">1. </w:t>
      </w:r>
      <w:r w:rsidR="00500890">
        <w:rPr>
          <w:sz w:val="28"/>
          <w:szCs w:val="28"/>
        </w:rPr>
        <w:t> </w:t>
      </w:r>
      <w:r w:rsidR="00500890">
        <w:rPr>
          <w:color w:val="000000"/>
          <w:sz w:val="28"/>
          <w:szCs w:val="28"/>
          <w:shd w:val="clear" w:color="auto" w:fill="FFFFFF"/>
        </w:rPr>
        <w:t xml:space="preserve">Розробити </w:t>
      </w:r>
      <w:r w:rsidR="00D92492">
        <w:rPr>
          <w:bCs/>
          <w:sz w:val="28"/>
          <w:szCs w:val="28"/>
        </w:rPr>
        <w:t>містобудівну</w:t>
      </w:r>
      <w:r w:rsidR="00005F9B">
        <w:rPr>
          <w:bCs/>
          <w:sz w:val="28"/>
          <w:szCs w:val="28"/>
        </w:rPr>
        <w:t xml:space="preserve"> </w:t>
      </w:r>
      <w:r w:rsidR="00D92492">
        <w:rPr>
          <w:bCs/>
          <w:sz w:val="28"/>
          <w:szCs w:val="28"/>
        </w:rPr>
        <w:t>документацію</w:t>
      </w:r>
      <w:r w:rsidR="00500890">
        <w:rPr>
          <w:bCs/>
          <w:sz w:val="28"/>
          <w:szCs w:val="28"/>
        </w:rPr>
        <w:t xml:space="preserve"> «Детальний план </w:t>
      </w:r>
      <w:r w:rsidR="00F97534">
        <w:rPr>
          <w:bCs/>
          <w:sz w:val="28"/>
          <w:szCs w:val="28"/>
        </w:rPr>
        <w:t>території між вулицями</w:t>
      </w:r>
      <w:r w:rsidR="00005F9B">
        <w:rPr>
          <w:bCs/>
          <w:sz w:val="28"/>
          <w:szCs w:val="28"/>
        </w:rPr>
        <w:t xml:space="preserve"> </w:t>
      </w:r>
      <w:r w:rsidR="00F60CDE">
        <w:rPr>
          <w:bCs/>
          <w:sz w:val="28"/>
          <w:szCs w:val="28"/>
        </w:rPr>
        <w:t xml:space="preserve">Новорічна </w:t>
      </w:r>
      <w:r w:rsidR="00005F9B">
        <w:rPr>
          <w:bCs/>
          <w:sz w:val="28"/>
          <w:szCs w:val="28"/>
        </w:rPr>
        <w:t xml:space="preserve">– </w:t>
      </w:r>
      <w:r w:rsidR="00F60CDE">
        <w:rPr>
          <w:bCs/>
          <w:sz w:val="28"/>
          <w:szCs w:val="28"/>
        </w:rPr>
        <w:t xml:space="preserve">Генерала </w:t>
      </w:r>
      <w:proofErr w:type="spellStart"/>
      <w:r w:rsidR="00F60CDE">
        <w:rPr>
          <w:bCs/>
          <w:sz w:val="28"/>
          <w:szCs w:val="28"/>
        </w:rPr>
        <w:t>Чибісова</w:t>
      </w:r>
      <w:proofErr w:type="spellEnd"/>
      <w:r w:rsidR="00F60CDE">
        <w:rPr>
          <w:bCs/>
          <w:sz w:val="28"/>
          <w:szCs w:val="28"/>
        </w:rPr>
        <w:t xml:space="preserve"> – Романа </w:t>
      </w:r>
      <w:proofErr w:type="spellStart"/>
      <w:r w:rsidR="00F60CDE">
        <w:rPr>
          <w:bCs/>
          <w:sz w:val="28"/>
          <w:szCs w:val="28"/>
        </w:rPr>
        <w:t>Атаманюка</w:t>
      </w:r>
      <w:proofErr w:type="spellEnd"/>
      <w:r w:rsidR="00005F9B">
        <w:rPr>
          <w:bCs/>
          <w:sz w:val="28"/>
          <w:szCs w:val="28"/>
        </w:rPr>
        <w:t xml:space="preserve"> у </w:t>
      </w:r>
      <w:r w:rsidR="00F60CDE">
        <w:rPr>
          <w:bCs/>
          <w:sz w:val="28"/>
          <w:szCs w:val="28"/>
        </w:rPr>
        <w:t xml:space="preserve"> </w:t>
      </w:r>
      <w:r w:rsidR="00005F9B">
        <w:rPr>
          <w:bCs/>
          <w:sz w:val="28"/>
          <w:szCs w:val="28"/>
        </w:rPr>
        <w:t>м. Суми</w:t>
      </w:r>
      <w:r w:rsidR="00BA5FA4">
        <w:rPr>
          <w:bCs/>
          <w:sz w:val="28"/>
          <w:szCs w:val="28"/>
        </w:rPr>
        <w:t>»</w:t>
      </w:r>
      <w:r w:rsidR="00500890">
        <w:rPr>
          <w:bCs/>
          <w:sz w:val="28"/>
          <w:szCs w:val="28"/>
        </w:rPr>
        <w:t>.</w:t>
      </w:r>
    </w:p>
    <w:p w:rsidR="00500890" w:rsidRDefault="00500890" w:rsidP="00500890">
      <w:pPr>
        <w:tabs>
          <w:tab w:val="left" w:pos="567"/>
          <w:tab w:val="left" w:pos="10065"/>
          <w:tab w:val="left" w:pos="10206"/>
        </w:tabs>
        <w:ind w:firstLine="573"/>
        <w:jc w:val="both"/>
        <w:rPr>
          <w:sz w:val="28"/>
          <w:szCs w:val="28"/>
        </w:rPr>
      </w:pPr>
      <w:r>
        <w:rPr>
          <w:sz w:val="28"/>
          <w:szCs w:val="28"/>
          <w:lang w:eastAsia="uk-UA"/>
        </w:rPr>
        <w:t xml:space="preserve">2. </w:t>
      </w:r>
      <w:r>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Pr>
          <w:color w:val="000000"/>
          <w:sz w:val="28"/>
          <w:szCs w:val="28"/>
          <w:shd w:val="clear" w:color="auto" w:fill="FFFFFF"/>
        </w:rPr>
        <w:t>Кривцов</w:t>
      </w:r>
      <w:proofErr w:type="spellEnd"/>
      <w:r>
        <w:rPr>
          <w:color w:val="000000"/>
          <w:sz w:val="28"/>
          <w:szCs w:val="28"/>
          <w:shd w:val="clear" w:color="auto" w:fill="FFFFFF"/>
        </w:rPr>
        <w:t xml:space="preserve"> А.В.).</w:t>
      </w:r>
    </w:p>
    <w:p w:rsidR="00500890" w:rsidRDefault="00BA5FA4" w:rsidP="00500890">
      <w:pPr>
        <w:tabs>
          <w:tab w:val="left" w:pos="567"/>
          <w:tab w:val="left" w:pos="10065"/>
          <w:tab w:val="left" w:pos="10206"/>
        </w:tabs>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w:t>
      </w:r>
      <w:proofErr w:type="spellStart"/>
      <w:r w:rsidR="00761F66">
        <w:rPr>
          <w:color w:val="000000"/>
          <w:sz w:val="28"/>
          <w:szCs w:val="28"/>
          <w:shd w:val="clear" w:color="auto" w:fill="FFFFFF"/>
        </w:rPr>
        <w:t>Кривцов</w:t>
      </w:r>
      <w:proofErr w:type="spellEnd"/>
      <w:r w:rsidR="00761F66">
        <w:rPr>
          <w:color w:val="000000"/>
          <w:sz w:val="28"/>
          <w:szCs w:val="28"/>
          <w:shd w:val="clear" w:color="auto" w:fill="FFFFFF"/>
        </w:rPr>
        <w:t xml:space="preserve"> А.В.)</w:t>
      </w:r>
      <w:r w:rsidR="00500890">
        <w:rPr>
          <w:color w:val="000000"/>
          <w:sz w:val="28"/>
          <w:szCs w:val="28"/>
          <w:shd w:val="clear" w:color="auto" w:fill="FFFFFF"/>
        </w:rPr>
        <w:t xml:space="preserve"> здійснити заходи з організації розроблення проекту </w:t>
      </w:r>
      <w:r w:rsidR="00500890">
        <w:rPr>
          <w:bCs/>
          <w:sz w:val="28"/>
          <w:szCs w:val="28"/>
        </w:rPr>
        <w:t xml:space="preserve">містобудівної  документації «Детальний план </w:t>
      </w:r>
      <w:r w:rsidR="00F97534">
        <w:rPr>
          <w:bCs/>
          <w:sz w:val="28"/>
          <w:szCs w:val="28"/>
        </w:rPr>
        <w:t>території між вулицями</w:t>
      </w:r>
      <w:r>
        <w:rPr>
          <w:bCs/>
          <w:sz w:val="28"/>
          <w:szCs w:val="28"/>
        </w:rPr>
        <w:t xml:space="preserve"> </w:t>
      </w:r>
      <w:r w:rsidR="00F60CDE">
        <w:rPr>
          <w:bCs/>
          <w:sz w:val="28"/>
          <w:szCs w:val="28"/>
        </w:rPr>
        <w:t>Новорічна</w:t>
      </w:r>
      <w:r>
        <w:rPr>
          <w:bCs/>
          <w:sz w:val="28"/>
          <w:szCs w:val="28"/>
        </w:rPr>
        <w:t xml:space="preserve"> – </w:t>
      </w:r>
      <w:r w:rsidR="00F60CDE">
        <w:rPr>
          <w:bCs/>
          <w:sz w:val="28"/>
          <w:szCs w:val="28"/>
        </w:rPr>
        <w:t xml:space="preserve">Генерала </w:t>
      </w:r>
      <w:proofErr w:type="spellStart"/>
      <w:r w:rsidR="00F60CDE">
        <w:rPr>
          <w:bCs/>
          <w:sz w:val="28"/>
          <w:szCs w:val="28"/>
        </w:rPr>
        <w:t>Чибісова</w:t>
      </w:r>
      <w:proofErr w:type="spellEnd"/>
      <w:r w:rsidR="00F60CDE">
        <w:rPr>
          <w:bCs/>
          <w:sz w:val="28"/>
          <w:szCs w:val="28"/>
        </w:rPr>
        <w:t xml:space="preserve"> – Романа </w:t>
      </w:r>
      <w:proofErr w:type="spellStart"/>
      <w:r w:rsidR="00F60CDE">
        <w:rPr>
          <w:bCs/>
          <w:sz w:val="28"/>
          <w:szCs w:val="28"/>
        </w:rPr>
        <w:t>Атаманюка</w:t>
      </w:r>
      <w:proofErr w:type="spellEnd"/>
      <w:r>
        <w:rPr>
          <w:bCs/>
          <w:sz w:val="28"/>
          <w:szCs w:val="28"/>
        </w:rPr>
        <w:t xml:space="preserve"> у м. Суми</w:t>
      </w:r>
      <w:r w:rsidR="00500890">
        <w:rPr>
          <w:bCs/>
          <w:sz w:val="28"/>
          <w:szCs w:val="28"/>
        </w:rPr>
        <w:t>»</w:t>
      </w:r>
      <w:r w:rsidR="00500890" w:rsidRPr="001717EE">
        <w:rPr>
          <w:color w:val="000000"/>
          <w:sz w:val="28"/>
          <w:szCs w:val="28"/>
          <w:shd w:val="clear" w:color="auto" w:fill="FFFFFF"/>
        </w:rPr>
        <w:t xml:space="preserve"> та проведення громадських слухань щодо врахування громадських інтересів до проекту даної містобудівної документації.</w:t>
      </w:r>
      <w:r w:rsidR="00500890">
        <w:rPr>
          <w:sz w:val="28"/>
          <w:szCs w:val="28"/>
        </w:rPr>
        <w:t xml:space="preserve"> </w:t>
      </w:r>
    </w:p>
    <w:p w:rsidR="00500890" w:rsidRDefault="00BA5FA4" w:rsidP="00500890">
      <w:pPr>
        <w:tabs>
          <w:tab w:val="left" w:pos="567"/>
          <w:tab w:val="left" w:pos="10065"/>
          <w:tab w:val="left" w:pos="10206"/>
        </w:tabs>
        <w:ind w:firstLine="573"/>
        <w:jc w:val="both"/>
        <w:rPr>
          <w:sz w:val="28"/>
          <w:szCs w:val="28"/>
        </w:rPr>
      </w:pPr>
      <w:r>
        <w:rPr>
          <w:color w:val="000000"/>
          <w:sz w:val="28"/>
          <w:szCs w:val="28"/>
          <w:shd w:val="clear" w:color="auto" w:fill="FFFFFF"/>
        </w:rPr>
        <w:lastRenderedPageBreak/>
        <w:t>4</w:t>
      </w:r>
      <w:r w:rsidR="00500890">
        <w:rPr>
          <w:color w:val="000000"/>
          <w:sz w:val="28"/>
          <w:szCs w:val="28"/>
          <w:shd w:val="clear" w:color="auto" w:fill="FFFFFF"/>
        </w:rPr>
        <w:t>. Фінансування робіт з розроблення детального плану здійснити за рахунок джерел не заборонених законодавством.</w:t>
      </w:r>
      <w:r w:rsidR="00500890">
        <w:rPr>
          <w:sz w:val="28"/>
          <w:szCs w:val="28"/>
        </w:rPr>
        <w:t xml:space="preserve"> </w:t>
      </w:r>
    </w:p>
    <w:p w:rsidR="00500890" w:rsidRDefault="00BA5FA4" w:rsidP="00500890">
      <w:pPr>
        <w:tabs>
          <w:tab w:val="left" w:pos="567"/>
          <w:tab w:val="left" w:pos="10065"/>
          <w:tab w:val="left" w:pos="10206"/>
        </w:tabs>
        <w:jc w:val="both"/>
        <w:rPr>
          <w:sz w:val="28"/>
          <w:szCs w:val="28"/>
        </w:rPr>
      </w:pPr>
      <w:r>
        <w:rPr>
          <w:sz w:val="28"/>
          <w:szCs w:val="28"/>
        </w:rPr>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веб-сайті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Default="001757FC" w:rsidP="001757FC">
      <w:pPr>
        <w:pStyle w:val="a3"/>
        <w:jc w:val="both"/>
        <w:rPr>
          <w:rFonts w:ascii="Times New Roman" w:hAnsi="Times New Roman" w:cs="Times New Roman"/>
          <w:sz w:val="28"/>
          <w:szCs w:val="28"/>
        </w:rPr>
      </w:pPr>
    </w:p>
    <w:p w:rsidR="00973592" w:rsidRPr="005F7C50" w:rsidRDefault="00973592"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761F66"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proofErr w:type="spellStart"/>
      <w:r w:rsidRPr="001757FC">
        <w:rPr>
          <w:rFonts w:ascii="Times New Roman" w:hAnsi="Times New Roman" w:cs="Times New Roman"/>
          <w:sz w:val="24"/>
          <w:szCs w:val="24"/>
        </w:rPr>
        <w:t>Кривцов</w:t>
      </w:r>
      <w:proofErr w:type="spellEnd"/>
      <w:r w:rsidRPr="001757FC">
        <w:rPr>
          <w:rFonts w:ascii="Times New Roman" w:hAnsi="Times New Roman" w:cs="Times New Roman"/>
          <w:sz w:val="24"/>
          <w:szCs w:val="24"/>
        </w:rPr>
        <w:t xml:space="preserve"> А.В.</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Pr="001757FC" w:rsidRDefault="00761F66" w:rsidP="001757FC">
      <w:pPr>
        <w:pStyle w:val="a3"/>
        <w:jc w:val="both"/>
        <w:rPr>
          <w:rFonts w:ascii="Times New Roman" w:hAnsi="Times New Roman" w:cs="Times New Roman"/>
          <w:sz w:val="24"/>
          <w:szCs w:val="24"/>
        </w:rPr>
      </w:pPr>
    </w:p>
    <w:p w:rsidR="009B3D9D" w:rsidRDefault="009B3D9D" w:rsidP="005A08E5">
      <w:pPr>
        <w:ind w:right="232"/>
        <w:jc w:val="both"/>
      </w:pPr>
    </w:p>
    <w:p w:rsidR="009B3D9D" w:rsidRDefault="009B3D9D" w:rsidP="005A08E5">
      <w:pPr>
        <w:ind w:right="232"/>
        <w:jc w:val="both"/>
      </w:pPr>
    </w:p>
    <w:p w:rsidR="009B3D9D" w:rsidRDefault="009B3D9D" w:rsidP="005A08E5">
      <w:pPr>
        <w:ind w:right="232"/>
        <w:jc w:val="both"/>
      </w:pPr>
    </w:p>
    <w:p w:rsidR="009B3D9D" w:rsidRDefault="009B3D9D" w:rsidP="005A08E5">
      <w:pPr>
        <w:ind w:right="232"/>
        <w:jc w:val="both"/>
      </w:pPr>
    </w:p>
    <w:p w:rsidR="009B3D9D" w:rsidRDefault="009B3D9D" w:rsidP="005A08E5">
      <w:pPr>
        <w:ind w:right="232"/>
        <w:jc w:val="both"/>
      </w:pPr>
    </w:p>
    <w:p w:rsidR="009B3D9D" w:rsidRDefault="009B3D9D" w:rsidP="009B3D9D">
      <w:pPr>
        <w:jc w:val="both"/>
        <w:rPr>
          <w:sz w:val="28"/>
          <w:szCs w:val="28"/>
        </w:rPr>
      </w:pPr>
    </w:p>
    <w:sectPr w:rsidR="009B3D9D"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FC"/>
    <w:rsid w:val="00005F9B"/>
    <w:rsid w:val="0001051E"/>
    <w:rsid w:val="000B2C7E"/>
    <w:rsid w:val="00140B9C"/>
    <w:rsid w:val="001621C5"/>
    <w:rsid w:val="00172DF8"/>
    <w:rsid w:val="001757FC"/>
    <w:rsid w:val="001849CB"/>
    <w:rsid w:val="002A5DF2"/>
    <w:rsid w:val="002B3646"/>
    <w:rsid w:val="002F6013"/>
    <w:rsid w:val="002F75C6"/>
    <w:rsid w:val="00313226"/>
    <w:rsid w:val="00314D62"/>
    <w:rsid w:val="0034582C"/>
    <w:rsid w:val="003B7CB0"/>
    <w:rsid w:val="003C4F5C"/>
    <w:rsid w:val="003F6451"/>
    <w:rsid w:val="00406B50"/>
    <w:rsid w:val="00426026"/>
    <w:rsid w:val="00493278"/>
    <w:rsid w:val="00500890"/>
    <w:rsid w:val="005A08E5"/>
    <w:rsid w:val="005F7C50"/>
    <w:rsid w:val="006421E3"/>
    <w:rsid w:val="006507EF"/>
    <w:rsid w:val="006B66CA"/>
    <w:rsid w:val="006B6D35"/>
    <w:rsid w:val="006E48A6"/>
    <w:rsid w:val="006F4DAA"/>
    <w:rsid w:val="0070333B"/>
    <w:rsid w:val="00751029"/>
    <w:rsid w:val="00761F66"/>
    <w:rsid w:val="007B45CA"/>
    <w:rsid w:val="008C5A27"/>
    <w:rsid w:val="00973592"/>
    <w:rsid w:val="009746DC"/>
    <w:rsid w:val="009B3D9D"/>
    <w:rsid w:val="00A87A21"/>
    <w:rsid w:val="00B70BF8"/>
    <w:rsid w:val="00BA5FA4"/>
    <w:rsid w:val="00CA0461"/>
    <w:rsid w:val="00CF23C9"/>
    <w:rsid w:val="00D15BF7"/>
    <w:rsid w:val="00D9150E"/>
    <w:rsid w:val="00D92492"/>
    <w:rsid w:val="00E34D2B"/>
    <w:rsid w:val="00E50FFD"/>
    <w:rsid w:val="00E7276F"/>
    <w:rsid w:val="00EB3196"/>
    <w:rsid w:val="00F60CDE"/>
    <w:rsid w:val="00F9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7AA42-7A5A-486E-90B9-E2DC9FD9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uiPriority w:val="99"/>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iPriority w:val="99"/>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F6E8-FBED-4380-9054-63F151DC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Пасиленко Ганна Михайлівна</cp:lastModifiedBy>
  <cp:revision>2</cp:revision>
  <cp:lastPrinted>2019-02-27T07:32:00Z</cp:lastPrinted>
  <dcterms:created xsi:type="dcterms:W3CDTF">2020-03-03T09:08:00Z</dcterms:created>
  <dcterms:modified xsi:type="dcterms:W3CDTF">2020-03-03T09:08:00Z</dcterms:modified>
</cp:coreProperties>
</file>