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69" w:rsidRDefault="00BB2069" w:rsidP="00BB2069">
      <w:pPr>
        <w:widowControl w:val="0"/>
        <w:tabs>
          <w:tab w:val="left" w:pos="566"/>
          <w:tab w:val="left" w:pos="4536"/>
          <w:tab w:val="left" w:pos="11057"/>
        </w:tabs>
        <w:autoSpaceDE w:val="0"/>
        <w:autoSpaceDN w:val="0"/>
        <w:adjustRightInd w:val="0"/>
        <w:ind w:left="4536" w:right="-60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 w:rsidR="007A00E7">
        <w:rPr>
          <w:bCs/>
          <w:sz w:val="28"/>
          <w:szCs w:val="28"/>
          <w:lang w:val="uk-UA"/>
        </w:rPr>
        <w:t>3</w:t>
      </w:r>
    </w:p>
    <w:p w:rsidR="00BB2069" w:rsidRDefault="00BB2069" w:rsidP="00BB2069">
      <w:pPr>
        <w:widowControl w:val="0"/>
        <w:tabs>
          <w:tab w:val="left" w:pos="0"/>
        </w:tabs>
        <w:autoSpaceDE w:val="0"/>
        <w:autoSpaceDN w:val="0"/>
        <w:adjustRightInd w:val="0"/>
        <w:ind w:left="453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Сумської міської ради </w:t>
      </w:r>
      <w:r>
        <w:rPr>
          <w:bCs/>
          <w:sz w:val="28"/>
          <w:szCs w:val="28"/>
          <w:lang w:val="uk-UA"/>
        </w:rPr>
        <w:br/>
      </w:r>
      <w:r w:rsidR="00CF4211">
        <w:rPr>
          <w:bCs/>
          <w:sz w:val="28"/>
          <w:szCs w:val="28"/>
          <w:lang w:val="uk-UA"/>
        </w:rPr>
        <w:t>«</w:t>
      </w:r>
      <w:r w:rsidR="00CF4211" w:rsidRPr="00CF4211">
        <w:rPr>
          <w:bCs/>
          <w:sz w:val="28"/>
          <w:szCs w:val="28"/>
          <w:lang w:val="uk-UA"/>
        </w:rPr>
        <w:t>Про стан виконання Програми підвищення енергоефективності в бюджетній сфері міста Суми на 2017-2019 роки, затвердженої рішенням Сумської міської ради від 21 грудня 2016 року № 1548 - МР (зі змінами), за підсумками 2017-2019 років, у тому числі за 2019 рік</w:t>
      </w:r>
      <w:r w:rsidR="00CF4211">
        <w:rPr>
          <w:bCs/>
          <w:sz w:val="28"/>
          <w:szCs w:val="28"/>
          <w:lang w:val="uk-UA"/>
        </w:rPr>
        <w:t>»</w:t>
      </w:r>
    </w:p>
    <w:p w:rsidR="00BB2069" w:rsidRDefault="00BB2069" w:rsidP="00BB2069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D70A28">
        <w:rPr>
          <w:bCs/>
          <w:sz w:val="28"/>
          <w:szCs w:val="28"/>
          <w:lang w:val="uk-UA"/>
        </w:rPr>
        <w:t>27 травня</w:t>
      </w:r>
      <w:r>
        <w:rPr>
          <w:bCs/>
          <w:sz w:val="28"/>
          <w:szCs w:val="28"/>
          <w:lang w:val="uk-UA"/>
        </w:rPr>
        <w:t xml:space="preserve"> </w:t>
      </w:r>
      <w:r w:rsidRPr="00031689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20 </w:t>
      </w:r>
      <w:r w:rsidRPr="00031689">
        <w:rPr>
          <w:bCs/>
          <w:sz w:val="28"/>
          <w:szCs w:val="28"/>
          <w:lang w:val="uk-UA"/>
        </w:rPr>
        <w:t xml:space="preserve">року № </w:t>
      </w:r>
      <w:r w:rsidR="00D70A28">
        <w:rPr>
          <w:bCs/>
          <w:sz w:val="28"/>
          <w:szCs w:val="28"/>
          <w:lang w:val="uk-UA"/>
        </w:rPr>
        <w:t>6867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– МР</w:t>
      </w:r>
    </w:p>
    <w:p w:rsidR="00BB2069" w:rsidRDefault="00BB2069" w:rsidP="00BB2069">
      <w:pPr>
        <w:rPr>
          <w:lang w:val="uk-UA"/>
        </w:rPr>
      </w:pPr>
    </w:p>
    <w:p w:rsidR="007A00E7" w:rsidRDefault="00BB2069" w:rsidP="00BB2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BB2069" w:rsidRDefault="00BB2069" w:rsidP="00BB2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виконання міської </w:t>
      </w:r>
      <w:r w:rsidRPr="00BB2069">
        <w:rPr>
          <w:b/>
          <w:sz w:val="28"/>
          <w:szCs w:val="28"/>
          <w:lang w:val="uk-UA"/>
        </w:rPr>
        <w:t>Програм</w:t>
      </w:r>
      <w:r w:rsidR="00A15C4D">
        <w:rPr>
          <w:b/>
          <w:sz w:val="28"/>
          <w:szCs w:val="28"/>
          <w:lang w:val="uk-UA"/>
        </w:rPr>
        <w:t>и</w:t>
      </w:r>
      <w:r w:rsidRPr="00BB2069">
        <w:rPr>
          <w:b/>
          <w:sz w:val="28"/>
          <w:szCs w:val="28"/>
          <w:lang w:val="uk-UA"/>
        </w:rPr>
        <w:t xml:space="preserve"> підвищення енергоефективності </w:t>
      </w:r>
      <w:r w:rsidR="00CF4211">
        <w:rPr>
          <w:b/>
          <w:sz w:val="28"/>
          <w:szCs w:val="28"/>
          <w:lang w:val="uk-UA"/>
        </w:rPr>
        <w:br/>
      </w:r>
      <w:r w:rsidRPr="00BB2069">
        <w:rPr>
          <w:b/>
          <w:sz w:val="28"/>
          <w:szCs w:val="28"/>
          <w:lang w:val="uk-UA"/>
        </w:rPr>
        <w:t>в бюджетній сфері міста Суми на 2017</w:t>
      </w:r>
      <w:r w:rsidR="0013198A">
        <w:rPr>
          <w:b/>
          <w:sz w:val="28"/>
          <w:szCs w:val="28"/>
          <w:lang w:val="uk-UA"/>
        </w:rPr>
        <w:t>-</w:t>
      </w:r>
      <w:r w:rsidRPr="00BB2069">
        <w:rPr>
          <w:b/>
          <w:sz w:val="28"/>
          <w:szCs w:val="28"/>
          <w:lang w:val="uk-UA"/>
        </w:rPr>
        <w:t>2019 роки</w:t>
      </w:r>
      <w:r w:rsidRPr="005F38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(зі змінами)</w:t>
      </w:r>
      <w:r w:rsidRPr="00965607">
        <w:rPr>
          <w:lang w:val="uk-UA"/>
        </w:rPr>
        <w:t xml:space="preserve"> </w:t>
      </w:r>
      <w:r w:rsidR="00965607" w:rsidRPr="00965607">
        <w:rPr>
          <w:lang w:val="uk-UA"/>
        </w:rPr>
        <w:br/>
      </w:r>
      <w:r w:rsidRPr="00BB2069">
        <w:rPr>
          <w:b/>
          <w:sz w:val="28"/>
          <w:szCs w:val="28"/>
          <w:lang w:val="uk-UA"/>
        </w:rPr>
        <w:t xml:space="preserve">за </w:t>
      </w:r>
      <w:r w:rsidR="00CF4211">
        <w:rPr>
          <w:b/>
          <w:sz w:val="28"/>
          <w:szCs w:val="28"/>
          <w:lang w:val="uk-UA"/>
        </w:rPr>
        <w:t xml:space="preserve">підсумками </w:t>
      </w:r>
      <w:r w:rsidRPr="00BB2069">
        <w:rPr>
          <w:b/>
          <w:sz w:val="28"/>
          <w:szCs w:val="28"/>
          <w:lang w:val="uk-UA"/>
        </w:rPr>
        <w:t>2017-2019 рок</w:t>
      </w:r>
      <w:r w:rsidR="00CF4211">
        <w:rPr>
          <w:b/>
          <w:sz w:val="28"/>
          <w:szCs w:val="28"/>
          <w:lang w:val="uk-UA"/>
        </w:rPr>
        <w:t>ів</w:t>
      </w:r>
      <w:r w:rsidRPr="00BB2069">
        <w:rPr>
          <w:b/>
          <w:sz w:val="28"/>
          <w:szCs w:val="28"/>
          <w:lang w:val="uk-UA"/>
        </w:rPr>
        <w:t xml:space="preserve">, </w:t>
      </w:r>
      <w:r w:rsidR="007A00E7">
        <w:rPr>
          <w:b/>
          <w:sz w:val="28"/>
          <w:szCs w:val="28"/>
          <w:lang w:val="uk-UA"/>
        </w:rPr>
        <w:t>у</w:t>
      </w:r>
      <w:r w:rsidRPr="00BB2069">
        <w:rPr>
          <w:b/>
          <w:sz w:val="28"/>
          <w:szCs w:val="28"/>
          <w:lang w:val="uk-UA"/>
        </w:rPr>
        <w:t xml:space="preserve"> тому числі за 2019 рік</w:t>
      </w:r>
    </w:p>
    <w:p w:rsidR="00BB2069" w:rsidRDefault="00BB2069" w:rsidP="00BB2069">
      <w:pPr>
        <w:rPr>
          <w:lang w:val="uk-UA"/>
        </w:rPr>
      </w:pPr>
    </w:p>
    <w:p w:rsidR="00BB2069" w:rsidRDefault="00BB2069" w:rsidP="00BB2069">
      <w:pPr>
        <w:ind w:firstLine="708"/>
        <w:jc w:val="both"/>
        <w:rPr>
          <w:sz w:val="28"/>
          <w:szCs w:val="28"/>
          <w:lang w:val="uk-UA"/>
        </w:rPr>
      </w:pPr>
      <w:r w:rsidRPr="00BB2069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 w:rsidR="007A00E7">
        <w:rPr>
          <w:sz w:val="28"/>
          <w:szCs w:val="28"/>
          <w:lang w:val="uk-UA"/>
        </w:rPr>
        <w:t>-</w:t>
      </w:r>
      <w:r w:rsidRPr="00BB2069">
        <w:rPr>
          <w:sz w:val="28"/>
          <w:szCs w:val="28"/>
          <w:lang w:val="uk-UA"/>
        </w:rPr>
        <w:t>2019 роки</w:t>
      </w:r>
      <w:r>
        <w:rPr>
          <w:sz w:val="28"/>
          <w:szCs w:val="28"/>
          <w:lang w:val="uk-UA"/>
        </w:rPr>
        <w:t xml:space="preserve"> (далі – Програма) затверджена рішенням Сумської міської ради від 21 грудня 2016 року № 1548 – МР (зі змінами</w:t>
      </w:r>
      <w:r w:rsidRPr="0083129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B2069" w:rsidRDefault="00BB2069" w:rsidP="00BB2069">
      <w:pPr>
        <w:ind w:firstLine="708"/>
        <w:jc w:val="both"/>
        <w:rPr>
          <w:sz w:val="28"/>
          <w:szCs w:val="28"/>
          <w:lang w:val="uk-UA"/>
        </w:rPr>
      </w:pPr>
      <w:r w:rsidRPr="00BB2069">
        <w:rPr>
          <w:sz w:val="28"/>
          <w:szCs w:val="28"/>
          <w:lang w:val="uk-UA"/>
        </w:rPr>
        <w:t xml:space="preserve">Відповідальними виконавцями Програми були департамент </w:t>
      </w:r>
      <w:r>
        <w:rPr>
          <w:sz w:val="28"/>
          <w:szCs w:val="28"/>
          <w:lang w:val="uk-UA"/>
        </w:rPr>
        <w:t>фінансів, економіки та інвестицій</w:t>
      </w:r>
      <w:r w:rsidR="007B2E2B">
        <w:rPr>
          <w:sz w:val="28"/>
          <w:szCs w:val="28"/>
          <w:lang w:val="uk-UA"/>
        </w:rPr>
        <w:t xml:space="preserve"> Сумської міської ради</w:t>
      </w:r>
      <w:r w:rsidRPr="00BB20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департамент соціального захисту населення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, </w:t>
      </w:r>
      <w:r w:rsidRPr="00BB2069">
        <w:rPr>
          <w:sz w:val="28"/>
          <w:szCs w:val="28"/>
          <w:lang w:val="uk-UA"/>
        </w:rPr>
        <w:t>управління освіти і науки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управління капітального будівництва та дорожнього господарства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відділ охорони здоров'я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відділ культури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виконавчий комітет Сумської міської ради.</w:t>
      </w:r>
    </w:p>
    <w:p w:rsidR="007B2E2B" w:rsidRDefault="007B2E2B" w:rsidP="007B2E2B">
      <w:pPr>
        <w:ind w:firstLine="708"/>
        <w:jc w:val="both"/>
        <w:rPr>
          <w:sz w:val="28"/>
          <w:szCs w:val="28"/>
          <w:lang w:val="uk-UA"/>
        </w:rPr>
      </w:pPr>
      <w:r w:rsidRPr="007B2E2B">
        <w:rPr>
          <w:sz w:val="28"/>
          <w:szCs w:val="28"/>
          <w:lang w:val="uk-UA"/>
        </w:rPr>
        <w:t>Заходи Програми виконувались з метою перех</w:t>
      </w:r>
      <w:r>
        <w:rPr>
          <w:sz w:val="28"/>
          <w:szCs w:val="28"/>
          <w:lang w:val="uk-UA"/>
        </w:rPr>
        <w:t>оду</w:t>
      </w:r>
      <w:r w:rsidRPr="007B2E2B">
        <w:rPr>
          <w:sz w:val="28"/>
          <w:szCs w:val="28"/>
          <w:lang w:val="uk-UA"/>
        </w:rPr>
        <w:t xml:space="preserve"> до стандартів сталого енергетичного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розвитку, створення та забезпечення функціонування системи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енергоменеджменту в установах та закладах соціально-культурної сфери міста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 xml:space="preserve">Суми відповідно до </w:t>
      </w:r>
      <w:r w:rsidR="0013198A">
        <w:rPr>
          <w:sz w:val="28"/>
          <w:szCs w:val="28"/>
          <w:lang w:val="uk-UA"/>
        </w:rPr>
        <w:t xml:space="preserve">вимог та положень міжнародного стандарту </w:t>
      </w:r>
      <w:r w:rsidRPr="007B2E2B">
        <w:rPr>
          <w:sz w:val="28"/>
          <w:szCs w:val="28"/>
          <w:lang w:val="uk-UA"/>
        </w:rPr>
        <w:t>ISO 50001, змін</w:t>
      </w:r>
      <w:r>
        <w:rPr>
          <w:sz w:val="28"/>
          <w:szCs w:val="28"/>
          <w:lang w:val="uk-UA"/>
        </w:rPr>
        <w:t>и</w:t>
      </w:r>
      <w:r w:rsidRPr="007B2E2B">
        <w:rPr>
          <w:sz w:val="28"/>
          <w:szCs w:val="28"/>
          <w:lang w:val="uk-UA"/>
        </w:rPr>
        <w:t xml:space="preserve"> стереотипів поведінки споживачів,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підвищення енергоефективності будівель бюджетних закладів та установ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соціально-культурної сфери міста внаслідок упровадження про</w:t>
      </w:r>
      <w:r w:rsidR="00CB6273">
        <w:rPr>
          <w:sz w:val="28"/>
          <w:szCs w:val="28"/>
          <w:lang w:val="uk-UA"/>
        </w:rPr>
        <w:t>є</w:t>
      </w:r>
      <w:r w:rsidRPr="007B2E2B">
        <w:rPr>
          <w:sz w:val="28"/>
          <w:szCs w:val="28"/>
          <w:lang w:val="uk-UA"/>
        </w:rPr>
        <w:t>ктів,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організаційних та багатозатратних заходів з енергозбереження та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енергоефективності відповідно до чинних нормативних документів, стандартів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та правил.</w:t>
      </w:r>
    </w:p>
    <w:p w:rsidR="007B2E2B" w:rsidRPr="00D04B25" w:rsidRDefault="007B2E2B" w:rsidP="007B2E2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04B25">
        <w:rPr>
          <w:color w:val="000000"/>
          <w:sz w:val="28"/>
          <w:szCs w:val="28"/>
          <w:lang w:val="uk-UA"/>
        </w:rPr>
        <w:t>Для оптимізації температурного режиму в будівлях та підвищення ефективності функціонування внутрішніх мереж енергопостачання бюджетних закладів та установ соціально-культурної сфери м. Суми в рам</w:t>
      </w:r>
      <w:r w:rsidR="00A7422F">
        <w:rPr>
          <w:color w:val="000000"/>
          <w:sz w:val="28"/>
          <w:szCs w:val="28"/>
          <w:lang w:val="uk-UA"/>
        </w:rPr>
        <w:t>к</w:t>
      </w:r>
      <w:r w:rsidRPr="00D04B25">
        <w:rPr>
          <w:color w:val="000000"/>
          <w:sz w:val="28"/>
          <w:szCs w:val="28"/>
          <w:lang w:val="uk-UA"/>
        </w:rPr>
        <w:t xml:space="preserve">ах Програми було проведено заходи зі зменшення споживання теплової енергії (утеплення фасадів, установлення енергозберігаючих вікон, облаштування системи автоматичного регулювання споживання тепла); скорочення споживання електричної енергії (заміна ламп розжарювання на енергозберігаючі освітлювальні прилади); підвищення рівня управління </w:t>
      </w:r>
      <w:r w:rsidRPr="00D04B25">
        <w:rPr>
          <w:color w:val="000000"/>
          <w:sz w:val="28"/>
          <w:szCs w:val="28"/>
          <w:lang w:val="uk-UA"/>
        </w:rPr>
        <w:lastRenderedPageBreak/>
        <w:t xml:space="preserve">енергозбереженням, популяризації переваг </w:t>
      </w:r>
      <w:proofErr w:type="spellStart"/>
      <w:r w:rsidRPr="00D04B25">
        <w:rPr>
          <w:color w:val="000000"/>
          <w:sz w:val="28"/>
          <w:szCs w:val="28"/>
          <w:lang w:val="uk-UA"/>
        </w:rPr>
        <w:t>енергоощадливості</w:t>
      </w:r>
      <w:proofErr w:type="spellEnd"/>
      <w:r w:rsidRPr="00D04B25">
        <w:rPr>
          <w:color w:val="000000"/>
          <w:sz w:val="28"/>
          <w:szCs w:val="28"/>
          <w:lang w:val="uk-UA"/>
        </w:rPr>
        <w:t>, формування ощадливого ставлення до енергетичних ресурсів.</w:t>
      </w:r>
    </w:p>
    <w:p w:rsidR="007B2E2B" w:rsidRDefault="007B2E2B" w:rsidP="007B2E2B">
      <w:pPr>
        <w:ind w:firstLine="708"/>
        <w:jc w:val="both"/>
        <w:rPr>
          <w:sz w:val="28"/>
          <w:szCs w:val="28"/>
          <w:lang w:val="uk-UA"/>
        </w:rPr>
      </w:pPr>
      <w:r w:rsidRPr="00D04B25">
        <w:rPr>
          <w:sz w:val="28"/>
          <w:szCs w:val="28"/>
          <w:lang w:val="uk-UA"/>
        </w:rPr>
        <w:t>За період дії Програми були профінансовані заходи з енерго</w:t>
      </w:r>
      <w:r w:rsidRPr="003A6BD4">
        <w:rPr>
          <w:sz w:val="28"/>
          <w:szCs w:val="28"/>
          <w:lang w:val="uk-UA"/>
        </w:rPr>
        <w:t xml:space="preserve">збереження в закладах та установах соціально-культурної сфери м. Суми на суму більше </w:t>
      </w:r>
      <w:r w:rsidRPr="003A6BD4">
        <w:rPr>
          <w:sz w:val="28"/>
          <w:szCs w:val="28"/>
          <w:lang w:val="uk-UA"/>
        </w:rPr>
        <w:br/>
      </w:r>
      <w:r w:rsidR="003A6BD4" w:rsidRPr="003A6BD4">
        <w:rPr>
          <w:sz w:val="28"/>
          <w:szCs w:val="28"/>
          <w:lang w:val="uk-UA"/>
        </w:rPr>
        <w:t>129,0</w:t>
      </w:r>
      <w:r w:rsidRPr="003A6BD4">
        <w:rPr>
          <w:sz w:val="28"/>
          <w:szCs w:val="28"/>
          <w:lang w:val="uk-UA"/>
        </w:rPr>
        <w:t xml:space="preserve"> млн. грн., </w:t>
      </w:r>
      <w:r w:rsidR="00CF4211">
        <w:rPr>
          <w:sz w:val="28"/>
          <w:szCs w:val="28"/>
          <w:lang w:val="uk-UA"/>
        </w:rPr>
        <w:t>і</w:t>
      </w:r>
      <w:r w:rsidRPr="003A6BD4">
        <w:rPr>
          <w:sz w:val="28"/>
          <w:szCs w:val="28"/>
          <w:lang w:val="uk-UA"/>
        </w:rPr>
        <w:t xml:space="preserve">з них </w:t>
      </w:r>
      <w:r w:rsidR="003A6BD4" w:rsidRPr="003A6BD4">
        <w:rPr>
          <w:sz w:val="28"/>
          <w:szCs w:val="28"/>
          <w:lang w:val="uk-UA"/>
        </w:rPr>
        <w:t>28,2</w:t>
      </w:r>
      <w:r w:rsidRPr="003A6BD4">
        <w:rPr>
          <w:sz w:val="28"/>
          <w:szCs w:val="28"/>
          <w:lang w:val="uk-UA"/>
        </w:rPr>
        <w:t xml:space="preserve"> </w:t>
      </w:r>
      <w:r w:rsidR="003A6BD4" w:rsidRPr="003A6BD4">
        <w:rPr>
          <w:sz w:val="28"/>
          <w:szCs w:val="28"/>
          <w:lang w:val="uk-UA"/>
        </w:rPr>
        <w:t>млн</w:t>
      </w:r>
      <w:r w:rsidRPr="003A6BD4">
        <w:rPr>
          <w:sz w:val="28"/>
          <w:szCs w:val="28"/>
          <w:lang w:val="uk-UA"/>
        </w:rPr>
        <w:t xml:space="preserve">. грн. – кошти державного бюджету, </w:t>
      </w:r>
      <w:r w:rsidRPr="003A6BD4">
        <w:rPr>
          <w:sz w:val="28"/>
          <w:szCs w:val="28"/>
          <w:lang w:val="uk-UA"/>
        </w:rPr>
        <w:br/>
      </w:r>
      <w:r w:rsidR="003A6BD4" w:rsidRPr="003A6BD4">
        <w:rPr>
          <w:sz w:val="28"/>
          <w:szCs w:val="28"/>
          <w:lang w:val="uk-UA"/>
        </w:rPr>
        <w:t>88,3 млн</w:t>
      </w:r>
      <w:r w:rsidRPr="003A6BD4">
        <w:rPr>
          <w:sz w:val="28"/>
          <w:szCs w:val="28"/>
          <w:lang w:val="uk-UA"/>
        </w:rPr>
        <w:t xml:space="preserve">. грн. – кошти міського бюджету, </w:t>
      </w:r>
      <w:r w:rsidR="003A6BD4" w:rsidRPr="003A6BD4">
        <w:rPr>
          <w:sz w:val="28"/>
          <w:szCs w:val="28"/>
          <w:lang w:val="uk-UA"/>
        </w:rPr>
        <w:t>0,3 млн. грн. – кошти обласного бюджету, 0,</w:t>
      </w:r>
      <w:r w:rsidR="003A6BD4">
        <w:rPr>
          <w:sz w:val="28"/>
          <w:szCs w:val="28"/>
          <w:lang w:val="uk-UA"/>
        </w:rPr>
        <w:t>4</w:t>
      </w:r>
      <w:r w:rsidR="003A6BD4" w:rsidRPr="003A6BD4">
        <w:rPr>
          <w:sz w:val="28"/>
          <w:szCs w:val="28"/>
          <w:lang w:val="uk-UA"/>
        </w:rPr>
        <w:t xml:space="preserve"> млн. грн. – </w:t>
      </w:r>
      <w:r w:rsidR="003A6BD4">
        <w:rPr>
          <w:sz w:val="28"/>
          <w:szCs w:val="28"/>
          <w:lang w:val="uk-UA"/>
        </w:rPr>
        <w:t>грант Європейського союзу</w:t>
      </w:r>
      <w:r w:rsidR="003A6BD4" w:rsidRPr="003A6BD4">
        <w:rPr>
          <w:sz w:val="28"/>
          <w:szCs w:val="28"/>
          <w:lang w:val="uk-UA"/>
        </w:rPr>
        <w:t>, 4,3</w:t>
      </w:r>
      <w:r w:rsidRPr="003A6BD4">
        <w:rPr>
          <w:sz w:val="28"/>
          <w:szCs w:val="28"/>
          <w:lang w:val="uk-UA"/>
        </w:rPr>
        <w:t xml:space="preserve"> </w:t>
      </w:r>
      <w:r w:rsidR="003A6BD4" w:rsidRPr="003A6BD4">
        <w:rPr>
          <w:sz w:val="28"/>
          <w:szCs w:val="28"/>
          <w:lang w:val="uk-UA"/>
        </w:rPr>
        <w:t>млн</w:t>
      </w:r>
      <w:r w:rsidRPr="003A6BD4">
        <w:rPr>
          <w:sz w:val="28"/>
          <w:szCs w:val="28"/>
          <w:lang w:val="uk-UA"/>
        </w:rPr>
        <w:t xml:space="preserve">. грн. </w:t>
      </w:r>
      <w:r w:rsidR="003A6BD4" w:rsidRPr="003A6BD4">
        <w:rPr>
          <w:sz w:val="28"/>
          <w:szCs w:val="28"/>
          <w:lang w:val="uk-UA"/>
        </w:rPr>
        <w:t>–</w:t>
      </w:r>
      <w:r w:rsidRPr="003A6BD4">
        <w:rPr>
          <w:sz w:val="28"/>
          <w:szCs w:val="28"/>
          <w:lang w:val="uk-UA"/>
        </w:rPr>
        <w:t xml:space="preserve"> </w:t>
      </w:r>
      <w:r w:rsidR="001F0617">
        <w:rPr>
          <w:sz w:val="28"/>
          <w:szCs w:val="28"/>
          <w:lang w:val="uk-UA"/>
        </w:rPr>
        <w:t>кредитні</w:t>
      </w:r>
      <w:r w:rsidR="003A6BD4" w:rsidRPr="003A6BD4">
        <w:rPr>
          <w:sz w:val="28"/>
          <w:szCs w:val="28"/>
          <w:lang w:val="uk-UA"/>
        </w:rPr>
        <w:t xml:space="preserve"> </w:t>
      </w:r>
      <w:r w:rsidRPr="003A6BD4">
        <w:rPr>
          <w:sz w:val="28"/>
          <w:szCs w:val="28"/>
          <w:lang w:val="uk-UA"/>
        </w:rPr>
        <w:t xml:space="preserve">кошти Північної екологічної фінансової корпорації (НЕФКО), </w:t>
      </w:r>
      <w:r w:rsidR="002D6F51">
        <w:rPr>
          <w:sz w:val="28"/>
          <w:szCs w:val="28"/>
          <w:lang w:val="uk-UA"/>
        </w:rPr>
        <w:t>7,5</w:t>
      </w:r>
      <w:r w:rsidR="002D6F51" w:rsidRPr="002D6F51">
        <w:rPr>
          <w:sz w:val="28"/>
          <w:szCs w:val="28"/>
          <w:lang w:val="uk-UA"/>
        </w:rPr>
        <w:t xml:space="preserve"> млн. грн. – грант </w:t>
      </w:r>
      <w:r w:rsidR="001F0617">
        <w:rPr>
          <w:sz w:val="28"/>
          <w:szCs w:val="28"/>
          <w:lang w:val="en-US"/>
        </w:rPr>
        <w:t>GIZ</w:t>
      </w:r>
      <w:r w:rsidRPr="002D6F51">
        <w:rPr>
          <w:sz w:val="28"/>
          <w:szCs w:val="28"/>
          <w:lang w:val="uk-UA"/>
        </w:rPr>
        <w:t xml:space="preserve">. Фактичні обсяги фінансування </w:t>
      </w:r>
      <w:r w:rsidR="003067E8">
        <w:rPr>
          <w:sz w:val="28"/>
          <w:szCs w:val="28"/>
          <w:lang w:val="uk-UA"/>
        </w:rPr>
        <w:t xml:space="preserve">заходів </w:t>
      </w:r>
      <w:r w:rsidRPr="002D6F51">
        <w:rPr>
          <w:sz w:val="28"/>
          <w:szCs w:val="28"/>
          <w:lang w:val="uk-UA"/>
        </w:rPr>
        <w:t xml:space="preserve">склали </w:t>
      </w:r>
      <w:r w:rsidR="002D6F51" w:rsidRPr="002D6F51">
        <w:rPr>
          <w:sz w:val="28"/>
          <w:szCs w:val="28"/>
          <w:lang w:val="uk-UA"/>
        </w:rPr>
        <w:t>58</w:t>
      </w:r>
      <w:r w:rsidRPr="002D6F51">
        <w:rPr>
          <w:sz w:val="28"/>
          <w:szCs w:val="28"/>
          <w:lang w:val="uk-UA"/>
        </w:rPr>
        <w:t xml:space="preserve"> % </w:t>
      </w:r>
      <w:r w:rsidR="003067E8">
        <w:rPr>
          <w:sz w:val="28"/>
          <w:szCs w:val="28"/>
          <w:lang w:val="uk-UA"/>
        </w:rPr>
        <w:br/>
      </w:r>
      <w:r w:rsidRPr="002D6F51">
        <w:rPr>
          <w:sz w:val="28"/>
          <w:szCs w:val="28"/>
          <w:lang w:val="uk-UA"/>
        </w:rPr>
        <w:t>від запланованих</w:t>
      </w:r>
      <w:r w:rsidR="003067E8">
        <w:rPr>
          <w:sz w:val="28"/>
          <w:szCs w:val="28"/>
          <w:lang w:val="uk-UA"/>
        </w:rPr>
        <w:t xml:space="preserve"> </w:t>
      </w:r>
      <w:r w:rsidR="003067E8" w:rsidRPr="002D6F51">
        <w:rPr>
          <w:sz w:val="28"/>
          <w:szCs w:val="28"/>
          <w:lang w:val="uk-UA"/>
        </w:rPr>
        <w:t>Програм</w:t>
      </w:r>
      <w:r w:rsidR="003067E8">
        <w:rPr>
          <w:sz w:val="28"/>
          <w:szCs w:val="28"/>
          <w:lang w:val="uk-UA"/>
        </w:rPr>
        <w:t>ою</w:t>
      </w:r>
      <w:r w:rsidR="003067E8" w:rsidRPr="002D6F51">
        <w:rPr>
          <w:sz w:val="28"/>
          <w:szCs w:val="28"/>
          <w:lang w:val="uk-UA"/>
        </w:rPr>
        <w:t xml:space="preserve"> </w:t>
      </w:r>
      <w:r w:rsidR="003067E8">
        <w:rPr>
          <w:sz w:val="28"/>
          <w:szCs w:val="28"/>
          <w:lang w:val="uk-UA"/>
        </w:rPr>
        <w:t>обсягів</w:t>
      </w:r>
      <w:r w:rsidR="002D6F51">
        <w:rPr>
          <w:sz w:val="28"/>
          <w:szCs w:val="28"/>
          <w:lang w:val="uk-UA"/>
        </w:rPr>
        <w:t xml:space="preserve">, </w:t>
      </w:r>
      <w:r w:rsidR="003067E8">
        <w:rPr>
          <w:sz w:val="28"/>
          <w:szCs w:val="28"/>
          <w:lang w:val="uk-UA"/>
        </w:rPr>
        <w:t>у</w:t>
      </w:r>
      <w:r w:rsidR="002D6F51">
        <w:rPr>
          <w:sz w:val="28"/>
          <w:szCs w:val="28"/>
          <w:lang w:val="uk-UA"/>
        </w:rPr>
        <w:t xml:space="preserve"> тому числі 94% </w:t>
      </w:r>
      <w:r w:rsidR="003067E8">
        <w:rPr>
          <w:sz w:val="28"/>
          <w:szCs w:val="28"/>
          <w:lang w:val="uk-UA"/>
        </w:rPr>
        <w:t xml:space="preserve">від запланованих обсягів фінансування </w:t>
      </w:r>
      <w:r w:rsidR="002D6F51">
        <w:rPr>
          <w:sz w:val="28"/>
          <w:szCs w:val="28"/>
          <w:lang w:val="uk-UA"/>
        </w:rPr>
        <w:t>з міського бюджету</w:t>
      </w:r>
      <w:r w:rsidRPr="002D6F51">
        <w:rPr>
          <w:sz w:val="28"/>
          <w:szCs w:val="28"/>
          <w:lang w:val="uk-UA"/>
        </w:rPr>
        <w:t xml:space="preserve">. </w:t>
      </w:r>
    </w:p>
    <w:p w:rsidR="00071D8C" w:rsidRDefault="00071D8C" w:rsidP="007B2E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головному розпоряднику </w:t>
      </w:r>
      <w:r w:rsidR="00CF4211">
        <w:rPr>
          <w:sz w:val="28"/>
          <w:szCs w:val="28"/>
          <w:lang w:val="uk-UA"/>
        </w:rPr>
        <w:t xml:space="preserve">бюджетних </w:t>
      </w:r>
      <w:r>
        <w:rPr>
          <w:sz w:val="28"/>
          <w:szCs w:val="28"/>
          <w:lang w:val="uk-UA"/>
        </w:rPr>
        <w:t>коштів управлінн</w:t>
      </w:r>
      <w:r w:rsidR="00A3532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освіти і науки Сумської міської ради використано </w:t>
      </w:r>
      <w:r w:rsidR="00ED31F0">
        <w:rPr>
          <w:sz w:val="28"/>
          <w:szCs w:val="28"/>
          <w:lang w:val="uk-UA"/>
        </w:rPr>
        <w:t>48,82 млн</w:t>
      </w:r>
      <w:r>
        <w:rPr>
          <w:sz w:val="28"/>
          <w:szCs w:val="28"/>
          <w:lang w:val="uk-UA"/>
        </w:rPr>
        <w:t xml:space="preserve">. грн., відділу охорони здоров’я Сумської міської ради – </w:t>
      </w:r>
      <w:r w:rsidR="00ED31F0">
        <w:rPr>
          <w:sz w:val="28"/>
          <w:szCs w:val="28"/>
          <w:lang w:val="uk-UA"/>
        </w:rPr>
        <w:t>27,2 млн</w:t>
      </w:r>
      <w:r>
        <w:rPr>
          <w:sz w:val="28"/>
          <w:szCs w:val="28"/>
          <w:lang w:val="uk-UA"/>
        </w:rPr>
        <w:t xml:space="preserve">. грн., відділу культури Сумської міської ради – </w:t>
      </w:r>
      <w:r w:rsidR="00ED31F0">
        <w:rPr>
          <w:sz w:val="28"/>
          <w:szCs w:val="28"/>
          <w:lang w:val="uk-UA"/>
        </w:rPr>
        <w:t>4,1 млн</w:t>
      </w:r>
      <w:r>
        <w:rPr>
          <w:sz w:val="28"/>
          <w:szCs w:val="28"/>
          <w:lang w:val="uk-UA"/>
        </w:rPr>
        <w:t xml:space="preserve">. грн., управлінню капітального будівництва Сумської міської ради – </w:t>
      </w:r>
      <w:r w:rsidR="00ED31F0">
        <w:rPr>
          <w:sz w:val="28"/>
          <w:szCs w:val="28"/>
          <w:lang w:val="uk-UA"/>
        </w:rPr>
        <w:t>47,</w:t>
      </w:r>
      <w:r w:rsidR="00334C0C">
        <w:rPr>
          <w:sz w:val="28"/>
          <w:szCs w:val="28"/>
          <w:lang w:val="uk-UA"/>
        </w:rPr>
        <w:t>82</w:t>
      </w:r>
      <w:r w:rsidR="00ED31F0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 xml:space="preserve">. грн., </w:t>
      </w:r>
      <w:r w:rsidR="00FC7537">
        <w:rPr>
          <w:sz w:val="28"/>
          <w:szCs w:val="28"/>
          <w:lang w:val="uk-UA"/>
        </w:rPr>
        <w:t>департамент</w:t>
      </w:r>
      <w:r w:rsidR="00CF4211">
        <w:rPr>
          <w:sz w:val="28"/>
          <w:szCs w:val="28"/>
          <w:lang w:val="uk-UA"/>
        </w:rPr>
        <w:t>у</w:t>
      </w:r>
      <w:r w:rsidR="00FC7537">
        <w:rPr>
          <w:sz w:val="28"/>
          <w:szCs w:val="28"/>
          <w:lang w:val="uk-UA"/>
        </w:rPr>
        <w:t xml:space="preserve"> соціального захисту Сумської міської ради - </w:t>
      </w:r>
      <w:r w:rsidR="00FC7537" w:rsidRPr="00FC7537">
        <w:rPr>
          <w:sz w:val="28"/>
          <w:szCs w:val="28"/>
          <w:lang w:val="uk-UA"/>
        </w:rPr>
        <w:t>0,</w:t>
      </w:r>
      <w:r w:rsidR="00FC7537">
        <w:rPr>
          <w:sz w:val="28"/>
          <w:szCs w:val="28"/>
          <w:lang w:val="uk-UA"/>
        </w:rPr>
        <w:t xml:space="preserve">3 тис. грн., </w:t>
      </w:r>
      <w:r>
        <w:rPr>
          <w:sz w:val="28"/>
          <w:szCs w:val="28"/>
          <w:lang w:val="uk-UA"/>
        </w:rPr>
        <w:t>виконавч</w:t>
      </w:r>
      <w:r w:rsidR="00A3532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комітет</w:t>
      </w:r>
      <w:r w:rsidR="00A353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Сумської міської ради – </w:t>
      </w:r>
      <w:r w:rsidR="00CF4211">
        <w:rPr>
          <w:sz w:val="28"/>
          <w:szCs w:val="28"/>
          <w:lang w:val="uk-UA"/>
        </w:rPr>
        <w:br/>
      </w:r>
      <w:r w:rsidR="00ED31F0">
        <w:rPr>
          <w:sz w:val="28"/>
          <w:szCs w:val="28"/>
          <w:lang w:val="uk-UA"/>
        </w:rPr>
        <w:t>0,35 млн</w:t>
      </w:r>
      <w:r>
        <w:rPr>
          <w:sz w:val="28"/>
          <w:szCs w:val="28"/>
          <w:lang w:val="uk-UA"/>
        </w:rPr>
        <w:t>. грн., департамент</w:t>
      </w:r>
      <w:r w:rsidR="00A353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фінансів, економіки та інвестицій Сумської міської ради – </w:t>
      </w:r>
      <w:r w:rsidR="00ED31F0">
        <w:rPr>
          <w:sz w:val="28"/>
          <w:szCs w:val="28"/>
          <w:lang w:val="uk-UA"/>
        </w:rPr>
        <w:t>0,</w:t>
      </w:r>
      <w:r w:rsidR="00334C0C">
        <w:rPr>
          <w:sz w:val="28"/>
          <w:szCs w:val="28"/>
          <w:lang w:val="uk-UA"/>
        </w:rPr>
        <w:t>41</w:t>
      </w:r>
      <w:r w:rsidR="00ED31F0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>.</w:t>
      </w:r>
      <w:r w:rsidR="00ED3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965607">
        <w:rPr>
          <w:sz w:val="28"/>
          <w:szCs w:val="28"/>
          <w:lang w:val="uk-UA"/>
        </w:rPr>
        <w:t xml:space="preserve">. Протягом дії Програми на підвищення енергоефективності у закладах та установах </w:t>
      </w:r>
      <w:r w:rsidR="00ED31F0">
        <w:rPr>
          <w:sz w:val="28"/>
          <w:szCs w:val="28"/>
          <w:lang w:val="uk-UA"/>
        </w:rPr>
        <w:t xml:space="preserve">галузі </w:t>
      </w:r>
      <w:r w:rsidR="00334C0C">
        <w:rPr>
          <w:sz w:val="28"/>
          <w:szCs w:val="28"/>
          <w:lang w:val="uk-UA"/>
        </w:rPr>
        <w:t xml:space="preserve">«Освіта» </w:t>
      </w:r>
      <w:r w:rsidR="00965607">
        <w:rPr>
          <w:sz w:val="28"/>
          <w:szCs w:val="28"/>
          <w:lang w:val="uk-UA"/>
        </w:rPr>
        <w:t xml:space="preserve">спрямовано </w:t>
      </w:r>
      <w:r w:rsidR="00965607">
        <w:rPr>
          <w:sz w:val="28"/>
          <w:szCs w:val="28"/>
          <w:lang w:val="uk-UA"/>
        </w:rPr>
        <w:br/>
      </w:r>
      <w:r w:rsidR="00414FEB">
        <w:rPr>
          <w:sz w:val="28"/>
          <w:szCs w:val="28"/>
          <w:lang w:val="uk-UA"/>
        </w:rPr>
        <w:t>96,7 млн. грн.</w:t>
      </w:r>
    </w:p>
    <w:p w:rsidR="002155E2" w:rsidRDefault="002155E2" w:rsidP="002155E2">
      <w:pPr>
        <w:ind w:firstLine="708"/>
        <w:jc w:val="both"/>
        <w:rPr>
          <w:sz w:val="28"/>
          <w:szCs w:val="28"/>
          <w:lang w:val="uk-UA"/>
        </w:rPr>
      </w:pPr>
      <w:r w:rsidRPr="00DA5338">
        <w:rPr>
          <w:sz w:val="28"/>
          <w:szCs w:val="28"/>
          <w:lang w:val="uk-UA"/>
        </w:rPr>
        <w:t xml:space="preserve">У 2019 році касові видатки на фінансування заходів Програми за інформацією головних розпорядників бюджетних коштів становили </w:t>
      </w:r>
      <w:r w:rsidR="00CF4211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39,0 млн. грн., із них 21,2 млн. грн.− кошти міського бюджету, 10,2 млн. грн. – кошти державного бюджету, 7,2 млн. грн. – грантові кошти </w:t>
      </w:r>
      <w:r w:rsidRPr="00DA5338">
        <w:rPr>
          <w:sz w:val="28"/>
          <w:szCs w:val="28"/>
          <w:lang w:val="en-US"/>
        </w:rPr>
        <w:t>GIZ</w:t>
      </w:r>
      <w:r w:rsidRPr="00DA5338">
        <w:rPr>
          <w:sz w:val="28"/>
          <w:szCs w:val="28"/>
          <w:lang w:val="uk-UA"/>
        </w:rPr>
        <w:t>,</w:t>
      </w:r>
      <w:r w:rsidR="00965607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0,4 млн. грн. </w:t>
      </w:r>
      <w:r w:rsidR="00965607">
        <w:rPr>
          <w:sz w:val="28"/>
          <w:szCs w:val="28"/>
          <w:lang w:val="uk-UA"/>
        </w:rPr>
        <w:t>−</w:t>
      </w:r>
      <w:r w:rsidRPr="00DA5338">
        <w:rPr>
          <w:sz w:val="28"/>
          <w:szCs w:val="28"/>
          <w:lang w:val="uk-UA"/>
        </w:rPr>
        <w:t xml:space="preserve"> грантові кошти Європейського Союзу</w:t>
      </w:r>
      <w:r w:rsidRPr="00DA5338">
        <w:rPr>
          <w:bCs/>
          <w:sz w:val="28"/>
          <w:szCs w:val="28"/>
          <w:lang w:val="uk-UA"/>
        </w:rPr>
        <w:t>. По головному розпоряднику бюджетних коштів управлінню освіти і науки Сумської міської ради профінансовано 15,0 млн. грн., відділу охорони здоров`я Сумської міської ради – 14,9 млн. грн., відділу культури та туризму Сумської міської ради – 0,7 млн. грн., управлінню капітального будівництва та дорожнього господарства Сумської міської ради – 7,9</w:t>
      </w:r>
      <w:r w:rsidR="00DA5338">
        <w:rPr>
          <w:bCs/>
          <w:sz w:val="28"/>
          <w:szCs w:val="28"/>
          <w:lang w:val="uk-UA"/>
        </w:rPr>
        <w:t>5</w:t>
      </w:r>
      <w:r w:rsidRPr="00DA5338">
        <w:rPr>
          <w:bCs/>
          <w:sz w:val="28"/>
          <w:szCs w:val="28"/>
          <w:lang w:val="uk-UA"/>
        </w:rPr>
        <w:t xml:space="preserve"> млн. грн., виконавчому комітету Сумської міської ради – 0,08 млн. грн, департаменту фінансів, економіки та інвестицій Сумської міської ради – 0,</w:t>
      </w:r>
      <w:r w:rsidR="00DA5338">
        <w:rPr>
          <w:bCs/>
          <w:sz w:val="28"/>
          <w:szCs w:val="28"/>
          <w:lang w:val="uk-UA"/>
        </w:rPr>
        <w:t>39</w:t>
      </w:r>
      <w:r w:rsidRPr="00DA5338">
        <w:rPr>
          <w:bCs/>
          <w:sz w:val="28"/>
          <w:szCs w:val="28"/>
          <w:lang w:val="uk-UA"/>
        </w:rPr>
        <w:t xml:space="preserve"> млн. грн.</w:t>
      </w:r>
      <w:r w:rsidRPr="00DA5338">
        <w:rPr>
          <w:sz w:val="28"/>
          <w:szCs w:val="28"/>
          <w:lang w:val="uk-UA"/>
        </w:rPr>
        <w:t xml:space="preserve"> </w:t>
      </w:r>
      <w:r w:rsidRPr="00DA5338">
        <w:rPr>
          <w:bCs/>
          <w:sz w:val="28"/>
          <w:szCs w:val="28"/>
          <w:lang w:val="uk-UA"/>
        </w:rPr>
        <w:t xml:space="preserve">Відсоток виконання заходів Програми склав 31 % від запланованого обсягу фінансування на 2019 рік, </w:t>
      </w:r>
      <w:r w:rsidR="00CF4211">
        <w:rPr>
          <w:bCs/>
          <w:sz w:val="28"/>
          <w:szCs w:val="28"/>
          <w:lang w:val="uk-UA"/>
        </w:rPr>
        <w:t>у</w:t>
      </w:r>
      <w:r w:rsidRPr="00DA5338">
        <w:rPr>
          <w:bCs/>
          <w:sz w:val="28"/>
          <w:szCs w:val="28"/>
          <w:lang w:val="uk-UA"/>
        </w:rPr>
        <w:t xml:space="preserve"> тому числі від запланованого обсягу фінансування з міського бюджету 91%.</w:t>
      </w:r>
    </w:p>
    <w:p w:rsidR="007B2E2B" w:rsidRDefault="007B2E2B" w:rsidP="007B2E2B">
      <w:pPr>
        <w:ind w:firstLine="720"/>
        <w:jc w:val="both"/>
        <w:rPr>
          <w:sz w:val="28"/>
          <w:szCs w:val="28"/>
          <w:lang w:val="uk-UA"/>
        </w:rPr>
      </w:pPr>
      <w:r w:rsidRPr="002D6F51">
        <w:rPr>
          <w:sz w:val="28"/>
          <w:szCs w:val="28"/>
          <w:lang w:val="uk-UA"/>
        </w:rPr>
        <w:t>Щорічні звіти про хід виконання Програми затверджен</w:t>
      </w:r>
      <w:r w:rsidR="00225774">
        <w:rPr>
          <w:sz w:val="28"/>
          <w:szCs w:val="28"/>
          <w:lang w:val="uk-UA"/>
        </w:rPr>
        <w:t>і</w:t>
      </w:r>
      <w:r w:rsidRPr="002D6F51">
        <w:rPr>
          <w:sz w:val="28"/>
          <w:szCs w:val="28"/>
          <w:lang w:val="uk-UA"/>
        </w:rPr>
        <w:t xml:space="preserve"> рішенням</w:t>
      </w:r>
      <w:r w:rsidR="00225774">
        <w:rPr>
          <w:sz w:val="28"/>
          <w:szCs w:val="28"/>
          <w:lang w:val="uk-UA"/>
        </w:rPr>
        <w:t>и</w:t>
      </w:r>
      <w:r w:rsidRPr="002D6F51">
        <w:rPr>
          <w:sz w:val="28"/>
          <w:szCs w:val="28"/>
          <w:lang w:val="uk-UA"/>
        </w:rPr>
        <w:t xml:space="preserve"> </w:t>
      </w:r>
      <w:r w:rsidR="00293A22">
        <w:rPr>
          <w:sz w:val="28"/>
          <w:szCs w:val="28"/>
          <w:lang w:val="uk-UA"/>
        </w:rPr>
        <w:br/>
      </w:r>
      <w:r w:rsidR="00CF4211">
        <w:rPr>
          <w:sz w:val="28"/>
          <w:szCs w:val="28"/>
          <w:lang w:val="uk-UA"/>
        </w:rPr>
        <w:t xml:space="preserve">Сумської міської ради </w:t>
      </w:r>
      <w:r w:rsidR="00293A22" w:rsidRPr="002D6F51">
        <w:rPr>
          <w:sz w:val="28"/>
          <w:szCs w:val="28"/>
          <w:lang w:val="uk-UA"/>
        </w:rPr>
        <w:t>№ 3205-МР від 28 березня 2018 року</w:t>
      </w:r>
      <w:r w:rsidR="00293A22">
        <w:rPr>
          <w:sz w:val="28"/>
          <w:szCs w:val="28"/>
          <w:lang w:val="uk-UA"/>
        </w:rPr>
        <w:t xml:space="preserve"> </w:t>
      </w:r>
      <w:r w:rsidRPr="002D6F51">
        <w:rPr>
          <w:sz w:val="28"/>
          <w:szCs w:val="28"/>
          <w:lang w:val="uk-UA"/>
        </w:rPr>
        <w:t>за 201</w:t>
      </w:r>
      <w:r w:rsidR="002D6F51" w:rsidRPr="002D6F51">
        <w:rPr>
          <w:sz w:val="28"/>
          <w:szCs w:val="28"/>
          <w:lang w:val="uk-UA"/>
        </w:rPr>
        <w:t>7</w:t>
      </w:r>
      <w:r w:rsidRPr="002D6F51">
        <w:rPr>
          <w:sz w:val="28"/>
          <w:szCs w:val="28"/>
          <w:lang w:val="uk-UA"/>
        </w:rPr>
        <w:t xml:space="preserve"> р</w:t>
      </w:r>
      <w:r w:rsidR="00293A22">
        <w:rPr>
          <w:sz w:val="28"/>
          <w:szCs w:val="28"/>
          <w:lang w:val="uk-UA"/>
        </w:rPr>
        <w:t>ік</w:t>
      </w:r>
      <w:r w:rsidRPr="002D6F51">
        <w:rPr>
          <w:sz w:val="28"/>
          <w:szCs w:val="28"/>
          <w:lang w:val="uk-UA"/>
        </w:rPr>
        <w:t xml:space="preserve">, </w:t>
      </w:r>
      <w:r w:rsidR="00CF4211">
        <w:rPr>
          <w:sz w:val="28"/>
          <w:szCs w:val="28"/>
          <w:lang w:val="uk-UA"/>
        </w:rPr>
        <w:br/>
      </w:r>
      <w:r w:rsidR="001D2940" w:rsidRPr="002D6F51">
        <w:rPr>
          <w:sz w:val="28"/>
          <w:szCs w:val="28"/>
          <w:lang w:val="uk-UA"/>
        </w:rPr>
        <w:t xml:space="preserve">№ 4806-МР </w:t>
      </w:r>
      <w:r w:rsidRPr="002D6F51">
        <w:rPr>
          <w:sz w:val="28"/>
          <w:szCs w:val="28"/>
          <w:lang w:val="uk-UA"/>
        </w:rPr>
        <w:t xml:space="preserve">від 27 </w:t>
      </w:r>
      <w:r w:rsidR="002D6F51" w:rsidRPr="002D6F51">
        <w:rPr>
          <w:sz w:val="28"/>
          <w:szCs w:val="28"/>
          <w:lang w:val="uk-UA"/>
        </w:rPr>
        <w:t>березня</w:t>
      </w:r>
      <w:r w:rsidR="001D2940">
        <w:rPr>
          <w:sz w:val="28"/>
          <w:szCs w:val="28"/>
          <w:lang w:val="uk-UA"/>
        </w:rPr>
        <w:t xml:space="preserve"> </w:t>
      </w:r>
      <w:r w:rsidRPr="002D6F51">
        <w:rPr>
          <w:sz w:val="28"/>
          <w:szCs w:val="28"/>
          <w:lang w:val="uk-UA"/>
        </w:rPr>
        <w:t>201</w:t>
      </w:r>
      <w:r w:rsidR="002D6F51" w:rsidRPr="002D6F51">
        <w:rPr>
          <w:sz w:val="28"/>
          <w:szCs w:val="28"/>
          <w:lang w:val="uk-UA"/>
        </w:rPr>
        <w:t>9</w:t>
      </w:r>
      <w:r w:rsidRPr="002D6F51">
        <w:rPr>
          <w:sz w:val="28"/>
          <w:szCs w:val="28"/>
          <w:lang w:val="uk-UA"/>
        </w:rPr>
        <w:t xml:space="preserve"> року</w:t>
      </w:r>
      <w:r w:rsidR="00293A22">
        <w:rPr>
          <w:sz w:val="28"/>
          <w:szCs w:val="28"/>
          <w:lang w:val="uk-UA"/>
        </w:rPr>
        <w:t xml:space="preserve">  </w:t>
      </w:r>
      <w:r w:rsidR="00293A22" w:rsidRPr="002D6F51">
        <w:rPr>
          <w:sz w:val="28"/>
          <w:szCs w:val="28"/>
          <w:lang w:val="uk-UA"/>
        </w:rPr>
        <w:t>за 2018 рік</w:t>
      </w:r>
      <w:r w:rsidRPr="002D6F51">
        <w:rPr>
          <w:sz w:val="28"/>
          <w:szCs w:val="28"/>
          <w:lang w:val="uk-UA"/>
        </w:rPr>
        <w:t>.</w:t>
      </w:r>
    </w:p>
    <w:p w:rsidR="007B2E2B" w:rsidRDefault="00F90A47" w:rsidP="007B2E2B">
      <w:pPr>
        <w:ind w:firstLine="708"/>
        <w:jc w:val="both"/>
        <w:rPr>
          <w:sz w:val="28"/>
          <w:szCs w:val="28"/>
          <w:lang w:val="uk-UA"/>
        </w:rPr>
      </w:pPr>
      <w:r w:rsidRPr="008E4C4F">
        <w:rPr>
          <w:sz w:val="28"/>
          <w:szCs w:val="28"/>
          <w:lang w:val="uk-UA"/>
        </w:rPr>
        <w:t xml:space="preserve">Станом на 01.01.2020 стовідсотково замінено старі </w:t>
      </w:r>
      <w:r w:rsidR="001D2940">
        <w:rPr>
          <w:sz w:val="28"/>
          <w:szCs w:val="28"/>
          <w:lang w:val="uk-UA"/>
        </w:rPr>
        <w:t xml:space="preserve">дерев’яні </w:t>
      </w:r>
      <w:r w:rsidRPr="008E4C4F">
        <w:rPr>
          <w:sz w:val="28"/>
          <w:szCs w:val="28"/>
          <w:lang w:val="uk-UA"/>
        </w:rPr>
        <w:t>віконні блоки на енергоефективні в</w:t>
      </w:r>
      <w:r w:rsidR="00F03324" w:rsidRPr="008E4C4F">
        <w:rPr>
          <w:sz w:val="28"/>
          <w:szCs w:val="28"/>
          <w:lang w:val="uk-UA"/>
        </w:rPr>
        <w:t xml:space="preserve"> ССШ</w:t>
      </w:r>
      <w:r w:rsidR="00F03324">
        <w:rPr>
          <w:sz w:val="28"/>
          <w:szCs w:val="28"/>
          <w:lang w:val="uk-UA"/>
        </w:rPr>
        <w:t xml:space="preserve"> №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1, 3, 17, 29, ЗОШ №№ 6, 13, 18, 20, </w:t>
      </w:r>
      <w:r w:rsidR="001D2940">
        <w:rPr>
          <w:sz w:val="28"/>
          <w:szCs w:val="28"/>
          <w:lang w:val="uk-UA"/>
        </w:rPr>
        <w:br/>
      </w:r>
      <w:r w:rsidR="00F03324">
        <w:rPr>
          <w:sz w:val="28"/>
          <w:szCs w:val="28"/>
          <w:lang w:val="uk-UA"/>
        </w:rPr>
        <w:t>ЗЗСО</w:t>
      </w:r>
      <w:r w:rsidR="001D2940">
        <w:rPr>
          <w:sz w:val="28"/>
          <w:szCs w:val="28"/>
          <w:lang w:val="uk-UA"/>
        </w:rPr>
        <w:t xml:space="preserve"> №</w:t>
      </w:r>
      <w:r w:rsidR="00F03324">
        <w:rPr>
          <w:sz w:val="28"/>
          <w:szCs w:val="28"/>
          <w:lang w:val="uk-UA"/>
        </w:rPr>
        <w:t xml:space="preserve">№ 19, 21, гімназії № 1, ДНЗ №5, 16, 18, 20, 21, 23, 33, НВК 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№ 34, 37, </w:t>
      </w:r>
      <w:r w:rsidR="001D2940">
        <w:rPr>
          <w:sz w:val="28"/>
          <w:szCs w:val="28"/>
          <w:lang w:val="uk-UA"/>
        </w:rPr>
        <w:t>дитячих музичних школах №</w:t>
      </w:r>
      <w:r w:rsidR="00F03324">
        <w:rPr>
          <w:sz w:val="28"/>
          <w:szCs w:val="28"/>
          <w:lang w:val="uk-UA"/>
        </w:rPr>
        <w:t>№ 1, 3, бібліотеках-філіях №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 </w:t>
      </w:r>
      <w:r w:rsidR="008E4C4F">
        <w:rPr>
          <w:sz w:val="28"/>
          <w:szCs w:val="28"/>
          <w:lang w:val="uk-UA"/>
        </w:rPr>
        <w:t>3, 6, 4, 16, 18.</w:t>
      </w:r>
    </w:p>
    <w:p w:rsidR="00735904" w:rsidRPr="00735904" w:rsidRDefault="00B32CC0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періоду виконано комплексну </w:t>
      </w:r>
      <w:proofErr w:type="spellStart"/>
      <w:r>
        <w:rPr>
          <w:sz w:val="28"/>
          <w:szCs w:val="28"/>
          <w:lang w:val="uk-UA"/>
        </w:rPr>
        <w:t>термомодернізацію</w:t>
      </w:r>
      <w:proofErr w:type="spellEnd"/>
      <w:r>
        <w:rPr>
          <w:sz w:val="28"/>
          <w:szCs w:val="28"/>
          <w:lang w:val="uk-UA"/>
        </w:rPr>
        <w:t xml:space="preserve"> </w:t>
      </w:r>
      <w:r w:rsidR="00735904">
        <w:rPr>
          <w:sz w:val="28"/>
          <w:szCs w:val="28"/>
          <w:lang w:val="uk-UA"/>
        </w:rPr>
        <w:t>(утеплення фасадів, цоколю, покрівель, встановлення систем</w:t>
      </w:r>
      <w:r w:rsidR="00CF4211">
        <w:rPr>
          <w:sz w:val="28"/>
          <w:szCs w:val="28"/>
          <w:lang w:val="uk-UA"/>
        </w:rPr>
        <w:t xml:space="preserve"> </w:t>
      </w:r>
      <w:proofErr w:type="spellStart"/>
      <w:r w:rsidR="00CF4211">
        <w:rPr>
          <w:sz w:val="28"/>
          <w:szCs w:val="28"/>
          <w:lang w:val="uk-UA"/>
        </w:rPr>
        <w:t>погодозалежного</w:t>
      </w:r>
      <w:proofErr w:type="spellEnd"/>
      <w:r w:rsidR="00CF4211">
        <w:rPr>
          <w:sz w:val="28"/>
          <w:szCs w:val="28"/>
          <w:lang w:val="uk-UA"/>
        </w:rPr>
        <w:t xml:space="preserve"> регулювання) </w:t>
      </w:r>
      <w:r w:rsidRPr="00B32CC0">
        <w:rPr>
          <w:sz w:val="28"/>
          <w:szCs w:val="28"/>
          <w:lang w:val="uk-UA"/>
        </w:rPr>
        <w:t>будів</w:t>
      </w:r>
      <w:r w:rsidR="00735904">
        <w:rPr>
          <w:sz w:val="28"/>
          <w:szCs w:val="28"/>
          <w:lang w:val="uk-UA"/>
        </w:rPr>
        <w:t>ель</w:t>
      </w:r>
      <w:r w:rsidRPr="00B32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ССШ №</w:t>
      </w:r>
      <w:r w:rsidR="0073590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1, 25, ЗОШ № 24, п</w:t>
      </w:r>
      <w:r w:rsidR="005F59BF">
        <w:rPr>
          <w:sz w:val="28"/>
          <w:szCs w:val="28"/>
          <w:lang w:val="uk-UA"/>
        </w:rPr>
        <w:t xml:space="preserve">овністю утеплено </w:t>
      </w:r>
      <w:r w:rsidR="002A41F6">
        <w:rPr>
          <w:sz w:val="28"/>
          <w:szCs w:val="28"/>
          <w:lang w:val="uk-UA"/>
        </w:rPr>
        <w:t xml:space="preserve">фасад </w:t>
      </w:r>
      <w:r w:rsidR="00735904">
        <w:rPr>
          <w:sz w:val="28"/>
          <w:szCs w:val="28"/>
          <w:lang w:val="uk-UA"/>
        </w:rPr>
        <w:lastRenderedPageBreak/>
        <w:t xml:space="preserve">будівлі </w:t>
      </w:r>
      <w:r w:rsidR="005F59BF">
        <w:rPr>
          <w:sz w:val="28"/>
          <w:szCs w:val="28"/>
          <w:lang w:val="uk-UA"/>
        </w:rPr>
        <w:t>ССШ №29</w:t>
      </w:r>
      <w:r w:rsidR="00735904">
        <w:rPr>
          <w:sz w:val="28"/>
          <w:szCs w:val="28"/>
          <w:lang w:val="uk-UA"/>
        </w:rPr>
        <w:t xml:space="preserve"> (навчальний корпус)</w:t>
      </w:r>
      <w:r w:rsidR="005F59BF">
        <w:rPr>
          <w:sz w:val="28"/>
          <w:szCs w:val="28"/>
          <w:lang w:val="uk-UA"/>
        </w:rPr>
        <w:t xml:space="preserve">, </w:t>
      </w:r>
      <w:r w:rsidR="008B663E" w:rsidRPr="008B663E">
        <w:rPr>
          <w:sz w:val="28"/>
          <w:szCs w:val="28"/>
          <w:lang w:val="uk-UA"/>
        </w:rPr>
        <w:t>ДНЗ № 22</w:t>
      </w:r>
      <w:r w:rsidR="008B663E">
        <w:rPr>
          <w:sz w:val="28"/>
          <w:szCs w:val="28"/>
          <w:lang w:val="uk-UA"/>
        </w:rPr>
        <w:t xml:space="preserve">, </w:t>
      </w:r>
      <w:r w:rsidR="00735904">
        <w:rPr>
          <w:sz w:val="28"/>
          <w:szCs w:val="28"/>
          <w:lang w:val="uk-UA"/>
        </w:rPr>
        <w:t>НВК № 16, дитяч</w:t>
      </w:r>
      <w:r w:rsidR="00D708BA">
        <w:rPr>
          <w:sz w:val="28"/>
          <w:szCs w:val="28"/>
          <w:lang w:val="uk-UA"/>
        </w:rPr>
        <w:t>их</w:t>
      </w:r>
      <w:r w:rsidR="00735904">
        <w:rPr>
          <w:sz w:val="28"/>
          <w:szCs w:val="28"/>
          <w:lang w:val="uk-UA"/>
        </w:rPr>
        <w:t xml:space="preserve"> музичн</w:t>
      </w:r>
      <w:r w:rsidR="00D708BA">
        <w:rPr>
          <w:sz w:val="28"/>
          <w:szCs w:val="28"/>
          <w:lang w:val="uk-UA"/>
        </w:rPr>
        <w:t>их</w:t>
      </w:r>
      <w:r w:rsidR="00735904">
        <w:rPr>
          <w:sz w:val="28"/>
          <w:szCs w:val="28"/>
          <w:lang w:val="uk-UA"/>
        </w:rPr>
        <w:t xml:space="preserve"> шк</w:t>
      </w:r>
      <w:r w:rsidR="00D708BA">
        <w:rPr>
          <w:sz w:val="28"/>
          <w:szCs w:val="28"/>
          <w:lang w:val="uk-UA"/>
        </w:rPr>
        <w:t>іл</w:t>
      </w:r>
      <w:r w:rsidR="00735904">
        <w:rPr>
          <w:sz w:val="28"/>
          <w:szCs w:val="28"/>
          <w:lang w:val="uk-UA"/>
        </w:rPr>
        <w:t xml:space="preserve"> </w:t>
      </w:r>
      <w:r w:rsidR="008B1452">
        <w:rPr>
          <w:sz w:val="28"/>
          <w:szCs w:val="28"/>
          <w:lang w:val="uk-UA"/>
        </w:rPr>
        <w:t>№</w:t>
      </w:r>
      <w:r w:rsidR="005F59BF">
        <w:rPr>
          <w:sz w:val="28"/>
          <w:szCs w:val="28"/>
          <w:lang w:val="uk-UA"/>
        </w:rPr>
        <w:t>№ 1, 2, 4, ДХШ</w:t>
      </w:r>
      <w:r w:rsidR="00735904">
        <w:rPr>
          <w:sz w:val="28"/>
          <w:szCs w:val="28"/>
          <w:lang w:val="uk-UA"/>
        </w:rPr>
        <w:t xml:space="preserve"> ім. М.Г. Лисенка</w:t>
      </w:r>
      <w:r w:rsidR="005F59BF">
        <w:rPr>
          <w:sz w:val="28"/>
          <w:szCs w:val="28"/>
          <w:lang w:val="uk-UA"/>
        </w:rPr>
        <w:t xml:space="preserve">, </w:t>
      </w:r>
      <w:r w:rsidR="005F59BF" w:rsidRPr="005F59BF">
        <w:rPr>
          <w:sz w:val="28"/>
          <w:szCs w:val="28"/>
          <w:lang w:val="uk-UA"/>
        </w:rPr>
        <w:t>Центр</w:t>
      </w:r>
      <w:r w:rsidR="002A41F6">
        <w:rPr>
          <w:sz w:val="28"/>
          <w:szCs w:val="28"/>
          <w:lang w:val="uk-UA"/>
        </w:rPr>
        <w:t>у</w:t>
      </w:r>
      <w:r w:rsidR="005F59BF" w:rsidRPr="005F59BF">
        <w:rPr>
          <w:sz w:val="28"/>
          <w:szCs w:val="28"/>
          <w:lang w:val="uk-UA"/>
        </w:rPr>
        <w:t xml:space="preserve"> реінтеграції бездомних осіб</w:t>
      </w:r>
      <w:r w:rsidR="005F59BF">
        <w:rPr>
          <w:sz w:val="28"/>
          <w:szCs w:val="28"/>
          <w:lang w:val="uk-UA"/>
        </w:rPr>
        <w:t>. Частково утеплено фасад ССШ №</w:t>
      </w:r>
      <w:r w:rsidR="00735904">
        <w:rPr>
          <w:sz w:val="28"/>
          <w:szCs w:val="28"/>
          <w:lang w:val="uk-UA"/>
        </w:rPr>
        <w:t>№</w:t>
      </w:r>
      <w:r w:rsidR="005F59BF">
        <w:rPr>
          <w:sz w:val="28"/>
          <w:szCs w:val="28"/>
          <w:lang w:val="uk-UA"/>
        </w:rPr>
        <w:t xml:space="preserve"> 2, 10,</w:t>
      </w:r>
      <w:r w:rsidRPr="00B32CC0">
        <w:rPr>
          <w:lang w:val="uk-UA"/>
        </w:rPr>
        <w:t xml:space="preserve"> </w:t>
      </w:r>
      <w:r w:rsidR="00965607">
        <w:rPr>
          <w:lang w:val="uk-UA"/>
        </w:rPr>
        <w:br/>
      </w:r>
      <w:r w:rsidRPr="00B32CC0">
        <w:rPr>
          <w:sz w:val="28"/>
          <w:szCs w:val="28"/>
          <w:lang w:val="uk-UA"/>
        </w:rPr>
        <w:t xml:space="preserve">консультативно-діагностичного відділення № 2 КНП </w:t>
      </w:r>
      <w:r>
        <w:rPr>
          <w:sz w:val="28"/>
          <w:szCs w:val="28"/>
          <w:lang w:val="uk-UA"/>
        </w:rPr>
        <w:t>«</w:t>
      </w:r>
      <w:r w:rsidRPr="00B32CC0">
        <w:rPr>
          <w:sz w:val="28"/>
          <w:szCs w:val="28"/>
          <w:lang w:val="uk-UA"/>
        </w:rPr>
        <w:t>Д</w:t>
      </w:r>
      <w:r w:rsidR="00735904">
        <w:rPr>
          <w:sz w:val="28"/>
          <w:szCs w:val="28"/>
          <w:lang w:val="uk-UA"/>
        </w:rPr>
        <w:t xml:space="preserve">итяча клінічна лікарня </w:t>
      </w:r>
      <w:r w:rsidRPr="00B32CC0">
        <w:rPr>
          <w:sz w:val="28"/>
          <w:szCs w:val="28"/>
          <w:lang w:val="uk-UA"/>
        </w:rPr>
        <w:t xml:space="preserve"> Святої Зінаїди</w:t>
      </w:r>
      <w:r>
        <w:rPr>
          <w:sz w:val="28"/>
          <w:szCs w:val="28"/>
          <w:lang w:val="uk-UA"/>
        </w:rPr>
        <w:t>»</w:t>
      </w:r>
      <w:r w:rsidRPr="00B32CC0">
        <w:rPr>
          <w:sz w:val="28"/>
          <w:szCs w:val="28"/>
          <w:lang w:val="uk-UA"/>
        </w:rPr>
        <w:t xml:space="preserve"> Сумської міської ради </w:t>
      </w:r>
      <w:r w:rsidR="00C77F49">
        <w:rPr>
          <w:sz w:val="28"/>
          <w:szCs w:val="28"/>
          <w:lang w:val="uk-UA"/>
        </w:rPr>
        <w:t>по</w:t>
      </w:r>
      <w:r w:rsidRPr="00B32CC0">
        <w:rPr>
          <w:sz w:val="28"/>
          <w:szCs w:val="28"/>
          <w:lang w:val="uk-UA"/>
        </w:rPr>
        <w:t xml:space="preserve"> вул. І. Сірка, 3</w:t>
      </w:r>
      <w:r>
        <w:rPr>
          <w:sz w:val="28"/>
          <w:szCs w:val="28"/>
          <w:lang w:val="uk-UA"/>
        </w:rPr>
        <w:t xml:space="preserve">, стіни підвалу </w:t>
      </w:r>
      <w:r w:rsidR="008B663E">
        <w:rPr>
          <w:sz w:val="28"/>
          <w:szCs w:val="28"/>
          <w:lang w:val="uk-UA"/>
        </w:rPr>
        <w:t xml:space="preserve">(фундамент, цоколь) </w:t>
      </w:r>
      <w:r>
        <w:rPr>
          <w:sz w:val="28"/>
          <w:szCs w:val="28"/>
          <w:lang w:val="uk-UA"/>
        </w:rPr>
        <w:t>КНП «</w:t>
      </w:r>
      <w:r w:rsidRPr="00B32CC0">
        <w:rPr>
          <w:sz w:val="28"/>
          <w:szCs w:val="28"/>
          <w:lang w:val="uk-UA"/>
        </w:rPr>
        <w:t>Центральна міська клінічна лікарня</w:t>
      </w:r>
      <w:r>
        <w:rPr>
          <w:sz w:val="28"/>
          <w:szCs w:val="28"/>
          <w:lang w:val="uk-UA"/>
        </w:rPr>
        <w:t>»</w:t>
      </w:r>
      <w:r w:rsidRPr="00B32CC0">
        <w:rPr>
          <w:sz w:val="28"/>
          <w:szCs w:val="28"/>
          <w:lang w:val="uk-UA"/>
        </w:rPr>
        <w:t xml:space="preserve"> Сумської міської рад</w:t>
      </w:r>
      <w:r w:rsidR="008B663E">
        <w:rPr>
          <w:sz w:val="28"/>
          <w:szCs w:val="28"/>
          <w:lang w:val="uk-UA"/>
        </w:rPr>
        <w:t>и по вул. 20 років Перемоги, 13. Утеплено покрівл</w:t>
      </w:r>
      <w:r w:rsidR="0093498B">
        <w:rPr>
          <w:sz w:val="28"/>
          <w:szCs w:val="28"/>
          <w:lang w:val="uk-UA"/>
        </w:rPr>
        <w:t>і</w:t>
      </w:r>
      <w:r w:rsidR="00860DCF">
        <w:rPr>
          <w:sz w:val="28"/>
          <w:szCs w:val="28"/>
          <w:lang w:val="uk-UA"/>
        </w:rPr>
        <w:t xml:space="preserve"> </w:t>
      </w:r>
      <w:r w:rsidR="0093498B">
        <w:rPr>
          <w:sz w:val="28"/>
          <w:szCs w:val="28"/>
          <w:lang w:val="uk-UA"/>
        </w:rPr>
        <w:t xml:space="preserve">будівель </w:t>
      </w:r>
      <w:r w:rsidR="008B663E">
        <w:rPr>
          <w:sz w:val="28"/>
          <w:szCs w:val="28"/>
          <w:lang w:val="uk-UA"/>
        </w:rPr>
        <w:t xml:space="preserve"> ДНЗ № 5, ЗОШ № 5</w:t>
      </w:r>
      <w:r w:rsidR="008B663E" w:rsidRPr="00735904">
        <w:rPr>
          <w:color w:val="000000" w:themeColor="text1"/>
          <w:sz w:val="28"/>
          <w:szCs w:val="28"/>
          <w:lang w:val="uk-UA"/>
        </w:rPr>
        <w:t>, НВК № 42, ЗОШ № 6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(роботи виконано частково)</w:t>
      </w:r>
      <w:r w:rsidR="00D04B25" w:rsidRPr="00735904">
        <w:rPr>
          <w:color w:val="000000" w:themeColor="text1"/>
          <w:sz w:val="28"/>
          <w:szCs w:val="28"/>
          <w:lang w:val="uk-UA"/>
        </w:rPr>
        <w:t xml:space="preserve">, </w:t>
      </w:r>
      <w:r w:rsidR="00860DCF">
        <w:rPr>
          <w:color w:val="000000" w:themeColor="text1"/>
          <w:sz w:val="28"/>
          <w:szCs w:val="28"/>
          <w:lang w:val="uk-UA"/>
        </w:rPr>
        <w:br/>
      </w:r>
      <w:r w:rsidR="00D04B25" w:rsidRPr="00735904">
        <w:rPr>
          <w:color w:val="000000" w:themeColor="text1"/>
          <w:sz w:val="28"/>
          <w:szCs w:val="28"/>
          <w:lang w:val="uk-UA"/>
        </w:rPr>
        <w:t>КНП «Центральна міська клінічна лі</w:t>
      </w:r>
      <w:r w:rsidR="00735904" w:rsidRPr="00735904">
        <w:rPr>
          <w:color w:val="000000" w:themeColor="text1"/>
          <w:sz w:val="28"/>
          <w:szCs w:val="28"/>
          <w:lang w:val="uk-UA"/>
        </w:rPr>
        <w:t>к</w:t>
      </w:r>
      <w:r w:rsidR="00D04B25" w:rsidRPr="00735904">
        <w:rPr>
          <w:color w:val="000000" w:themeColor="text1"/>
          <w:sz w:val="28"/>
          <w:szCs w:val="28"/>
          <w:lang w:val="uk-UA"/>
        </w:rPr>
        <w:t>арня»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по вул. 20 років Перемоги, 13</w:t>
      </w:r>
      <w:r w:rsidR="008B663E" w:rsidRPr="00735904">
        <w:rPr>
          <w:color w:val="000000" w:themeColor="text1"/>
          <w:sz w:val="28"/>
          <w:szCs w:val="28"/>
          <w:lang w:val="uk-UA"/>
        </w:rPr>
        <w:t>.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</w:t>
      </w:r>
    </w:p>
    <w:p w:rsidR="008B663E" w:rsidRPr="00735904" w:rsidRDefault="00735904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35904">
        <w:rPr>
          <w:color w:val="000000" w:themeColor="text1"/>
          <w:sz w:val="28"/>
          <w:szCs w:val="28"/>
          <w:lang w:val="uk-UA"/>
        </w:rPr>
        <w:t xml:space="preserve">Проведено капітальні ремонти теплових пунктів з установкою систем погодного регулювання тепла в ДНЗ №№ 14, 29, Спеціальній школі, </w:t>
      </w:r>
      <w:r w:rsidRPr="00735904">
        <w:rPr>
          <w:color w:val="000000" w:themeColor="text1"/>
          <w:sz w:val="28"/>
          <w:szCs w:val="28"/>
          <w:lang w:val="uk-UA"/>
        </w:rPr>
        <w:br/>
        <w:t>ЗЗСО № 19, ДМШ №2.</w:t>
      </w:r>
    </w:p>
    <w:p w:rsidR="005F59BF" w:rsidRPr="005F59BF" w:rsidRDefault="005F59BF" w:rsidP="005F59BF">
      <w:pPr>
        <w:ind w:firstLine="708"/>
        <w:jc w:val="both"/>
        <w:rPr>
          <w:sz w:val="28"/>
          <w:szCs w:val="28"/>
          <w:lang w:val="uk-UA"/>
        </w:rPr>
      </w:pPr>
      <w:r w:rsidRPr="002A41F6">
        <w:rPr>
          <w:sz w:val="28"/>
          <w:szCs w:val="28"/>
          <w:lang w:val="uk-UA"/>
        </w:rPr>
        <w:t xml:space="preserve">У 2018 році установами і закладами галузі «Освіта» підписано </w:t>
      </w:r>
      <w:proofErr w:type="spellStart"/>
      <w:r w:rsidRPr="002A41F6">
        <w:rPr>
          <w:sz w:val="28"/>
          <w:szCs w:val="28"/>
          <w:lang w:val="uk-UA"/>
        </w:rPr>
        <w:t>енергосервісні</w:t>
      </w:r>
      <w:proofErr w:type="spellEnd"/>
      <w:r w:rsidRPr="002A41F6">
        <w:rPr>
          <w:sz w:val="28"/>
          <w:szCs w:val="28"/>
          <w:lang w:val="uk-UA"/>
        </w:rPr>
        <w:t xml:space="preserve"> договори на загальну суму 12,3 млн.</w:t>
      </w:r>
      <w:r w:rsidR="00735904" w:rsidRPr="002A41F6">
        <w:rPr>
          <w:sz w:val="28"/>
          <w:szCs w:val="28"/>
          <w:lang w:val="uk-UA"/>
        </w:rPr>
        <w:t xml:space="preserve"> </w:t>
      </w:r>
      <w:r w:rsidRPr="002A41F6">
        <w:rPr>
          <w:sz w:val="28"/>
          <w:szCs w:val="28"/>
          <w:lang w:val="uk-UA"/>
        </w:rPr>
        <w:t xml:space="preserve">грн. </w:t>
      </w:r>
      <w:r w:rsidR="008819D4" w:rsidRPr="002A41F6">
        <w:rPr>
          <w:sz w:val="28"/>
          <w:szCs w:val="28"/>
          <w:lang w:val="uk-UA"/>
        </w:rPr>
        <w:t>і</w:t>
      </w:r>
      <w:r w:rsidRPr="002A41F6">
        <w:rPr>
          <w:sz w:val="28"/>
          <w:szCs w:val="28"/>
          <w:lang w:val="uk-UA"/>
        </w:rPr>
        <w:t xml:space="preserve">з ТОВ «Європейська </w:t>
      </w:r>
      <w:proofErr w:type="spellStart"/>
      <w:r w:rsidRPr="002A41F6">
        <w:rPr>
          <w:sz w:val="28"/>
          <w:szCs w:val="28"/>
          <w:lang w:val="uk-UA"/>
        </w:rPr>
        <w:t>енергосервісна</w:t>
      </w:r>
      <w:proofErr w:type="spellEnd"/>
      <w:r w:rsidRPr="002A41F6">
        <w:rPr>
          <w:sz w:val="28"/>
          <w:szCs w:val="28"/>
          <w:lang w:val="uk-UA"/>
        </w:rPr>
        <w:t xml:space="preserve"> компанія» на реалізацію енергоефективних заходів у 10-ти закладах галузі «Освіта» (ССШ</w:t>
      </w:r>
      <w:r w:rsidR="00860DCF" w:rsidRPr="002A41F6">
        <w:rPr>
          <w:sz w:val="28"/>
          <w:szCs w:val="28"/>
          <w:lang w:val="uk-UA"/>
        </w:rPr>
        <w:t xml:space="preserve"> </w:t>
      </w:r>
      <w:r w:rsidRPr="002A41F6">
        <w:rPr>
          <w:sz w:val="28"/>
          <w:szCs w:val="28"/>
          <w:lang w:val="uk-UA"/>
        </w:rPr>
        <w:t xml:space="preserve">№№ 3, 9, ЗОШ №№20, 27, ЗЗСО №№21, 26, ДНЗ №№8, 12, 18, ЦЕНТУМ) по встановленню установок «Індивідуальний </w:t>
      </w:r>
      <w:proofErr w:type="spellStart"/>
      <w:r w:rsidRPr="002A41F6">
        <w:rPr>
          <w:sz w:val="28"/>
          <w:szCs w:val="28"/>
          <w:lang w:val="uk-UA"/>
        </w:rPr>
        <w:t>Електро</w:t>
      </w:r>
      <w:proofErr w:type="spellEnd"/>
      <w:r w:rsidRPr="002A41F6">
        <w:rPr>
          <w:sz w:val="28"/>
          <w:szCs w:val="28"/>
          <w:lang w:val="uk-UA"/>
        </w:rPr>
        <w:t>-Теплопункт (УІЕТП) «КІТОТЕРМ» з онлайн управлінням і моніторингом споживання тепла.</w:t>
      </w:r>
      <w:r w:rsidR="00860DCF" w:rsidRPr="002A41F6">
        <w:rPr>
          <w:sz w:val="28"/>
          <w:szCs w:val="28"/>
          <w:lang w:val="uk-UA"/>
        </w:rPr>
        <w:t xml:space="preserve"> За період дії договорів зекономлено </w:t>
      </w:r>
      <w:r w:rsidR="00860DCF" w:rsidRPr="002A41F6">
        <w:rPr>
          <w:sz w:val="28"/>
          <w:szCs w:val="28"/>
          <w:lang w:val="uk-UA"/>
        </w:rPr>
        <w:br/>
        <w:t xml:space="preserve">1204,3 Гкал теплової енергії або 27 % від базового рівня споживання теплової енергії відповідно до </w:t>
      </w:r>
      <w:proofErr w:type="spellStart"/>
      <w:r w:rsidR="00860DCF" w:rsidRPr="002A41F6">
        <w:rPr>
          <w:sz w:val="28"/>
          <w:szCs w:val="28"/>
          <w:lang w:val="uk-UA"/>
        </w:rPr>
        <w:t>енергосервісних</w:t>
      </w:r>
      <w:proofErr w:type="spellEnd"/>
      <w:r w:rsidR="00860DCF" w:rsidRPr="002A41F6">
        <w:rPr>
          <w:sz w:val="28"/>
          <w:szCs w:val="28"/>
          <w:lang w:val="uk-UA"/>
        </w:rPr>
        <w:t xml:space="preserve"> договорів.</w:t>
      </w:r>
    </w:p>
    <w:p w:rsidR="005F59BF" w:rsidRDefault="00C27FE5" w:rsidP="007B2E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виключення людського фактор</w:t>
      </w:r>
      <w:r w:rsidR="007359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 </w:t>
      </w:r>
      <w:r w:rsidR="00980F6D">
        <w:rPr>
          <w:sz w:val="28"/>
          <w:szCs w:val="28"/>
          <w:lang w:val="uk-UA"/>
        </w:rPr>
        <w:t>фіксації</w:t>
      </w:r>
      <w:r>
        <w:rPr>
          <w:sz w:val="28"/>
          <w:szCs w:val="28"/>
          <w:lang w:val="uk-UA"/>
        </w:rPr>
        <w:t xml:space="preserve"> показ</w:t>
      </w:r>
      <w:r w:rsidR="00735904">
        <w:rPr>
          <w:sz w:val="28"/>
          <w:szCs w:val="28"/>
          <w:lang w:val="uk-UA"/>
        </w:rPr>
        <w:t>никі</w:t>
      </w:r>
      <w:r>
        <w:rPr>
          <w:sz w:val="28"/>
          <w:szCs w:val="28"/>
          <w:lang w:val="uk-UA"/>
        </w:rPr>
        <w:t xml:space="preserve">в лічильників, автоматизації процесу </w:t>
      </w:r>
      <w:proofErr w:type="spellStart"/>
      <w:r>
        <w:rPr>
          <w:sz w:val="28"/>
          <w:szCs w:val="28"/>
          <w:lang w:val="uk-UA"/>
        </w:rPr>
        <w:t>енергомоніторингу</w:t>
      </w:r>
      <w:proofErr w:type="spellEnd"/>
      <w:r>
        <w:rPr>
          <w:sz w:val="28"/>
          <w:szCs w:val="28"/>
          <w:lang w:val="uk-UA"/>
        </w:rPr>
        <w:t xml:space="preserve"> в 31 закладі галузі «Освіта» </w:t>
      </w:r>
      <w:r w:rsidR="00372F8F">
        <w:rPr>
          <w:sz w:val="28"/>
          <w:szCs w:val="28"/>
          <w:lang w:val="uk-UA"/>
        </w:rPr>
        <w:t>запроваджена</w:t>
      </w:r>
      <w:r>
        <w:rPr>
          <w:sz w:val="28"/>
          <w:szCs w:val="28"/>
          <w:lang w:val="uk-UA"/>
        </w:rPr>
        <w:t xml:space="preserve"> </w:t>
      </w:r>
      <w:r w:rsidR="00372F8F">
        <w:rPr>
          <w:sz w:val="28"/>
          <w:szCs w:val="28"/>
          <w:lang w:val="uk-UA"/>
        </w:rPr>
        <w:t xml:space="preserve">«Сумська міська </w:t>
      </w:r>
      <w:r>
        <w:rPr>
          <w:sz w:val="28"/>
          <w:szCs w:val="28"/>
          <w:lang w:val="uk-UA"/>
        </w:rPr>
        <w:t xml:space="preserve">система моніторингу </w:t>
      </w:r>
      <w:proofErr w:type="spellStart"/>
      <w:r w:rsidR="00372F8F">
        <w:rPr>
          <w:sz w:val="28"/>
          <w:szCs w:val="28"/>
          <w:lang w:val="uk-UA"/>
        </w:rPr>
        <w:t>теплоспоживання</w:t>
      </w:r>
      <w:proofErr w:type="spellEnd"/>
      <w:r w:rsidR="00372F8F">
        <w:rPr>
          <w:sz w:val="28"/>
          <w:szCs w:val="28"/>
          <w:lang w:val="uk-UA"/>
        </w:rPr>
        <w:t xml:space="preserve"> будівель», що обслуговується Сумським державним університетом.</w:t>
      </w:r>
    </w:p>
    <w:p w:rsidR="00792136" w:rsidRDefault="006E7C18" w:rsidP="00B959F4">
      <w:pPr>
        <w:tabs>
          <w:tab w:val="left" w:pos="709"/>
          <w:tab w:val="num" w:pos="1188"/>
        </w:tabs>
        <w:ind w:firstLine="700"/>
        <w:jc w:val="both"/>
        <w:rPr>
          <w:sz w:val="26"/>
          <w:szCs w:val="26"/>
          <w:lang w:val="uk-UA"/>
        </w:rPr>
      </w:pPr>
      <w:r w:rsidRPr="006E7C18">
        <w:rPr>
          <w:bCs/>
          <w:sz w:val="28"/>
          <w:szCs w:val="28"/>
          <w:lang w:val="uk-UA"/>
        </w:rPr>
        <w:t xml:space="preserve">З метою забезпечення сталого розвитку громади, підвищення енергоефективності міського господарства, співпраці з органами місцевого </w:t>
      </w:r>
      <w:r w:rsidRPr="008819D4">
        <w:rPr>
          <w:bCs/>
          <w:sz w:val="28"/>
          <w:szCs w:val="28"/>
          <w:lang w:val="uk-UA"/>
        </w:rPr>
        <w:t xml:space="preserve">самоврядування </w:t>
      </w:r>
      <w:r w:rsidR="00965607">
        <w:rPr>
          <w:bCs/>
          <w:sz w:val="28"/>
          <w:szCs w:val="28"/>
          <w:lang w:val="uk-UA"/>
        </w:rPr>
        <w:t>є</w:t>
      </w:r>
      <w:r w:rsidRPr="008819D4">
        <w:rPr>
          <w:bCs/>
          <w:sz w:val="28"/>
          <w:szCs w:val="28"/>
          <w:lang w:val="uk-UA"/>
        </w:rPr>
        <w:t xml:space="preserve">вропейських та </w:t>
      </w:r>
      <w:r w:rsidR="002A41F6">
        <w:rPr>
          <w:bCs/>
          <w:sz w:val="28"/>
          <w:szCs w:val="28"/>
          <w:lang w:val="uk-UA"/>
        </w:rPr>
        <w:t>українських міст у сфері енергоефективності</w:t>
      </w:r>
      <w:r w:rsidRPr="008819D4">
        <w:rPr>
          <w:bCs/>
          <w:sz w:val="28"/>
          <w:szCs w:val="28"/>
          <w:lang w:val="uk-UA"/>
        </w:rPr>
        <w:t xml:space="preserve"> р</w:t>
      </w:r>
      <w:r w:rsidR="00B959F4" w:rsidRPr="008819D4">
        <w:rPr>
          <w:bCs/>
          <w:sz w:val="28"/>
          <w:szCs w:val="28"/>
          <w:lang w:val="uk-UA"/>
        </w:rPr>
        <w:t>еаліз</w:t>
      </w:r>
      <w:r w:rsidR="008819D4" w:rsidRPr="008819D4">
        <w:rPr>
          <w:bCs/>
          <w:sz w:val="28"/>
          <w:szCs w:val="28"/>
          <w:lang w:val="uk-UA"/>
        </w:rPr>
        <w:t>овували</w:t>
      </w:r>
      <w:r w:rsidR="00B959F4" w:rsidRPr="008819D4">
        <w:rPr>
          <w:bCs/>
          <w:sz w:val="28"/>
          <w:szCs w:val="28"/>
          <w:lang w:val="uk-UA"/>
        </w:rPr>
        <w:t xml:space="preserve">ся проекти міжнародної технічної допомоги: «Підвищення енергоефективності в освітніх закладах м. Суми» (ССШ №№ 7, 9, ЗОШ № 20), «Підвищення енергоефективності в дошкільних навчальних закладах міста Суми», «Партнерство з модернізації: енергоефективність у лікарнях», що </w:t>
      </w:r>
      <w:r w:rsidR="002A41F6">
        <w:rPr>
          <w:bCs/>
          <w:sz w:val="28"/>
          <w:szCs w:val="28"/>
          <w:lang w:val="uk-UA"/>
        </w:rPr>
        <w:t>виконувався</w:t>
      </w:r>
      <w:r w:rsidR="00B959F4" w:rsidRPr="008819D4">
        <w:rPr>
          <w:bCs/>
          <w:sz w:val="28"/>
          <w:szCs w:val="28"/>
          <w:lang w:val="uk-UA"/>
        </w:rPr>
        <w:t xml:space="preserve"> Німецьким товариством з міжнародного співробітництва (GIZ)</w:t>
      </w:r>
      <w:r w:rsidR="002A41F6">
        <w:rPr>
          <w:bCs/>
          <w:sz w:val="28"/>
          <w:szCs w:val="28"/>
          <w:lang w:val="uk-UA"/>
        </w:rPr>
        <w:t xml:space="preserve"> </w:t>
      </w:r>
      <w:r w:rsidR="002A41F6" w:rsidRPr="00792E37">
        <w:rPr>
          <w:sz w:val="28"/>
          <w:szCs w:val="28"/>
          <w:lang w:val="en-US"/>
        </w:rPr>
        <w:t>GmbH</w:t>
      </w:r>
      <w:r w:rsidR="002A41F6" w:rsidRPr="00792E37">
        <w:rPr>
          <w:sz w:val="28"/>
          <w:szCs w:val="28"/>
          <w:lang w:val="uk-UA"/>
        </w:rPr>
        <w:t xml:space="preserve"> за дорученням Федерального Уряду Німеччини</w:t>
      </w:r>
      <w:r w:rsidR="00B959F4" w:rsidRPr="008819D4">
        <w:rPr>
          <w:bCs/>
          <w:sz w:val="28"/>
          <w:szCs w:val="28"/>
          <w:lang w:val="uk-UA"/>
        </w:rPr>
        <w:t>, «Впровадження Європейської Енергетичної Відзнаки в Україні»,</w:t>
      </w:r>
      <w:r w:rsidR="00B959F4" w:rsidRPr="008819D4">
        <w:rPr>
          <w:lang w:val="uk-UA"/>
        </w:rPr>
        <w:t xml:space="preserve"> </w:t>
      </w:r>
      <w:r w:rsidR="00B959F4" w:rsidRPr="008819D4">
        <w:rPr>
          <w:bCs/>
          <w:sz w:val="28"/>
          <w:szCs w:val="28"/>
          <w:lang w:val="uk-UA"/>
        </w:rPr>
        <w:t>що фінансує</w:t>
      </w:r>
      <w:r w:rsidR="008819D4">
        <w:rPr>
          <w:bCs/>
          <w:sz w:val="28"/>
          <w:szCs w:val="28"/>
          <w:lang w:val="uk-UA"/>
        </w:rPr>
        <w:t>ться</w:t>
      </w:r>
      <w:r w:rsidR="00B959F4" w:rsidRPr="008819D4">
        <w:rPr>
          <w:bCs/>
          <w:sz w:val="28"/>
          <w:szCs w:val="28"/>
          <w:lang w:val="uk-UA"/>
        </w:rPr>
        <w:t xml:space="preserve"> Швейцарськ</w:t>
      </w:r>
      <w:r w:rsidR="008819D4">
        <w:rPr>
          <w:bCs/>
          <w:sz w:val="28"/>
          <w:szCs w:val="28"/>
          <w:lang w:val="uk-UA"/>
        </w:rPr>
        <w:t>ою</w:t>
      </w:r>
      <w:r w:rsidR="00B959F4" w:rsidRPr="008819D4">
        <w:rPr>
          <w:bCs/>
          <w:sz w:val="28"/>
          <w:szCs w:val="28"/>
          <w:lang w:val="uk-UA"/>
        </w:rPr>
        <w:t xml:space="preserve"> Конфедераці</w:t>
      </w:r>
      <w:r w:rsidR="008819D4">
        <w:rPr>
          <w:bCs/>
          <w:sz w:val="28"/>
          <w:szCs w:val="28"/>
          <w:lang w:val="uk-UA"/>
        </w:rPr>
        <w:t>єю</w:t>
      </w:r>
      <w:r w:rsidR="00B959F4" w:rsidRPr="008819D4">
        <w:rPr>
          <w:bCs/>
          <w:sz w:val="28"/>
          <w:szCs w:val="28"/>
          <w:lang w:val="uk-UA"/>
        </w:rPr>
        <w:t>.</w:t>
      </w:r>
      <w:r w:rsidR="00792136" w:rsidRPr="00792136">
        <w:rPr>
          <w:sz w:val="26"/>
          <w:szCs w:val="26"/>
          <w:lang w:val="uk-UA"/>
        </w:rPr>
        <w:t xml:space="preserve"> </w:t>
      </w:r>
    </w:p>
    <w:p w:rsidR="00B959F4" w:rsidRPr="00792E37" w:rsidRDefault="00792136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highlight w:val="cyan"/>
          <w:lang w:val="uk-UA"/>
        </w:rPr>
      </w:pPr>
      <w:r w:rsidRPr="00792E37">
        <w:rPr>
          <w:sz w:val="28"/>
          <w:szCs w:val="28"/>
          <w:lang w:val="uk-UA"/>
        </w:rPr>
        <w:t>У рамках співпраці з Проектом «Партнерство з модернізації: енергоефективн</w:t>
      </w:r>
      <w:r w:rsidR="002A41F6">
        <w:rPr>
          <w:sz w:val="28"/>
          <w:szCs w:val="28"/>
          <w:lang w:val="uk-UA"/>
        </w:rPr>
        <w:t>ість у лікарнях»</w:t>
      </w:r>
      <w:r w:rsidRPr="00792E37">
        <w:rPr>
          <w:sz w:val="28"/>
          <w:szCs w:val="28"/>
          <w:lang w:val="uk-UA"/>
        </w:rPr>
        <w:t xml:space="preserve"> </w:t>
      </w:r>
      <w:r w:rsidRPr="00792E37">
        <w:rPr>
          <w:bCs/>
          <w:sz w:val="28"/>
          <w:szCs w:val="28"/>
          <w:lang w:val="uk-UA"/>
        </w:rPr>
        <w:t xml:space="preserve">проведено енергетичні аудити у </w:t>
      </w:r>
      <w:r w:rsidR="008264E8">
        <w:rPr>
          <w:bCs/>
          <w:sz w:val="28"/>
          <w:szCs w:val="28"/>
          <w:lang w:val="uk-UA"/>
        </w:rPr>
        <w:t xml:space="preserve">8 </w:t>
      </w:r>
      <w:r w:rsidRPr="00792E37">
        <w:rPr>
          <w:bCs/>
          <w:sz w:val="28"/>
          <w:szCs w:val="28"/>
          <w:lang w:val="uk-UA"/>
        </w:rPr>
        <w:t xml:space="preserve">лікувальних </w:t>
      </w:r>
      <w:r w:rsidR="008264E8">
        <w:rPr>
          <w:bCs/>
          <w:sz w:val="28"/>
          <w:szCs w:val="28"/>
          <w:lang w:val="uk-UA"/>
        </w:rPr>
        <w:t xml:space="preserve">установах </w:t>
      </w:r>
      <w:r w:rsidRPr="00792E37">
        <w:rPr>
          <w:bCs/>
          <w:sz w:val="28"/>
          <w:szCs w:val="28"/>
          <w:lang w:val="uk-UA"/>
        </w:rPr>
        <w:t xml:space="preserve">міста Суми, а саме: </w:t>
      </w:r>
      <w:r w:rsidR="002A41F6">
        <w:rPr>
          <w:bCs/>
          <w:sz w:val="28"/>
          <w:szCs w:val="28"/>
          <w:lang w:val="uk-UA"/>
        </w:rPr>
        <w:t>КНП «Центральна міська клінічна лікарня»</w:t>
      </w:r>
      <w:r w:rsidRPr="00792E37">
        <w:rPr>
          <w:bCs/>
          <w:sz w:val="28"/>
          <w:szCs w:val="28"/>
          <w:lang w:val="uk-UA"/>
        </w:rPr>
        <w:t xml:space="preserve">, </w:t>
      </w:r>
      <w:r w:rsidR="002A41F6">
        <w:rPr>
          <w:bCs/>
          <w:sz w:val="28"/>
          <w:szCs w:val="28"/>
          <w:lang w:val="uk-UA"/>
        </w:rPr>
        <w:t xml:space="preserve"> КНП «Центр первинної медико-санітарної допомоги № 1»</w:t>
      </w:r>
      <w:r w:rsidRPr="00792E37">
        <w:rPr>
          <w:bCs/>
          <w:sz w:val="28"/>
          <w:szCs w:val="28"/>
          <w:lang w:val="uk-UA"/>
        </w:rPr>
        <w:t>,</w:t>
      </w:r>
      <w:r w:rsidR="002A41F6">
        <w:rPr>
          <w:bCs/>
          <w:sz w:val="28"/>
          <w:szCs w:val="28"/>
          <w:lang w:val="uk-UA"/>
        </w:rPr>
        <w:t xml:space="preserve"> КНП «Міська клінічна лікарня № 4»</w:t>
      </w:r>
      <w:r w:rsidRPr="00792E37">
        <w:rPr>
          <w:bCs/>
          <w:sz w:val="28"/>
          <w:szCs w:val="28"/>
          <w:lang w:val="uk-UA"/>
        </w:rPr>
        <w:t xml:space="preserve">, </w:t>
      </w:r>
      <w:r w:rsidR="002A41F6">
        <w:rPr>
          <w:bCs/>
          <w:sz w:val="28"/>
          <w:szCs w:val="28"/>
          <w:lang w:val="uk-UA"/>
        </w:rPr>
        <w:t>КНП «Клінічна лікарня № 5»</w:t>
      </w:r>
      <w:r w:rsidRPr="00792E37">
        <w:rPr>
          <w:bCs/>
          <w:sz w:val="28"/>
          <w:szCs w:val="28"/>
          <w:lang w:val="uk-UA"/>
        </w:rPr>
        <w:t>,</w:t>
      </w:r>
      <w:r w:rsidR="002A41F6">
        <w:rPr>
          <w:bCs/>
          <w:sz w:val="28"/>
          <w:szCs w:val="28"/>
          <w:lang w:val="uk-UA"/>
        </w:rPr>
        <w:t xml:space="preserve"> КНП «Клінічний пологовий будинок Пресвятої Діви Марії», КНП «Д</w:t>
      </w:r>
      <w:r w:rsidRPr="00792E37">
        <w:rPr>
          <w:bCs/>
          <w:sz w:val="28"/>
          <w:szCs w:val="28"/>
          <w:lang w:val="uk-UA"/>
        </w:rPr>
        <w:t>итяча клінічна лікарня Святої Зінаїди»</w:t>
      </w:r>
      <w:r w:rsidR="002A41F6">
        <w:rPr>
          <w:bCs/>
          <w:sz w:val="28"/>
          <w:szCs w:val="28"/>
          <w:lang w:val="uk-UA"/>
        </w:rPr>
        <w:t xml:space="preserve"> Сумської міської ради</w:t>
      </w:r>
      <w:r w:rsidRPr="00792E37">
        <w:rPr>
          <w:bCs/>
          <w:sz w:val="28"/>
          <w:szCs w:val="28"/>
          <w:lang w:val="uk-UA"/>
        </w:rPr>
        <w:t>.</w:t>
      </w:r>
      <w:r w:rsidR="00792E37" w:rsidRPr="00792E37">
        <w:rPr>
          <w:lang w:val="uk-UA"/>
        </w:rPr>
        <w:t xml:space="preserve"> </w:t>
      </w:r>
      <w:r w:rsidR="00792E37" w:rsidRPr="00792E37">
        <w:rPr>
          <w:bCs/>
          <w:sz w:val="28"/>
          <w:szCs w:val="28"/>
          <w:lang w:val="uk-UA"/>
        </w:rPr>
        <w:t xml:space="preserve">За результатами </w:t>
      </w:r>
      <w:proofErr w:type="spellStart"/>
      <w:r w:rsidR="00792E37" w:rsidRPr="00792E37">
        <w:rPr>
          <w:bCs/>
          <w:sz w:val="28"/>
          <w:szCs w:val="28"/>
          <w:lang w:val="uk-UA"/>
        </w:rPr>
        <w:t>енергоаудитів</w:t>
      </w:r>
      <w:proofErr w:type="spellEnd"/>
      <w:r w:rsidR="00792E37" w:rsidRPr="00792E37">
        <w:rPr>
          <w:bCs/>
          <w:sz w:val="28"/>
          <w:szCs w:val="28"/>
          <w:lang w:val="uk-UA"/>
        </w:rPr>
        <w:t xml:space="preserve"> у лікувально-профілактичних </w:t>
      </w:r>
      <w:r w:rsidR="008264E8">
        <w:rPr>
          <w:bCs/>
          <w:sz w:val="28"/>
          <w:szCs w:val="28"/>
          <w:lang w:val="uk-UA"/>
        </w:rPr>
        <w:t xml:space="preserve">установах </w:t>
      </w:r>
      <w:r w:rsidR="00792E37" w:rsidRPr="00792E37">
        <w:rPr>
          <w:bCs/>
          <w:sz w:val="28"/>
          <w:szCs w:val="28"/>
          <w:lang w:val="uk-UA"/>
        </w:rPr>
        <w:t xml:space="preserve">міста Суми обрано пілотний об’єкт </w:t>
      </w:r>
      <w:r w:rsidR="00792E37" w:rsidRPr="00792E37">
        <w:rPr>
          <w:bCs/>
          <w:sz w:val="28"/>
          <w:szCs w:val="28"/>
          <w:lang w:val="uk-UA"/>
        </w:rPr>
        <w:lastRenderedPageBreak/>
        <w:t>КНП «Дитяча клінічна лікарня Святої Зінаїди» Сумської міської ради для впровадження енергоефективних заходів за грантової підтримки проекту GIZ «Партнерство з модернізації: енергоефективність у лікарнях».</w:t>
      </w:r>
    </w:p>
    <w:p w:rsidR="00B959F4" w:rsidRPr="00B959F4" w:rsidRDefault="003F3E49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highlight w:val="cyan"/>
          <w:lang w:val="uk-UA"/>
        </w:rPr>
      </w:pPr>
      <w:r>
        <w:rPr>
          <w:bCs/>
          <w:sz w:val="28"/>
          <w:szCs w:val="28"/>
          <w:lang w:val="uk-UA"/>
        </w:rPr>
        <w:t>У 2019 році у</w:t>
      </w:r>
      <w:r w:rsidR="00B959F4" w:rsidRPr="00792E37">
        <w:rPr>
          <w:bCs/>
          <w:sz w:val="28"/>
          <w:szCs w:val="28"/>
          <w:lang w:val="uk-UA"/>
        </w:rPr>
        <w:t xml:space="preserve"> рамках упровадження грантового пілотного проекту GIZ </w:t>
      </w:r>
      <w:r w:rsidR="00792E37" w:rsidRPr="00792E37">
        <w:rPr>
          <w:bCs/>
          <w:sz w:val="28"/>
          <w:szCs w:val="28"/>
          <w:lang w:val="uk-UA"/>
        </w:rPr>
        <w:t>п</w:t>
      </w:r>
      <w:r w:rsidR="00792136" w:rsidRPr="00792E37">
        <w:rPr>
          <w:bCs/>
          <w:sz w:val="28"/>
          <w:szCs w:val="28"/>
          <w:lang w:val="uk-UA"/>
        </w:rPr>
        <w:t>роведе</w:t>
      </w:r>
      <w:r w:rsidR="00792136" w:rsidRPr="00792136">
        <w:rPr>
          <w:bCs/>
          <w:sz w:val="28"/>
          <w:szCs w:val="28"/>
          <w:lang w:val="uk-UA"/>
        </w:rPr>
        <w:t xml:space="preserve">но  технічне обстеження </w:t>
      </w:r>
      <w:proofErr w:type="spellStart"/>
      <w:r w:rsidR="00792136" w:rsidRPr="00792136">
        <w:rPr>
          <w:bCs/>
          <w:sz w:val="28"/>
          <w:szCs w:val="28"/>
          <w:lang w:val="uk-UA"/>
        </w:rPr>
        <w:t>огороджуючих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конструкцій  будівлі старого корпусу А2</w:t>
      </w:r>
      <w:r w:rsidRPr="003E32DA">
        <w:rPr>
          <w:lang w:val="uk-UA"/>
        </w:rPr>
        <w:t xml:space="preserve"> </w:t>
      </w:r>
      <w:r w:rsidRPr="003F3E49">
        <w:rPr>
          <w:bCs/>
          <w:sz w:val="28"/>
          <w:szCs w:val="28"/>
          <w:lang w:val="uk-UA"/>
        </w:rPr>
        <w:t>КНП «Дитяча клінічна лікарня Святої Зінаїди» Сумської міської ради</w:t>
      </w:r>
      <w:r w:rsidR="00792136" w:rsidRPr="00792136">
        <w:rPr>
          <w:bCs/>
          <w:sz w:val="28"/>
          <w:szCs w:val="28"/>
          <w:lang w:val="uk-UA"/>
        </w:rPr>
        <w:t>, розроблено проектно-кошторисну документацію</w:t>
      </w:r>
      <w:r>
        <w:rPr>
          <w:bCs/>
          <w:sz w:val="28"/>
          <w:szCs w:val="28"/>
          <w:lang w:val="uk-UA"/>
        </w:rPr>
        <w:t>,</w:t>
      </w:r>
      <w:r w:rsidR="00792136" w:rsidRPr="00792136">
        <w:rPr>
          <w:bCs/>
          <w:sz w:val="28"/>
          <w:szCs w:val="28"/>
          <w:lang w:val="uk-UA"/>
        </w:rPr>
        <w:t xml:space="preserve"> виконано утеплення зовнішніх стін мінераловатним</w:t>
      </w:r>
      <w:r w:rsidR="00792136">
        <w:rPr>
          <w:bCs/>
          <w:sz w:val="28"/>
          <w:szCs w:val="28"/>
          <w:lang w:val="uk-UA"/>
        </w:rPr>
        <w:t>и плитами товщиною 150 мм</w:t>
      </w:r>
      <w:r w:rsidR="00E73A1E">
        <w:rPr>
          <w:bCs/>
          <w:sz w:val="28"/>
          <w:szCs w:val="28"/>
          <w:lang w:val="uk-UA"/>
        </w:rPr>
        <w:t>;</w:t>
      </w:r>
      <w:r w:rsidR="00792136">
        <w:rPr>
          <w:bCs/>
          <w:sz w:val="28"/>
          <w:szCs w:val="28"/>
          <w:lang w:val="uk-UA"/>
        </w:rPr>
        <w:t xml:space="preserve"> замін</w:t>
      </w:r>
      <w:r w:rsidR="008264E8">
        <w:rPr>
          <w:bCs/>
          <w:sz w:val="28"/>
          <w:szCs w:val="28"/>
          <w:lang w:val="uk-UA"/>
        </w:rPr>
        <w:t>ено</w:t>
      </w:r>
      <w:r w:rsidR="00792136">
        <w:rPr>
          <w:bCs/>
          <w:sz w:val="28"/>
          <w:szCs w:val="28"/>
          <w:lang w:val="uk-UA"/>
        </w:rPr>
        <w:t xml:space="preserve"> частин</w:t>
      </w:r>
      <w:r w:rsidR="008264E8">
        <w:rPr>
          <w:bCs/>
          <w:sz w:val="28"/>
          <w:szCs w:val="28"/>
          <w:lang w:val="uk-UA"/>
        </w:rPr>
        <w:t>у</w:t>
      </w:r>
      <w:r w:rsidR="00792136" w:rsidRPr="00792136">
        <w:rPr>
          <w:bCs/>
          <w:sz w:val="28"/>
          <w:szCs w:val="28"/>
          <w:lang w:val="uk-UA"/>
        </w:rPr>
        <w:t xml:space="preserve"> віконних блоків з коефіцієнтом опору теплопередачі 0,9 м</w:t>
      </w:r>
      <w:r w:rsidR="00792136" w:rsidRPr="008264E8">
        <w:rPr>
          <w:bCs/>
          <w:sz w:val="28"/>
          <w:szCs w:val="28"/>
          <w:vertAlign w:val="superscript"/>
          <w:lang w:val="uk-UA"/>
        </w:rPr>
        <w:t>2</w:t>
      </w:r>
      <w:r w:rsidR="00792136" w:rsidRPr="00792136">
        <w:rPr>
          <w:bCs/>
          <w:sz w:val="28"/>
          <w:szCs w:val="28"/>
          <w:lang w:val="uk-UA"/>
        </w:rPr>
        <w:t xml:space="preserve"> К/Вт та дверних блоків з коефіцієнтом опору теплопередачі 0,6 м</w:t>
      </w:r>
      <w:r w:rsidR="00792136" w:rsidRPr="00FD7571">
        <w:rPr>
          <w:bCs/>
          <w:sz w:val="28"/>
          <w:szCs w:val="28"/>
          <w:vertAlign w:val="superscript"/>
          <w:lang w:val="uk-UA"/>
        </w:rPr>
        <w:t>2</w:t>
      </w:r>
      <w:r w:rsidR="00792136" w:rsidRPr="00792136">
        <w:rPr>
          <w:bCs/>
          <w:sz w:val="28"/>
          <w:szCs w:val="28"/>
          <w:lang w:val="uk-UA"/>
        </w:rPr>
        <w:t xml:space="preserve"> К/Вт </w:t>
      </w:r>
      <w:r w:rsidR="00FD7571">
        <w:rPr>
          <w:bCs/>
          <w:sz w:val="28"/>
          <w:szCs w:val="28"/>
          <w:lang w:val="uk-UA"/>
        </w:rPr>
        <w:t>і</w:t>
      </w:r>
      <w:r w:rsidR="00792136" w:rsidRPr="00792136">
        <w:rPr>
          <w:bCs/>
          <w:sz w:val="28"/>
          <w:szCs w:val="28"/>
          <w:lang w:val="uk-UA"/>
        </w:rPr>
        <w:t>з ремонтом внутрішніх укосів, замін</w:t>
      </w:r>
      <w:r w:rsidR="008264E8">
        <w:rPr>
          <w:bCs/>
          <w:sz w:val="28"/>
          <w:szCs w:val="28"/>
          <w:lang w:val="uk-UA"/>
        </w:rPr>
        <w:t>ено</w:t>
      </w:r>
      <w:r w:rsidR="00792136" w:rsidRPr="00792136">
        <w:rPr>
          <w:bCs/>
          <w:sz w:val="28"/>
          <w:szCs w:val="28"/>
          <w:lang w:val="uk-UA"/>
        </w:rPr>
        <w:t xml:space="preserve"> віконн</w:t>
      </w:r>
      <w:r w:rsidR="008264E8">
        <w:rPr>
          <w:bCs/>
          <w:sz w:val="28"/>
          <w:szCs w:val="28"/>
          <w:lang w:val="uk-UA"/>
        </w:rPr>
        <w:t>і</w:t>
      </w:r>
      <w:r w:rsidR="00792136" w:rsidRPr="00792136">
        <w:rPr>
          <w:bCs/>
          <w:sz w:val="28"/>
          <w:szCs w:val="28"/>
          <w:lang w:val="uk-UA"/>
        </w:rPr>
        <w:t xml:space="preserve"> злив</w:t>
      </w:r>
      <w:r w:rsidR="008264E8">
        <w:rPr>
          <w:bCs/>
          <w:sz w:val="28"/>
          <w:szCs w:val="28"/>
          <w:lang w:val="uk-UA"/>
        </w:rPr>
        <w:t>и</w:t>
      </w:r>
      <w:r w:rsidR="00792136" w:rsidRPr="00792136">
        <w:rPr>
          <w:bCs/>
          <w:sz w:val="28"/>
          <w:szCs w:val="28"/>
          <w:lang w:val="uk-UA"/>
        </w:rPr>
        <w:t xml:space="preserve"> всіх вікон будівлі, утеплення зовнішніх укосів вікон та дверей</w:t>
      </w:r>
      <w:r w:rsidR="00FD7571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утеплення фундаменту та цоколю будівлі (піносклом вище відмітки землі та екструзійним пінополістиролом нижче відмітки землі) з улаштуванням нової відмостки навколо будівлі (без втручання в конструкції </w:t>
      </w:r>
      <w:proofErr w:type="spellStart"/>
      <w:r w:rsidR="003E32DA">
        <w:rPr>
          <w:bCs/>
          <w:sz w:val="28"/>
          <w:szCs w:val="28"/>
          <w:lang w:val="uk-UA"/>
        </w:rPr>
        <w:t>г</w:t>
      </w:r>
      <w:r w:rsidR="00792136" w:rsidRPr="00792136">
        <w:rPr>
          <w:bCs/>
          <w:sz w:val="28"/>
          <w:szCs w:val="28"/>
          <w:lang w:val="uk-UA"/>
        </w:rPr>
        <w:t>анків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); утеплення перекриття підвалу плитами </w:t>
      </w:r>
      <w:proofErr w:type="spellStart"/>
      <w:r w:rsidR="00792136" w:rsidRPr="00792136">
        <w:rPr>
          <w:bCs/>
          <w:sz w:val="28"/>
          <w:szCs w:val="28"/>
          <w:lang w:val="uk-UA"/>
        </w:rPr>
        <w:t>мінераловати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товщиною </w:t>
      </w:r>
      <w:r w:rsidR="008264E8">
        <w:rPr>
          <w:bCs/>
          <w:sz w:val="28"/>
          <w:szCs w:val="28"/>
          <w:lang w:val="uk-UA"/>
        </w:rPr>
        <w:br/>
      </w:r>
      <w:r w:rsidR="00792136" w:rsidRPr="00792136">
        <w:rPr>
          <w:bCs/>
          <w:sz w:val="28"/>
          <w:szCs w:val="28"/>
          <w:lang w:val="uk-UA"/>
        </w:rPr>
        <w:t xml:space="preserve">100 мм; утеплення горищного перекриття плитами </w:t>
      </w:r>
      <w:proofErr w:type="spellStart"/>
      <w:r w:rsidR="00792136" w:rsidRPr="00792136">
        <w:rPr>
          <w:bCs/>
          <w:sz w:val="28"/>
          <w:szCs w:val="28"/>
          <w:lang w:val="uk-UA"/>
        </w:rPr>
        <w:t>мінераловати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товщиною 150 мм</w:t>
      </w:r>
      <w:r w:rsidR="00E73A1E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встановлення системи погодного регулювання тепла, модулю підготовки гарячої води</w:t>
      </w:r>
      <w:r w:rsidR="00E73A1E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заміна трубопроводів на </w:t>
      </w:r>
      <w:proofErr w:type="spellStart"/>
      <w:r w:rsidR="00792136" w:rsidRPr="00792136">
        <w:rPr>
          <w:bCs/>
          <w:sz w:val="28"/>
          <w:szCs w:val="28"/>
          <w:lang w:val="uk-UA"/>
        </w:rPr>
        <w:t>попередньоізольовані</w:t>
      </w:r>
      <w:proofErr w:type="spellEnd"/>
      <w:r w:rsidR="00792136" w:rsidRPr="00792136">
        <w:rPr>
          <w:bCs/>
          <w:sz w:val="28"/>
          <w:szCs w:val="28"/>
          <w:lang w:val="uk-UA"/>
        </w:rPr>
        <w:t>, утеплення розподільчих трубопроводів опалення</w:t>
      </w:r>
      <w:r w:rsidR="00E73A1E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встановлення лічильника обліку теплової енергії для модернізованого корпусу та виконання </w:t>
      </w:r>
      <w:proofErr w:type="spellStart"/>
      <w:r w:rsidR="00792136" w:rsidRPr="00792136">
        <w:rPr>
          <w:bCs/>
          <w:sz w:val="28"/>
          <w:szCs w:val="28"/>
          <w:lang w:val="uk-UA"/>
        </w:rPr>
        <w:t>реноваційних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заходів (влаштування санвузла для </w:t>
      </w:r>
      <w:proofErr w:type="spellStart"/>
      <w:r w:rsidR="00792136" w:rsidRPr="00792136">
        <w:rPr>
          <w:bCs/>
          <w:sz w:val="28"/>
          <w:szCs w:val="28"/>
          <w:lang w:val="uk-UA"/>
        </w:rPr>
        <w:t>маломобільних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груп населення на першому поверсі будівлі, пандусу, блискавкозахисту</w:t>
      </w:r>
      <w:r w:rsidR="00E73A1E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влаштування нової водостічної системи з відведенням дощової води від будівлі)</w:t>
      </w:r>
      <w:r w:rsidR="00071D8C">
        <w:rPr>
          <w:bCs/>
          <w:sz w:val="28"/>
          <w:szCs w:val="28"/>
          <w:lang w:val="uk-UA"/>
        </w:rPr>
        <w:t>.</w:t>
      </w:r>
    </w:p>
    <w:p w:rsidR="00B959F4" w:rsidRPr="00792E37" w:rsidRDefault="009410E2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 w:rsidRPr="009410E2">
        <w:rPr>
          <w:color w:val="000000"/>
          <w:sz w:val="28"/>
          <w:szCs w:val="28"/>
          <w:lang w:val="uk-UA"/>
        </w:rPr>
        <w:t xml:space="preserve">На виконання зобов’язань Угоди Мерів </w:t>
      </w:r>
      <w:r w:rsidR="00FD7571">
        <w:rPr>
          <w:color w:val="000000"/>
          <w:sz w:val="28"/>
          <w:szCs w:val="28"/>
          <w:lang w:val="uk-UA"/>
        </w:rPr>
        <w:t>щорічно</w:t>
      </w:r>
      <w:r w:rsidRPr="009410E2">
        <w:rPr>
          <w:color w:val="000000"/>
          <w:sz w:val="28"/>
          <w:szCs w:val="28"/>
          <w:lang w:val="uk-UA"/>
        </w:rPr>
        <w:t xml:space="preserve"> пров</w:t>
      </w:r>
      <w:r w:rsidR="00FD7571">
        <w:rPr>
          <w:color w:val="000000"/>
          <w:sz w:val="28"/>
          <w:szCs w:val="28"/>
          <w:lang w:val="uk-UA"/>
        </w:rPr>
        <w:t xml:space="preserve">одилося </w:t>
      </w:r>
      <w:r w:rsidRPr="009410E2">
        <w:rPr>
          <w:color w:val="000000"/>
          <w:sz w:val="28"/>
          <w:szCs w:val="28"/>
          <w:lang w:val="uk-UA"/>
        </w:rPr>
        <w:t xml:space="preserve">загальноміське свято «Дні Сталої Енергії в м. Суми» </w:t>
      </w:r>
      <w:r w:rsidR="00792E37" w:rsidRPr="00792E37">
        <w:rPr>
          <w:bCs/>
          <w:sz w:val="28"/>
          <w:szCs w:val="28"/>
          <w:lang w:val="uk-UA"/>
        </w:rPr>
        <w:t>за участі</w:t>
      </w:r>
      <w:r w:rsidR="00123EEB" w:rsidRPr="00792E37">
        <w:rPr>
          <w:bCs/>
          <w:sz w:val="28"/>
          <w:szCs w:val="28"/>
          <w:lang w:val="uk-UA"/>
        </w:rPr>
        <w:t xml:space="preserve"> керівництва міста, представник</w:t>
      </w:r>
      <w:r w:rsidR="00792E37">
        <w:rPr>
          <w:bCs/>
          <w:sz w:val="28"/>
          <w:szCs w:val="28"/>
          <w:lang w:val="uk-UA"/>
        </w:rPr>
        <w:t>ів</w:t>
      </w:r>
      <w:r w:rsidR="00123EEB" w:rsidRPr="00792E37">
        <w:rPr>
          <w:bCs/>
          <w:sz w:val="28"/>
          <w:szCs w:val="28"/>
          <w:lang w:val="uk-UA"/>
        </w:rPr>
        <w:t xml:space="preserve"> проекту GIZ «Партнерство з модернізації: енергоефективність у лікарнях», Асоціації «Енергоефективні міста України», </w:t>
      </w:r>
      <w:r w:rsidR="00E73A1E">
        <w:rPr>
          <w:bCs/>
          <w:sz w:val="28"/>
          <w:szCs w:val="28"/>
          <w:lang w:val="uk-UA"/>
        </w:rPr>
        <w:t xml:space="preserve">Угоди Мерів, </w:t>
      </w:r>
      <w:r w:rsidR="00123EEB" w:rsidRPr="00792E37">
        <w:rPr>
          <w:bCs/>
          <w:sz w:val="28"/>
          <w:szCs w:val="28"/>
          <w:lang w:val="uk-UA"/>
        </w:rPr>
        <w:t xml:space="preserve">а також представників бюджетних організацій, ОСББ, </w:t>
      </w:r>
      <w:r w:rsidR="00965607">
        <w:rPr>
          <w:bCs/>
          <w:sz w:val="28"/>
          <w:szCs w:val="28"/>
          <w:lang w:val="uk-UA"/>
        </w:rPr>
        <w:br/>
      </w:r>
      <w:r w:rsidR="00123EEB" w:rsidRPr="00792E37">
        <w:rPr>
          <w:bCs/>
          <w:sz w:val="28"/>
          <w:szCs w:val="28"/>
          <w:lang w:val="uk-UA"/>
        </w:rPr>
        <w:t>бізнес-структур та ін.</w:t>
      </w:r>
      <w:r w:rsidR="00792E37" w:rsidRPr="00792E37">
        <w:rPr>
          <w:sz w:val="26"/>
          <w:szCs w:val="26"/>
          <w:shd w:val="clear" w:color="auto" w:fill="FFFFFF"/>
          <w:lang w:val="uk-UA"/>
        </w:rPr>
        <w:t xml:space="preserve"> </w:t>
      </w:r>
      <w:r w:rsidR="00792E37" w:rsidRPr="00792E37">
        <w:rPr>
          <w:bCs/>
          <w:sz w:val="28"/>
          <w:szCs w:val="28"/>
          <w:lang w:val="uk-UA"/>
        </w:rPr>
        <w:t xml:space="preserve">Основною метою заходу була презентація планів співпраці та основних напрацювань міжнародних проектів у сфері енергозбереження, обговорення інноваційних фінансових інструментів для кредитування енергозберігаючих заходів, досягнень у сфері </w:t>
      </w:r>
      <w:r w:rsidR="00965607">
        <w:rPr>
          <w:bCs/>
          <w:sz w:val="28"/>
          <w:szCs w:val="28"/>
          <w:lang w:val="uk-UA"/>
        </w:rPr>
        <w:t>підвищення енергоефективності</w:t>
      </w:r>
      <w:r w:rsidR="00792E37" w:rsidRPr="00792E37">
        <w:rPr>
          <w:bCs/>
          <w:sz w:val="28"/>
          <w:szCs w:val="28"/>
          <w:lang w:val="uk-UA"/>
        </w:rPr>
        <w:t xml:space="preserve"> житлових будинк</w:t>
      </w:r>
      <w:r w:rsidR="00965607">
        <w:rPr>
          <w:bCs/>
          <w:sz w:val="28"/>
          <w:szCs w:val="28"/>
          <w:lang w:val="uk-UA"/>
        </w:rPr>
        <w:t>ів</w:t>
      </w:r>
      <w:r w:rsidR="00792E37" w:rsidRPr="00792E37">
        <w:rPr>
          <w:bCs/>
          <w:sz w:val="28"/>
          <w:szCs w:val="28"/>
          <w:lang w:val="uk-UA"/>
        </w:rPr>
        <w:t>, будів</w:t>
      </w:r>
      <w:r w:rsidR="00965607">
        <w:rPr>
          <w:bCs/>
          <w:sz w:val="28"/>
          <w:szCs w:val="28"/>
          <w:lang w:val="uk-UA"/>
        </w:rPr>
        <w:t>ель</w:t>
      </w:r>
      <w:r w:rsidR="00792E37" w:rsidRPr="00792E37">
        <w:rPr>
          <w:bCs/>
          <w:sz w:val="28"/>
          <w:szCs w:val="28"/>
          <w:lang w:val="uk-UA"/>
        </w:rPr>
        <w:t xml:space="preserve"> навчальних закладів міста </w:t>
      </w:r>
      <w:r w:rsidR="00965607">
        <w:rPr>
          <w:bCs/>
          <w:sz w:val="28"/>
          <w:szCs w:val="28"/>
          <w:lang w:val="uk-UA"/>
        </w:rPr>
        <w:br/>
      </w:r>
      <w:r w:rsidR="00792E37" w:rsidRPr="00792E37">
        <w:rPr>
          <w:bCs/>
          <w:sz w:val="28"/>
          <w:szCs w:val="28"/>
          <w:lang w:val="uk-UA"/>
        </w:rPr>
        <w:t>та ін.</w:t>
      </w:r>
    </w:p>
    <w:p w:rsidR="00B959F4" w:rsidRDefault="00B959F4" w:rsidP="00B959F4">
      <w:pPr>
        <w:ind w:firstLine="709"/>
        <w:jc w:val="both"/>
        <w:rPr>
          <w:sz w:val="28"/>
          <w:szCs w:val="28"/>
          <w:lang w:val="uk-UA"/>
        </w:rPr>
      </w:pPr>
      <w:r w:rsidRPr="00D04B25">
        <w:rPr>
          <w:sz w:val="28"/>
          <w:szCs w:val="28"/>
          <w:lang w:val="uk-UA"/>
        </w:rPr>
        <w:t>У 2018</w:t>
      </w:r>
      <w:r w:rsidR="008264E8">
        <w:rPr>
          <w:sz w:val="28"/>
          <w:szCs w:val="28"/>
          <w:lang w:val="uk-UA"/>
        </w:rPr>
        <w:t>-2019</w:t>
      </w:r>
      <w:r w:rsidRPr="00D04B25">
        <w:rPr>
          <w:sz w:val="28"/>
          <w:szCs w:val="28"/>
          <w:lang w:val="uk-UA"/>
        </w:rPr>
        <w:t xml:space="preserve"> ро</w:t>
      </w:r>
      <w:r w:rsidR="008264E8">
        <w:rPr>
          <w:sz w:val="28"/>
          <w:szCs w:val="28"/>
          <w:lang w:val="uk-UA"/>
        </w:rPr>
        <w:t>ках</w:t>
      </w:r>
      <w:r w:rsidRPr="00D04B25">
        <w:rPr>
          <w:sz w:val="28"/>
          <w:szCs w:val="28"/>
          <w:lang w:val="uk-UA"/>
        </w:rPr>
        <w:t xml:space="preserve"> за результатами зовнішнього аудиту системи енергетичного менеджменту управління енергетичними ресурсами на рівні виконавчих органів Сумської міської ради, галузі «Освіта» отримано </w:t>
      </w:r>
      <w:r w:rsidR="008264E8">
        <w:rPr>
          <w:sz w:val="28"/>
          <w:szCs w:val="28"/>
          <w:lang w:val="uk-UA"/>
        </w:rPr>
        <w:t xml:space="preserve">та підтверджено </w:t>
      </w:r>
      <w:r w:rsidRPr="00D04B25">
        <w:rPr>
          <w:sz w:val="28"/>
          <w:szCs w:val="28"/>
          <w:lang w:val="uk-UA"/>
        </w:rPr>
        <w:t xml:space="preserve">сертифікат </w:t>
      </w:r>
      <w:r w:rsidR="008264E8">
        <w:rPr>
          <w:sz w:val="28"/>
          <w:szCs w:val="28"/>
          <w:lang w:val="uk-UA"/>
        </w:rPr>
        <w:t xml:space="preserve">відповідності </w:t>
      </w:r>
      <w:r w:rsidRPr="00D04B25">
        <w:rPr>
          <w:sz w:val="28"/>
          <w:szCs w:val="28"/>
          <w:lang w:val="uk-UA"/>
        </w:rPr>
        <w:t>системи енергетичного менеджменту в галузі «Муніципальні послуги» вимог</w:t>
      </w:r>
      <w:r w:rsidR="008264E8">
        <w:rPr>
          <w:sz w:val="28"/>
          <w:szCs w:val="28"/>
          <w:lang w:val="uk-UA"/>
        </w:rPr>
        <w:t>ам</w:t>
      </w:r>
      <w:r w:rsidRPr="00D04B25">
        <w:rPr>
          <w:sz w:val="28"/>
          <w:szCs w:val="28"/>
          <w:lang w:val="uk-UA"/>
        </w:rPr>
        <w:t xml:space="preserve"> </w:t>
      </w:r>
      <w:r w:rsidR="00E73A1E">
        <w:rPr>
          <w:sz w:val="28"/>
          <w:szCs w:val="28"/>
          <w:lang w:val="uk-UA"/>
        </w:rPr>
        <w:t xml:space="preserve">та положенням </w:t>
      </w:r>
      <w:r w:rsidRPr="00D04B25">
        <w:rPr>
          <w:sz w:val="28"/>
          <w:szCs w:val="28"/>
          <w:lang w:val="uk-UA"/>
        </w:rPr>
        <w:t>міжнародного стандарту ISO 50001:2011 «Сис</w:t>
      </w:r>
      <w:r w:rsidR="00D04B25">
        <w:rPr>
          <w:sz w:val="28"/>
          <w:szCs w:val="28"/>
          <w:lang w:val="uk-UA"/>
        </w:rPr>
        <w:t>теми енергетичного менеджменту»</w:t>
      </w:r>
      <w:r w:rsidR="008264E8">
        <w:rPr>
          <w:sz w:val="28"/>
          <w:szCs w:val="28"/>
          <w:lang w:val="uk-UA"/>
        </w:rPr>
        <w:t>.</w:t>
      </w:r>
    </w:p>
    <w:p w:rsidR="00F03324" w:rsidRDefault="000577A5" w:rsidP="000577A5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 w:rsidRPr="000577A5">
        <w:rPr>
          <w:bCs/>
          <w:sz w:val="28"/>
          <w:szCs w:val="28"/>
          <w:lang w:val="uk-UA"/>
        </w:rPr>
        <w:t xml:space="preserve">За результатами участі у конкурсних відборах проектів </w:t>
      </w:r>
      <w:r w:rsidR="00BC70AF">
        <w:rPr>
          <w:bCs/>
          <w:sz w:val="28"/>
          <w:szCs w:val="28"/>
          <w:lang w:val="uk-UA"/>
        </w:rPr>
        <w:t>у</w:t>
      </w:r>
      <w:r w:rsidRPr="000577A5">
        <w:rPr>
          <w:bCs/>
          <w:sz w:val="28"/>
          <w:szCs w:val="28"/>
          <w:lang w:val="uk-UA"/>
        </w:rPr>
        <w:t xml:space="preserve"> сфері енергоефективності місто Суми </w:t>
      </w:r>
      <w:r w:rsidR="00BC70AF">
        <w:rPr>
          <w:bCs/>
          <w:sz w:val="28"/>
          <w:szCs w:val="28"/>
          <w:lang w:val="uk-UA"/>
        </w:rPr>
        <w:t xml:space="preserve">з 2018 року </w:t>
      </w:r>
      <w:r w:rsidR="00E73A1E">
        <w:rPr>
          <w:bCs/>
          <w:sz w:val="28"/>
          <w:szCs w:val="28"/>
          <w:lang w:val="uk-UA"/>
        </w:rPr>
        <w:t>є</w:t>
      </w:r>
      <w:r w:rsidRPr="000577A5">
        <w:rPr>
          <w:bCs/>
          <w:sz w:val="28"/>
          <w:szCs w:val="28"/>
          <w:lang w:val="uk-UA"/>
        </w:rPr>
        <w:t xml:space="preserve"> учасником проекту «Впровадження Європейської Енергетичної Відзнаки в Україні». </w:t>
      </w:r>
    </w:p>
    <w:p w:rsidR="008A7969" w:rsidRPr="008A7969" w:rsidRDefault="00E37762" w:rsidP="008A7969">
      <w:pPr>
        <w:tabs>
          <w:tab w:val="left" w:pos="709"/>
          <w:tab w:val="num" w:pos="1188"/>
        </w:tabs>
        <w:ind w:firstLine="700"/>
        <w:jc w:val="both"/>
        <w:rPr>
          <w:sz w:val="28"/>
          <w:szCs w:val="28"/>
          <w:lang w:val="uk-UA"/>
        </w:rPr>
      </w:pPr>
      <w:r w:rsidRPr="00E37762">
        <w:rPr>
          <w:sz w:val="28"/>
          <w:szCs w:val="28"/>
          <w:lang w:val="uk-UA"/>
        </w:rPr>
        <w:lastRenderedPageBreak/>
        <w:t xml:space="preserve">Унаслідок реалізації протягом 2017-2019 років заходів з підвищення енергоефективності покращилися </w:t>
      </w:r>
      <w:r w:rsidR="00965607">
        <w:rPr>
          <w:sz w:val="28"/>
          <w:szCs w:val="28"/>
          <w:lang w:val="uk-UA"/>
        </w:rPr>
        <w:t>параметри</w:t>
      </w:r>
      <w:r w:rsidRPr="00E37762">
        <w:rPr>
          <w:sz w:val="28"/>
          <w:szCs w:val="28"/>
          <w:lang w:val="uk-UA"/>
        </w:rPr>
        <w:t xml:space="preserve"> мікроклімату у приміщеннях, підвищився комфорт перебування в установах та закладах бюджетної сфери</w:t>
      </w:r>
      <w:r w:rsidR="00965607">
        <w:rPr>
          <w:sz w:val="28"/>
          <w:szCs w:val="28"/>
          <w:lang w:val="uk-UA"/>
        </w:rPr>
        <w:t>,</w:t>
      </w:r>
      <w:r w:rsidRPr="00E37762">
        <w:rPr>
          <w:sz w:val="28"/>
          <w:szCs w:val="28"/>
          <w:lang w:val="uk-UA"/>
        </w:rPr>
        <w:t xml:space="preserve"> </w:t>
      </w:r>
      <w:r w:rsidR="00965607">
        <w:rPr>
          <w:sz w:val="28"/>
          <w:szCs w:val="28"/>
          <w:lang w:val="uk-UA"/>
        </w:rPr>
        <w:t>скоротилося</w:t>
      </w:r>
      <w:r w:rsidRPr="00E37762">
        <w:rPr>
          <w:sz w:val="28"/>
          <w:szCs w:val="28"/>
          <w:lang w:val="uk-UA"/>
        </w:rPr>
        <w:t xml:space="preserve"> споживання паливно-енергетичних ресурсів</w:t>
      </w:r>
      <w:r w:rsidR="00965607">
        <w:rPr>
          <w:sz w:val="28"/>
          <w:szCs w:val="28"/>
          <w:lang w:val="uk-UA"/>
        </w:rPr>
        <w:t>. У</w:t>
      </w:r>
      <w:r w:rsidRPr="00E37762">
        <w:rPr>
          <w:sz w:val="28"/>
          <w:szCs w:val="28"/>
          <w:lang w:val="uk-UA"/>
        </w:rPr>
        <w:t xml:space="preserve"> порівнянні з 2015 роком економія</w:t>
      </w:r>
      <w:r w:rsidR="00860DCF" w:rsidRPr="00E37762">
        <w:rPr>
          <w:sz w:val="28"/>
          <w:szCs w:val="28"/>
          <w:lang w:val="uk-UA"/>
        </w:rPr>
        <w:t xml:space="preserve"> теплової енергії </w:t>
      </w:r>
      <w:r w:rsidR="00CE7051">
        <w:rPr>
          <w:sz w:val="28"/>
          <w:szCs w:val="28"/>
          <w:lang w:val="uk-UA"/>
        </w:rPr>
        <w:t xml:space="preserve">склала </w:t>
      </w:r>
      <w:r w:rsidR="00915B28" w:rsidRPr="00E37762">
        <w:rPr>
          <w:sz w:val="28"/>
          <w:szCs w:val="28"/>
          <w:lang w:val="uk-UA"/>
        </w:rPr>
        <w:t xml:space="preserve">4,5 тис. Гкал або 14 %, </w:t>
      </w:r>
      <w:r w:rsidRPr="00E37762">
        <w:rPr>
          <w:sz w:val="28"/>
          <w:szCs w:val="28"/>
          <w:lang w:val="uk-UA"/>
        </w:rPr>
        <w:br/>
      </w:r>
      <w:r w:rsidR="00965607">
        <w:rPr>
          <w:sz w:val="28"/>
          <w:szCs w:val="28"/>
          <w:lang w:val="uk-UA"/>
        </w:rPr>
        <w:t xml:space="preserve">природного газу − </w:t>
      </w:r>
      <w:r w:rsidR="00915B28" w:rsidRPr="00E37762">
        <w:rPr>
          <w:sz w:val="28"/>
          <w:szCs w:val="28"/>
          <w:lang w:val="uk-UA"/>
        </w:rPr>
        <w:t>23,9 тис</w:t>
      </w:r>
      <w:r w:rsidR="008A7969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куб</w:t>
      </w:r>
      <w:r w:rsidR="008A7969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м або 33 %, </w:t>
      </w:r>
      <w:r w:rsidR="00965607" w:rsidRPr="00E37762">
        <w:rPr>
          <w:sz w:val="28"/>
          <w:szCs w:val="28"/>
          <w:lang w:val="uk-UA"/>
        </w:rPr>
        <w:t xml:space="preserve">дров </w:t>
      </w:r>
      <w:r w:rsidR="00965607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 xml:space="preserve">2 куб м, </w:t>
      </w:r>
      <w:r w:rsidR="00965607" w:rsidRPr="00E37762">
        <w:rPr>
          <w:sz w:val="28"/>
          <w:szCs w:val="28"/>
          <w:lang w:val="uk-UA"/>
        </w:rPr>
        <w:t xml:space="preserve">вугілля </w:t>
      </w:r>
      <w:r w:rsidR="00965607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 xml:space="preserve">4,6 т </w:t>
      </w:r>
      <w:r w:rsidR="00732B8A" w:rsidRPr="00E37762">
        <w:rPr>
          <w:sz w:val="28"/>
          <w:szCs w:val="28"/>
          <w:lang w:val="uk-UA"/>
        </w:rPr>
        <w:t>або 58%</w:t>
      </w:r>
      <w:r w:rsidR="00915B28" w:rsidRPr="00E37762">
        <w:rPr>
          <w:sz w:val="28"/>
          <w:szCs w:val="28"/>
          <w:lang w:val="uk-UA"/>
        </w:rPr>
        <w:t xml:space="preserve">, </w:t>
      </w:r>
      <w:r w:rsidR="008A7969" w:rsidRPr="00E37762">
        <w:rPr>
          <w:sz w:val="28"/>
          <w:szCs w:val="28"/>
          <w:lang w:val="uk-UA"/>
        </w:rPr>
        <w:t xml:space="preserve">електричної енергії </w:t>
      </w:r>
      <w:r w:rsidR="008A7969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>64,4 тис. кВт∙год або 7 %</w:t>
      </w:r>
      <w:r w:rsidRPr="00E37762">
        <w:rPr>
          <w:sz w:val="28"/>
          <w:szCs w:val="28"/>
          <w:lang w:val="uk-UA"/>
        </w:rPr>
        <w:t xml:space="preserve">. </w:t>
      </w:r>
      <w:r w:rsidR="00737D65" w:rsidRPr="00E37762">
        <w:rPr>
          <w:sz w:val="28"/>
          <w:szCs w:val="28"/>
          <w:lang w:val="uk-UA"/>
        </w:rPr>
        <w:t>Е</w:t>
      </w:r>
      <w:r w:rsidR="004E2F2C" w:rsidRPr="00E37762">
        <w:rPr>
          <w:sz w:val="28"/>
          <w:szCs w:val="28"/>
          <w:lang w:val="uk-UA"/>
        </w:rPr>
        <w:t>кономія у грошовому е</w:t>
      </w:r>
      <w:r w:rsidR="00737D65" w:rsidRPr="00E37762">
        <w:rPr>
          <w:sz w:val="28"/>
          <w:szCs w:val="28"/>
          <w:lang w:val="uk-UA"/>
        </w:rPr>
        <w:t>к</w:t>
      </w:r>
      <w:r w:rsidRPr="00E37762">
        <w:rPr>
          <w:sz w:val="28"/>
          <w:szCs w:val="28"/>
          <w:lang w:val="uk-UA"/>
        </w:rPr>
        <w:t>віваленті склала 7,4 млн. грн.</w:t>
      </w:r>
      <w:r w:rsidR="008A7969">
        <w:rPr>
          <w:sz w:val="28"/>
          <w:szCs w:val="28"/>
          <w:lang w:val="uk-UA"/>
        </w:rPr>
        <w:t xml:space="preserve"> Результати виконання заходів у бюджетній сфері протягом дії Програми наведені у таблиці «</w:t>
      </w:r>
      <w:r w:rsidR="008A7969" w:rsidRPr="008A7969">
        <w:rPr>
          <w:sz w:val="28"/>
          <w:szCs w:val="28"/>
          <w:lang w:val="uk-UA"/>
        </w:rPr>
        <w:t>Результативні показники виконання енергоефективних заходів, реалізованих у 2017-2019 роках</w:t>
      </w:r>
      <w:r w:rsidR="008A7969">
        <w:rPr>
          <w:sz w:val="28"/>
          <w:szCs w:val="28"/>
          <w:lang w:val="uk-UA"/>
        </w:rPr>
        <w:t>».</w:t>
      </w:r>
    </w:p>
    <w:p w:rsidR="00071D8C" w:rsidRPr="008A7969" w:rsidRDefault="00071D8C" w:rsidP="008A7969">
      <w:pPr>
        <w:tabs>
          <w:tab w:val="left" w:pos="709"/>
          <w:tab w:val="num" w:pos="1188"/>
        </w:tabs>
        <w:jc w:val="both"/>
        <w:rPr>
          <w:bCs/>
          <w:sz w:val="20"/>
          <w:szCs w:val="28"/>
          <w:lang w:val="uk-UA"/>
        </w:rPr>
      </w:pPr>
    </w:p>
    <w:p w:rsidR="008A7969" w:rsidRPr="00E37762" w:rsidRDefault="008A7969" w:rsidP="008A7969">
      <w:pPr>
        <w:ind w:firstLine="700"/>
        <w:jc w:val="center"/>
        <w:rPr>
          <w:sz w:val="28"/>
          <w:lang w:val="uk-UA"/>
        </w:rPr>
      </w:pPr>
      <w:r w:rsidRPr="00E37762">
        <w:rPr>
          <w:sz w:val="28"/>
          <w:lang w:val="uk-UA"/>
        </w:rPr>
        <w:t>Результативні показники виконання енергоефективних заходів,</w:t>
      </w:r>
      <w:r>
        <w:rPr>
          <w:sz w:val="28"/>
          <w:lang w:val="uk-UA"/>
        </w:rPr>
        <w:t xml:space="preserve"> реалізованих у 2017-2019 роках</w:t>
      </w:r>
    </w:p>
    <w:p w:rsidR="00B959F4" w:rsidRPr="008A7969" w:rsidRDefault="00B959F4">
      <w:pPr>
        <w:rPr>
          <w:sz w:val="16"/>
          <w:lang w:val="uk-UA"/>
        </w:rPr>
      </w:pPr>
    </w:p>
    <w:p w:rsidR="00E37762" w:rsidRDefault="008A7969" w:rsidP="008A7969">
      <w:pPr>
        <w:jc w:val="right"/>
        <w:rPr>
          <w:b/>
          <w:sz w:val="28"/>
          <w:lang w:val="uk-UA"/>
        </w:rPr>
      </w:pPr>
      <w:r>
        <w:rPr>
          <w:sz w:val="28"/>
          <w:lang w:val="uk-UA"/>
        </w:rPr>
        <w:t>Таблиця</w:t>
      </w:r>
    </w:p>
    <w:p w:rsidR="008A7969" w:rsidRPr="008A7969" w:rsidRDefault="008A7969">
      <w:pPr>
        <w:rPr>
          <w:b/>
          <w:sz w:val="16"/>
          <w:lang w:val="uk-UA"/>
        </w:rPr>
      </w:pPr>
    </w:p>
    <w:tbl>
      <w:tblPr>
        <w:tblW w:w="9762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18"/>
        <w:gridCol w:w="709"/>
        <w:gridCol w:w="1128"/>
        <w:gridCol w:w="1276"/>
        <w:gridCol w:w="1167"/>
      </w:tblGrid>
      <w:tr w:rsidR="00E37762" w:rsidRPr="00E37762" w:rsidTr="001101D1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7969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закладу (</w:t>
            </w:r>
            <w:proofErr w:type="spellStart"/>
            <w:r w:rsidRPr="008A7969">
              <w:rPr>
                <w:b/>
                <w:bCs/>
                <w:color w:val="000000"/>
                <w:sz w:val="22"/>
                <w:szCs w:val="22"/>
                <w:lang w:val="uk-UA"/>
              </w:rPr>
              <w:t>ус</w:t>
            </w:r>
            <w:r w:rsidRPr="00E37762">
              <w:rPr>
                <w:b/>
                <w:bCs/>
                <w:color w:val="000000"/>
                <w:sz w:val="22"/>
                <w:szCs w:val="22"/>
              </w:rPr>
              <w:t>танови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Адреса </w:t>
            </w:r>
          </w:p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закладу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Назва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енергоре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сурсу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Спожи</w:t>
            </w:r>
            <w:proofErr w:type="spellEnd"/>
            <w:r w:rsidR="00450EE4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вання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у 2015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році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базовий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Спожива</w:t>
            </w:r>
            <w:proofErr w:type="spellEnd"/>
            <w:r w:rsidR="00450EE4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ння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у 2019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Економія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(2019 рік-2015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37762" w:rsidRPr="00E37762" w:rsidTr="001101D1">
        <w:trPr>
          <w:trHeight w:val="7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Теплова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EE4">
              <w:rPr>
                <w:b/>
                <w:bCs/>
                <w:color w:val="000000"/>
                <w:sz w:val="18"/>
                <w:szCs w:val="22"/>
              </w:rPr>
              <w:t>Гкал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32282,64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27730,461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4552,179</w:t>
            </w:r>
          </w:p>
        </w:tc>
      </w:tr>
      <w:tr w:rsidR="00E37762" w:rsidRPr="00E37762" w:rsidTr="001101D1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В.Стрельченка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450EE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</w:t>
            </w:r>
            <w:proofErr w:type="spellStart"/>
            <w:r w:rsidR="00450EE4">
              <w:rPr>
                <w:color w:val="000000"/>
                <w:sz w:val="22"/>
                <w:szCs w:val="22"/>
                <w:lang w:val="uk-UA"/>
              </w:rPr>
              <w:t>ерасима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Кондратьєва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787,283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-251,383</w:t>
            </w:r>
          </w:p>
        </w:tc>
      </w:tr>
      <w:tr w:rsidR="00E37762" w:rsidRPr="00E37762" w:rsidTr="001101D1">
        <w:trPr>
          <w:trHeight w:val="16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Д. Косаренка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</w:t>
            </w:r>
            <w:proofErr w:type="spellStart"/>
            <w:r w:rsidR="008A7969">
              <w:rPr>
                <w:color w:val="000000"/>
                <w:sz w:val="22"/>
                <w:szCs w:val="22"/>
                <w:lang w:val="uk-UA"/>
              </w:rPr>
              <w:t>ерасима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Кондратьєв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а</w:t>
            </w:r>
            <w:r w:rsidRPr="00E37762">
              <w:rPr>
                <w:color w:val="000000"/>
                <w:sz w:val="22"/>
                <w:szCs w:val="22"/>
              </w:rPr>
              <w:t>, 76,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798,58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-97,58</w:t>
            </w:r>
          </w:p>
        </w:tc>
      </w:tr>
      <w:tr w:rsidR="00E37762" w:rsidRPr="00E37762" w:rsidTr="001101D1">
        <w:trPr>
          <w:trHeight w:val="1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3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генерал-лейтенанта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А.Морозова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років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Перемоги, 9,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-74,44</w:t>
            </w:r>
          </w:p>
        </w:tc>
      </w:tr>
      <w:tr w:rsidR="00E37762" w:rsidRPr="00E37762" w:rsidTr="001101D1">
        <w:trPr>
          <w:trHeight w:val="1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4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Героя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Олександра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Аніщенка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Петро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павлівська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79,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Петро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павлівська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102,  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-25,2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lastRenderedPageBreak/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№5,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 32,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238,955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196,054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-42,901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Сумсько-Київських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Дивізій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17,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633,035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-24,035</w:t>
            </w:r>
          </w:p>
        </w:tc>
      </w:tr>
      <w:tr w:rsidR="00E37762" w:rsidRPr="00E37762" w:rsidTr="001101D1">
        <w:trPr>
          <w:trHeight w:val="1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proofErr w:type="gram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 Героя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Радянського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Союзу О. А. Бутка,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Новоміс</w:t>
            </w:r>
            <w:proofErr w:type="spellEnd"/>
            <w:r w:rsidR="00CE705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тенська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30,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м. Суми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-119,96</w:t>
            </w:r>
          </w:p>
        </w:tc>
      </w:tr>
      <w:tr w:rsidR="00E37762" w:rsidRPr="00E37762" w:rsidTr="001101D1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№13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А. 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Мачуленка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Іллінська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9,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-73,9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№15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Дмитра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Турбіна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Пушкіна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56,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-118</w:t>
            </w:r>
          </w:p>
        </w:tc>
      </w:tr>
      <w:tr w:rsidR="00E37762" w:rsidRPr="00E37762" w:rsidTr="001101D1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пр.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18,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1411,32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-247,68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8A79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Pr="00E37762">
              <w:rPr>
                <w:color w:val="000000"/>
                <w:sz w:val="22"/>
                <w:szCs w:val="22"/>
              </w:rPr>
              <w:br/>
              <w:t xml:space="preserve">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18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Лева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r w:rsidRPr="00E37762">
              <w:rPr>
                <w:color w:val="000000"/>
                <w:sz w:val="22"/>
                <w:szCs w:val="22"/>
              </w:rPr>
              <w:t xml:space="preserve">невського,8,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-129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37762">
              <w:rPr>
                <w:color w:val="000000"/>
                <w:sz w:val="22"/>
                <w:szCs w:val="22"/>
              </w:rPr>
              <w:t>Сумський  заклад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№19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М.С.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Нестеровського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Харитоненка, 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206,748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156,91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-49,838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lastRenderedPageBreak/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№20,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Мета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лургів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71,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-188,6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 заклад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Олега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Балацького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-156,6</w:t>
            </w:r>
          </w:p>
        </w:tc>
      </w:tr>
      <w:tr w:rsidR="00E37762" w:rsidRPr="00E37762" w:rsidTr="001101D1">
        <w:trPr>
          <w:trHeight w:val="16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Ігоря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Гольченка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57,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-221,25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23,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проспект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Михайла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-61,7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24,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Сергія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Табали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Pr="00E3776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Сєвєра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), 20,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400,97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-232,35</w:t>
            </w:r>
          </w:p>
        </w:tc>
      </w:tr>
      <w:tr w:rsidR="00E37762" w:rsidRPr="00E37762" w:rsidTr="001101D1">
        <w:trPr>
          <w:trHeight w:val="13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25,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Декаб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ристів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80, </w:t>
            </w:r>
          </w:p>
          <w:p w:rsidR="00E37762" w:rsidRPr="00E37762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199,34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-197,77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 заклад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№26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Охтирська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-100,2</w:t>
            </w:r>
          </w:p>
        </w:tc>
      </w:tr>
      <w:tr w:rsidR="00E37762" w:rsidRPr="00E37762" w:rsidTr="001101D1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Охтирська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-116,3</w:t>
            </w:r>
          </w:p>
        </w:tc>
      </w:tr>
      <w:tr w:rsidR="00E37762" w:rsidRPr="00E37762" w:rsidTr="001101D1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№29,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Заливна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712,337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-120,537</w:t>
            </w:r>
          </w:p>
        </w:tc>
      </w:tr>
      <w:tr w:rsidR="00E37762" w:rsidRPr="00E37762" w:rsidTr="001101D1">
        <w:trPr>
          <w:trHeight w:val="1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lastRenderedPageBreak/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коф’єва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28,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-91,58</w:t>
            </w:r>
          </w:p>
        </w:tc>
      </w:tr>
      <w:tr w:rsidR="00E37762" w:rsidRPr="00E37762" w:rsidTr="001101D1">
        <w:trPr>
          <w:trHeight w:val="28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</w:t>
            </w:r>
            <w:r w:rsidRPr="00E37762">
              <w:rPr>
                <w:color w:val="000000"/>
                <w:sz w:val="22"/>
                <w:szCs w:val="22"/>
              </w:rPr>
              <w:br/>
              <w:t xml:space="preserve">№ 16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Олексія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Братушки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Шишкіна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-61,34</w:t>
            </w:r>
          </w:p>
        </w:tc>
      </w:tr>
      <w:tr w:rsidR="00E37762" w:rsidRPr="00E37762" w:rsidTr="001101D1">
        <w:trPr>
          <w:trHeight w:val="28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E4" w:rsidRDefault="00E37762" w:rsidP="00450E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7762">
              <w:rPr>
                <w:color w:val="000000"/>
                <w:sz w:val="22"/>
                <w:szCs w:val="22"/>
              </w:rPr>
              <w:t xml:space="preserve">комплекс 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proofErr w:type="gramEnd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ступеня-дошкільний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</w:t>
            </w:r>
          </w:p>
          <w:p w:rsidR="008A7969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№ 37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Зірочка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Труда, 4, 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364,53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-98,97</w:t>
            </w:r>
          </w:p>
        </w:tc>
      </w:tr>
      <w:tr w:rsidR="00E37762" w:rsidRPr="00E37762" w:rsidTr="001101D1">
        <w:trPr>
          <w:trHeight w:val="18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 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 № 42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м.Суми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-118,02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заклад Палац дітей та юнацтва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Соборна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-52,5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еколого-натуралістичної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творчості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учнівської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молоді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8A796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Харківська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-13,1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дитини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) № 14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Золотий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півник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  <w:p w:rsidR="008A7969" w:rsidRDefault="008A7969" w:rsidP="00E37762">
            <w:pPr>
              <w:rPr>
                <w:color w:val="000000"/>
                <w:sz w:val="22"/>
                <w:szCs w:val="22"/>
              </w:rPr>
            </w:pPr>
          </w:p>
          <w:p w:rsidR="008A7969" w:rsidRPr="00E37762" w:rsidRDefault="008A7969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Прокоф'єва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238,224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198,41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-39,814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lastRenderedPageBreak/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16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Сонечко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 xml:space="preserve">» </w:t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пр-т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45,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403,06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-45,06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Снігуронька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Герасима Кондратьєва, 142,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-48,8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15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Перлинка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Нахімова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17,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-4,4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дитини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) № 18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Зірниця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пр-т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 13,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-86,288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20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Посмішка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Лучанська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-45,5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21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Волошка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51,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-44,1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22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Джерельце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="00450EE4">
              <w:rPr>
                <w:color w:val="000000"/>
                <w:sz w:val="22"/>
                <w:szCs w:val="22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25,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-196,1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23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Золотий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ключик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27,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-148,1</w:t>
            </w:r>
          </w:p>
        </w:tc>
      </w:tr>
      <w:tr w:rsidR="00E37762" w:rsidRPr="00E37762" w:rsidTr="001101D1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lastRenderedPageBreak/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29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Росинка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проспект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Т.Г. Шевченка, 16,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-35,6</w:t>
            </w:r>
          </w:p>
        </w:tc>
      </w:tr>
      <w:tr w:rsidR="00E37762" w:rsidRPr="00E37762" w:rsidTr="001101D1">
        <w:trPr>
          <w:trHeight w:val="5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31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Ягідка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Харківська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10,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 № 35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Дюймовочка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Коопе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ративна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Піщане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-21,8</w:t>
            </w:r>
          </w:p>
        </w:tc>
      </w:tr>
      <w:tr w:rsidR="00E37762" w:rsidRPr="00E37762" w:rsidTr="001101D1">
        <w:trPr>
          <w:trHeight w:val="1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33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Маринка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Кот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ляревського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-170,9</w:t>
            </w:r>
          </w:p>
        </w:tc>
      </w:tr>
      <w:tr w:rsidR="00E37762" w:rsidRPr="00E37762" w:rsidTr="001101D1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Засумська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-97,5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Центральна міська клінічна лікарня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років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Перемоги, 13,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1492,859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1343,151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-149,708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4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Труда, 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1293,6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5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Вовчок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-295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Дитяча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клінічна лікарня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Святої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Зінаїди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B7" w:rsidRDefault="002F43B7" w:rsidP="002F43B7">
            <w:pPr>
              <w:jc w:val="both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вул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2"/>
              </w:rPr>
              <w:t>Троїцька</w:t>
            </w:r>
            <w:proofErr w:type="spellEnd"/>
            <w:r>
              <w:rPr>
                <w:color w:val="000000"/>
                <w:sz w:val="20"/>
                <w:szCs w:val="22"/>
              </w:rPr>
              <w:t>, 28</w:t>
            </w:r>
          </w:p>
          <w:p w:rsidR="002F43B7" w:rsidRPr="002F43B7" w:rsidRDefault="002F43B7" w:rsidP="002F43B7">
            <w:pPr>
              <w:jc w:val="center"/>
              <w:rPr>
                <w:color w:val="000000"/>
                <w:sz w:val="20"/>
                <w:szCs w:val="22"/>
                <w:lang w:val="uk-UA"/>
              </w:rPr>
            </w:pPr>
            <w:r>
              <w:rPr>
                <w:color w:val="000000"/>
                <w:sz w:val="20"/>
                <w:szCs w:val="22"/>
                <w:lang w:val="uk-UA"/>
              </w:rPr>
              <w:t>(юридична адреса)</w:t>
            </w:r>
          </w:p>
          <w:p w:rsidR="00E37762" w:rsidRPr="00661920" w:rsidRDefault="00E37762" w:rsidP="00661920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3077,709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2804,371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-273,338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Клінічний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пологовий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будинок Пресвятої Діви Марії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Троїцька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20,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1312,819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1517,212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204,393</w:t>
            </w:r>
          </w:p>
        </w:tc>
      </w:tr>
      <w:tr w:rsidR="00E37762" w:rsidRPr="00E37762" w:rsidTr="001101D1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Клінічна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стоматологічна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поліклініка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Паркова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2/1,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19,9</w:t>
            </w:r>
          </w:p>
        </w:tc>
      </w:tr>
    </w:tbl>
    <w:p w:rsidR="00661920" w:rsidRDefault="00661920"/>
    <w:tbl>
      <w:tblPr>
        <w:tblW w:w="9762" w:type="dxa"/>
        <w:tblLayout w:type="fixed"/>
        <w:tblLook w:val="04A0" w:firstRow="1" w:lastRow="0" w:firstColumn="1" w:lastColumn="0" w:noHBand="0" w:noVBand="1"/>
      </w:tblPr>
      <w:tblGrid>
        <w:gridCol w:w="2263"/>
        <w:gridCol w:w="1601"/>
        <w:gridCol w:w="100"/>
        <w:gridCol w:w="1418"/>
        <w:gridCol w:w="100"/>
        <w:gridCol w:w="609"/>
        <w:gridCol w:w="100"/>
        <w:gridCol w:w="1028"/>
        <w:gridCol w:w="100"/>
        <w:gridCol w:w="1176"/>
        <w:gridCol w:w="100"/>
        <w:gridCol w:w="1039"/>
        <w:gridCol w:w="128"/>
      </w:tblGrid>
      <w:tr w:rsidR="00E37762" w:rsidRPr="00E37762" w:rsidTr="001101D1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lastRenderedPageBreak/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первинної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медико-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санітарної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Іллінська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48/50,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380,453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288,43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-92,023</w:t>
            </w:r>
          </w:p>
        </w:tc>
      </w:tr>
      <w:tr w:rsidR="00E37762" w:rsidRPr="00E37762" w:rsidTr="001101D1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первинної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медико-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санітарної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При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вокзальна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3-а,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187,1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реінтеграції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бездомних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Робітниче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селище, 14,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74,087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56,348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-17,739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450EE4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 w:rsidR="00450EE4"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 xml:space="preserve"> музична школа </w:t>
            </w:r>
            <w:r w:rsidRPr="00E37762">
              <w:rPr>
                <w:color w:val="000000"/>
                <w:sz w:val="22"/>
                <w:szCs w:val="22"/>
              </w:rPr>
              <w:t>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8A7969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="00E37762"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="00E37762" w:rsidRPr="00E37762">
              <w:rPr>
                <w:color w:val="000000"/>
                <w:sz w:val="22"/>
                <w:szCs w:val="22"/>
              </w:rPr>
              <w:t>, 73,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108,492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84,171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-24,321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31,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97,332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74,204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-23,128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Шевченка, 16,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65,802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-3,978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лужок, 7,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122,243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101,211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-21,032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450EE4" w:rsidRDefault="00450EE4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Дитяча художня школа ім. О. Лисенка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D1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Псільська,7, </w:t>
            </w:r>
          </w:p>
          <w:p w:rsidR="00E37762" w:rsidRPr="00E37762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106,937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88,538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-18,399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Глінки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104,364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78,186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-26,178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Ново</w:t>
            </w:r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міст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е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23,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67,596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72,21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4,614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пров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Вере</w:t>
            </w:r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тинівський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8,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60,201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62,849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2,648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Котля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1/1,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41,338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44,844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3,506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Природний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газ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73 171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49 183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23 988</w:t>
            </w:r>
          </w:p>
        </w:tc>
      </w:tr>
      <w:tr w:rsidR="00E37762" w:rsidRPr="00E37762" w:rsidTr="001101D1">
        <w:trPr>
          <w:trHeight w:val="28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0B2E8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реабілітаційний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I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№ 34»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Раскової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130,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73171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49183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-23988</w:t>
            </w:r>
          </w:p>
        </w:tc>
      </w:tr>
      <w:tr w:rsidR="00E37762" w:rsidRPr="00E37762" w:rsidTr="001101D1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Дрова /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Вугілля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./т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3,515 / 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1,512 / 3,090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2,003/4,61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Чехова, 77,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3,515 / 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1,512 / 3,090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2,003/4,61</w:t>
            </w:r>
          </w:p>
          <w:p w:rsidR="00450EE4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7B67C3">
        <w:trPr>
          <w:gridAfter w:val="1"/>
          <w:wAfter w:w="128" w:type="dxa"/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Електрична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кВт*год.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1101D1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911583,0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1101D1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847 143,0</w:t>
            </w:r>
            <w:r w:rsidR="00E37762"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64 440,0 </w:t>
            </w:r>
          </w:p>
        </w:tc>
      </w:tr>
      <w:tr w:rsidR="00E37762" w:rsidRPr="00E37762" w:rsidTr="007B67C3">
        <w:trPr>
          <w:gridAfter w:val="1"/>
          <w:wAfter w:w="128" w:type="dxa"/>
          <w:trHeight w:val="1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В.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Стрельченка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Герасима Кондратьєва, 136,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53430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9230</w:t>
            </w:r>
          </w:p>
        </w:tc>
      </w:tr>
      <w:tr w:rsidR="00E37762" w:rsidRPr="00E37762" w:rsidTr="007B67C3">
        <w:trPr>
          <w:gridAfter w:val="1"/>
          <w:wAfter w:w="128" w:type="dxa"/>
          <w:trHeight w:val="13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Сумсько-Київських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Дивізій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50067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4567</w:t>
            </w:r>
          </w:p>
        </w:tc>
      </w:tr>
      <w:tr w:rsidR="00E37762" w:rsidRPr="00E37762" w:rsidTr="007B67C3">
        <w:trPr>
          <w:gridAfter w:val="1"/>
          <w:wAfter w:w="128" w:type="dxa"/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7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Максима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Савченка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Лесі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Українки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23,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95910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-8890</w:t>
            </w:r>
          </w:p>
        </w:tc>
      </w:tr>
      <w:tr w:rsidR="00E37762" w:rsidRPr="00E37762" w:rsidTr="007B67C3">
        <w:trPr>
          <w:gridAfter w:val="1"/>
          <w:wAfter w:w="128" w:type="dxa"/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Ігоря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Гольченка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57,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69238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-5762</w:t>
            </w:r>
          </w:p>
        </w:tc>
      </w:tr>
      <w:tr w:rsidR="00E37762" w:rsidRPr="00E37762" w:rsidTr="007B67C3">
        <w:trPr>
          <w:gridAfter w:val="1"/>
          <w:wAfter w:w="128" w:type="dxa"/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пр.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18,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98600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83117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-15483</w:t>
            </w:r>
          </w:p>
        </w:tc>
      </w:tr>
      <w:tr w:rsidR="00E37762" w:rsidRPr="00E37762" w:rsidTr="007B67C3">
        <w:trPr>
          <w:gridAfter w:val="1"/>
          <w:wAfter w:w="128" w:type="dxa"/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946C58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КУ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СМТЦСО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Берегиня</w:t>
            </w:r>
            <w:proofErr w:type="spellEnd"/>
            <w:r w:rsidR="00946C58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D1" w:rsidRDefault="00E37762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Інтер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націоналіс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1101D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тів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18,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31299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32995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1696</w:t>
            </w:r>
          </w:p>
        </w:tc>
      </w:tr>
      <w:tr w:rsidR="00E37762" w:rsidRPr="00E37762" w:rsidTr="007B67C3">
        <w:trPr>
          <w:gridAfter w:val="1"/>
          <w:wAfter w:w="128" w:type="dxa"/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946C58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5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D1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Вовчок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 </w:t>
            </w:r>
          </w:p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512184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462386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-49798</w:t>
            </w:r>
          </w:p>
        </w:tc>
      </w:tr>
      <w:tr w:rsidR="00E37762" w:rsidRPr="00E37762" w:rsidTr="007B67C3">
        <w:trPr>
          <w:gridAfter w:val="1"/>
          <w:wAfter w:w="128" w:type="dxa"/>
          <w:trHeight w:val="11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Економія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в грошовому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еквіваленті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7343,08</w:t>
            </w:r>
          </w:p>
        </w:tc>
      </w:tr>
    </w:tbl>
    <w:p w:rsidR="00E37762" w:rsidRDefault="00E37762">
      <w:pPr>
        <w:rPr>
          <w:b/>
          <w:sz w:val="28"/>
          <w:lang w:val="uk-UA"/>
        </w:rPr>
      </w:pPr>
    </w:p>
    <w:p w:rsidR="00E37762" w:rsidRPr="00737D65" w:rsidRDefault="00E37762">
      <w:pPr>
        <w:rPr>
          <w:b/>
          <w:sz w:val="28"/>
          <w:lang w:val="uk-UA"/>
        </w:rPr>
      </w:pPr>
    </w:p>
    <w:p w:rsidR="008264E8" w:rsidRPr="008264E8" w:rsidRDefault="008264E8">
      <w:pPr>
        <w:rPr>
          <w:b/>
          <w:sz w:val="28"/>
          <w:lang w:val="uk-UA"/>
        </w:rPr>
      </w:pPr>
    </w:p>
    <w:p w:rsidR="008264E8" w:rsidRPr="008264E8" w:rsidRDefault="008264E8">
      <w:pPr>
        <w:rPr>
          <w:b/>
          <w:sz w:val="28"/>
          <w:lang w:val="uk-UA"/>
        </w:rPr>
      </w:pPr>
    </w:p>
    <w:p w:rsidR="008264E8" w:rsidRPr="00D70A28" w:rsidRDefault="008264E8">
      <w:pPr>
        <w:rPr>
          <w:sz w:val="28"/>
          <w:lang w:val="uk-UA"/>
        </w:rPr>
      </w:pPr>
      <w:r w:rsidRPr="00D70A28">
        <w:rPr>
          <w:sz w:val="28"/>
          <w:lang w:val="uk-UA"/>
        </w:rPr>
        <w:t xml:space="preserve">Сумський міський голова                              </w:t>
      </w:r>
      <w:r w:rsidR="00D70A28">
        <w:rPr>
          <w:sz w:val="28"/>
          <w:lang w:val="uk-UA"/>
        </w:rPr>
        <w:t xml:space="preserve">     </w:t>
      </w:r>
      <w:r w:rsidRPr="00D70A28">
        <w:rPr>
          <w:sz w:val="28"/>
          <w:lang w:val="uk-UA"/>
        </w:rPr>
        <w:t xml:space="preserve">                         </w:t>
      </w:r>
      <w:r w:rsidR="002F43B7" w:rsidRPr="00D70A28">
        <w:rPr>
          <w:sz w:val="28"/>
          <w:lang w:val="uk-UA"/>
        </w:rPr>
        <w:t xml:space="preserve">  </w:t>
      </w:r>
      <w:r w:rsidRPr="00D70A28">
        <w:rPr>
          <w:sz w:val="28"/>
          <w:lang w:val="uk-UA"/>
        </w:rPr>
        <w:t xml:space="preserve">   О.М. Лисенко</w:t>
      </w:r>
    </w:p>
    <w:p w:rsidR="008264E8" w:rsidRPr="008264E8" w:rsidRDefault="008264E8">
      <w:pPr>
        <w:rPr>
          <w:lang w:val="uk-UA"/>
        </w:rPr>
      </w:pPr>
    </w:p>
    <w:p w:rsidR="008264E8" w:rsidRPr="008264E8" w:rsidRDefault="008264E8">
      <w:pPr>
        <w:rPr>
          <w:lang w:val="uk-UA"/>
        </w:rPr>
      </w:pPr>
    </w:p>
    <w:p w:rsidR="008264E8" w:rsidRPr="008264E8" w:rsidRDefault="008264E8">
      <w:pPr>
        <w:rPr>
          <w:lang w:val="uk-UA"/>
        </w:rPr>
      </w:pPr>
      <w:r w:rsidRPr="008264E8">
        <w:rPr>
          <w:lang w:val="uk-UA"/>
        </w:rPr>
        <w:t xml:space="preserve">Виконавець: </w:t>
      </w:r>
      <w:proofErr w:type="spellStart"/>
      <w:r w:rsidR="00740D1C">
        <w:rPr>
          <w:lang w:val="uk-UA"/>
        </w:rPr>
        <w:t>Співакова</w:t>
      </w:r>
      <w:proofErr w:type="spellEnd"/>
      <w:r w:rsidR="00740D1C">
        <w:rPr>
          <w:lang w:val="uk-UA"/>
        </w:rPr>
        <w:t xml:space="preserve"> Л.І.</w:t>
      </w:r>
      <w:r w:rsidRPr="008264E8">
        <w:rPr>
          <w:lang w:val="uk-UA"/>
        </w:rPr>
        <w:t xml:space="preserve"> </w:t>
      </w:r>
    </w:p>
    <w:p w:rsidR="008264E8" w:rsidRPr="008264E8" w:rsidRDefault="002D669F">
      <w:pPr>
        <w:rPr>
          <w:lang w:val="uk-UA"/>
        </w:rPr>
      </w:pPr>
      <w:r>
        <w:rPr>
          <w:lang w:val="uk-UA"/>
        </w:rPr>
        <w:t xml:space="preserve">                   </w:t>
      </w:r>
      <w:r w:rsidR="008264E8" w:rsidRPr="008264E8">
        <w:rPr>
          <w:lang w:val="uk-UA"/>
        </w:rPr>
        <w:t xml:space="preserve">   </w:t>
      </w:r>
    </w:p>
    <w:sectPr w:rsidR="008264E8" w:rsidRPr="0082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C"/>
    <w:rsid w:val="000577A5"/>
    <w:rsid w:val="00071D8C"/>
    <w:rsid w:val="000B2E82"/>
    <w:rsid w:val="001101D1"/>
    <w:rsid w:val="00123EEB"/>
    <w:rsid w:val="0013198A"/>
    <w:rsid w:val="001647E9"/>
    <w:rsid w:val="001D2940"/>
    <w:rsid w:val="001F0617"/>
    <w:rsid w:val="002155E2"/>
    <w:rsid w:val="00225774"/>
    <w:rsid w:val="00233F92"/>
    <w:rsid w:val="00272A02"/>
    <w:rsid w:val="00293A22"/>
    <w:rsid w:val="002A41F6"/>
    <w:rsid w:val="002D669F"/>
    <w:rsid w:val="002D6F51"/>
    <w:rsid w:val="002F43B7"/>
    <w:rsid w:val="003067E8"/>
    <w:rsid w:val="00334C0C"/>
    <w:rsid w:val="00372F8F"/>
    <w:rsid w:val="003A6BD4"/>
    <w:rsid w:val="003E32DA"/>
    <w:rsid w:val="003E4CFF"/>
    <w:rsid w:val="003F3E49"/>
    <w:rsid w:val="00414FEB"/>
    <w:rsid w:val="00450C44"/>
    <w:rsid w:val="00450EE4"/>
    <w:rsid w:val="004E2F2C"/>
    <w:rsid w:val="004E4888"/>
    <w:rsid w:val="00517D98"/>
    <w:rsid w:val="005F4450"/>
    <w:rsid w:val="005F59BF"/>
    <w:rsid w:val="00661920"/>
    <w:rsid w:val="006E7C18"/>
    <w:rsid w:val="00711A4C"/>
    <w:rsid w:val="00732B8A"/>
    <w:rsid w:val="00735904"/>
    <w:rsid w:val="00737D65"/>
    <w:rsid w:val="00740D1C"/>
    <w:rsid w:val="00792136"/>
    <w:rsid w:val="00792E37"/>
    <w:rsid w:val="007A00E7"/>
    <w:rsid w:val="007B2E2B"/>
    <w:rsid w:val="007B67C3"/>
    <w:rsid w:val="00814D96"/>
    <w:rsid w:val="008264E8"/>
    <w:rsid w:val="00860DCF"/>
    <w:rsid w:val="008819D4"/>
    <w:rsid w:val="008A7969"/>
    <w:rsid w:val="008B1452"/>
    <w:rsid w:val="008B663E"/>
    <w:rsid w:val="008E4C4F"/>
    <w:rsid w:val="00915B28"/>
    <w:rsid w:val="0093498B"/>
    <w:rsid w:val="009410E2"/>
    <w:rsid w:val="00946C58"/>
    <w:rsid w:val="00965607"/>
    <w:rsid w:val="00980F6D"/>
    <w:rsid w:val="00A15C4D"/>
    <w:rsid w:val="00A3532C"/>
    <w:rsid w:val="00A7422F"/>
    <w:rsid w:val="00B32CC0"/>
    <w:rsid w:val="00B959F4"/>
    <w:rsid w:val="00BB2069"/>
    <w:rsid w:val="00BC70AF"/>
    <w:rsid w:val="00C27FE5"/>
    <w:rsid w:val="00C77F49"/>
    <w:rsid w:val="00CB6273"/>
    <w:rsid w:val="00CE7051"/>
    <w:rsid w:val="00CF4211"/>
    <w:rsid w:val="00D04B25"/>
    <w:rsid w:val="00D6650B"/>
    <w:rsid w:val="00D708BA"/>
    <w:rsid w:val="00D70A28"/>
    <w:rsid w:val="00DA5338"/>
    <w:rsid w:val="00DD048C"/>
    <w:rsid w:val="00DF7CE9"/>
    <w:rsid w:val="00E37762"/>
    <w:rsid w:val="00E73A1E"/>
    <w:rsid w:val="00ED31F0"/>
    <w:rsid w:val="00F03324"/>
    <w:rsid w:val="00F90A47"/>
    <w:rsid w:val="00FC7537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1F3C"/>
  <w15:chartTrackingRefBased/>
  <w15:docId w15:val="{399ADD90-7C5F-41D6-9CA6-D354378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A389-DCB2-410A-9772-9108FCEA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Галузинська Анна Сергіївна</dc:creator>
  <cp:keywords/>
  <dc:description/>
  <cp:lastModifiedBy>Коваленко Тетяна Сергіївна</cp:lastModifiedBy>
  <cp:revision>5</cp:revision>
  <cp:lastPrinted>2020-03-26T14:01:00Z</cp:lastPrinted>
  <dcterms:created xsi:type="dcterms:W3CDTF">2020-05-27T12:45:00Z</dcterms:created>
  <dcterms:modified xsi:type="dcterms:W3CDTF">2020-05-28T06:44:00Z</dcterms:modified>
</cp:coreProperties>
</file>