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DF00DF">
        <w:rPr>
          <w:sz w:val="28"/>
          <w:szCs w:val="28"/>
          <w:lang w:val="en-US"/>
        </w:rPr>
        <w:t xml:space="preserve"> LXVII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</w:t>
      </w:r>
      <w:r w:rsidR="00DF00DF">
        <w:rPr>
          <w:sz w:val="28"/>
          <w:szCs w:val="28"/>
          <w:lang w:val="en-US"/>
        </w:rPr>
        <w:t xml:space="preserve">29 </w:t>
      </w:r>
      <w:r w:rsidR="00DF00DF">
        <w:rPr>
          <w:sz w:val="28"/>
          <w:szCs w:val="28"/>
          <w:lang w:val="uk-UA"/>
        </w:rPr>
        <w:t xml:space="preserve">січня 2020 </w:t>
      </w:r>
      <w:r w:rsidRPr="008134BB">
        <w:rPr>
          <w:sz w:val="28"/>
          <w:szCs w:val="28"/>
          <w:lang w:val="uk-UA"/>
        </w:rPr>
        <w:t xml:space="preserve">року  № </w:t>
      </w:r>
      <w:r w:rsidR="00DF00DF">
        <w:rPr>
          <w:sz w:val="28"/>
          <w:szCs w:val="28"/>
          <w:lang w:val="uk-UA"/>
        </w:rPr>
        <w:t>6296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7A18FF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7A18F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7A18FF">
              <w:rPr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DE52A0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7C49C4">
              <w:rPr>
                <w:sz w:val="28"/>
                <w:szCs w:val="28"/>
                <w:lang w:val="uk-UA"/>
              </w:rPr>
              <w:t>Біотехнік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DF00DF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7C49C4">
              <w:rPr>
                <w:sz w:val="28"/>
                <w:szCs w:val="28"/>
                <w:lang w:val="uk-UA"/>
              </w:rPr>
              <w:t>вул.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7C49C4">
              <w:rPr>
                <w:sz w:val="28"/>
                <w:szCs w:val="28"/>
                <w:lang w:val="uk-UA"/>
              </w:rPr>
              <w:t>Петропавлівська, 68</w:t>
            </w:r>
            <w:r w:rsidR="00DF00DF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DF00DF" w:rsidRDefault="00DF00DF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25826">
        <w:rPr>
          <w:sz w:val="28"/>
          <w:szCs w:val="28"/>
          <w:lang w:val="uk-UA"/>
        </w:rPr>
        <w:t xml:space="preserve">24.10.2019 </w:t>
      </w:r>
      <w:r>
        <w:rPr>
          <w:sz w:val="28"/>
          <w:szCs w:val="28"/>
          <w:lang w:val="uk-UA"/>
        </w:rPr>
        <w:t xml:space="preserve">№ </w:t>
      </w:r>
      <w:r w:rsidR="00F25826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EF3DBA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EF3DBA">
        <w:rPr>
          <w:sz w:val="28"/>
          <w:szCs w:val="28"/>
          <w:lang w:val="uk-UA"/>
        </w:rPr>
        <w:t>ураховуючи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 xml:space="preserve">від 20.06.2018 </w:t>
      </w:r>
      <w:r w:rsidR="00F25826">
        <w:rPr>
          <w:sz w:val="28"/>
          <w:szCs w:val="28"/>
          <w:lang w:val="uk-UA"/>
        </w:rPr>
        <w:t xml:space="preserve">                  </w:t>
      </w:r>
      <w:r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7C49C4">
        <w:rPr>
          <w:sz w:val="28"/>
          <w:szCs w:val="28"/>
          <w:lang w:val="uk-UA"/>
        </w:rPr>
        <w:t>Біотехнік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DF00DF" w:rsidRDefault="00DF00DF" w:rsidP="00305AB3">
      <w:pPr>
        <w:ind w:right="-2"/>
        <w:jc w:val="both"/>
        <w:rPr>
          <w:sz w:val="28"/>
          <w:szCs w:val="28"/>
          <w:lang w:val="uk-UA"/>
        </w:rPr>
      </w:pPr>
    </w:p>
    <w:p w:rsidR="00DF00DF" w:rsidRPr="001D19F4" w:rsidRDefault="00DF00DF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DF00DF">
      <w:pPr>
        <w:tabs>
          <w:tab w:val="left" w:pos="-1683"/>
        </w:tabs>
        <w:ind w:left="1020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DF00DF">
      <w:pPr>
        <w:tabs>
          <w:tab w:val="left" w:pos="9900"/>
        </w:tabs>
        <w:ind w:left="1020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DF00DF">
      <w:pPr>
        <w:tabs>
          <w:tab w:val="left" w:pos="9900"/>
        </w:tabs>
        <w:ind w:left="1020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 відповідальністю </w:t>
      </w:r>
      <w:r w:rsidR="00E0326B">
        <w:rPr>
          <w:sz w:val="28"/>
          <w:szCs w:val="28"/>
          <w:lang w:val="uk-UA"/>
        </w:rPr>
        <w:t>«</w:t>
      </w:r>
      <w:r w:rsidR="007C49C4">
        <w:rPr>
          <w:sz w:val="28"/>
          <w:szCs w:val="28"/>
          <w:lang w:val="uk-UA"/>
        </w:rPr>
        <w:t>Біотехнік</w:t>
      </w:r>
      <w:r w:rsidR="00E0326B">
        <w:rPr>
          <w:sz w:val="28"/>
          <w:szCs w:val="28"/>
          <w:lang w:val="uk-UA"/>
        </w:rPr>
        <w:t xml:space="preserve">» за адресою: м. Суми, </w:t>
      </w:r>
      <w:r w:rsidR="00DF00DF">
        <w:rPr>
          <w:sz w:val="28"/>
          <w:szCs w:val="28"/>
          <w:lang w:val="uk-UA"/>
        </w:rPr>
        <w:t xml:space="preserve">                                    </w:t>
      </w:r>
      <w:r w:rsidR="00E0326B">
        <w:rPr>
          <w:sz w:val="28"/>
          <w:szCs w:val="28"/>
          <w:lang w:val="uk-UA"/>
        </w:rPr>
        <w:t xml:space="preserve">вул. </w:t>
      </w:r>
      <w:r w:rsidR="007C49C4">
        <w:rPr>
          <w:sz w:val="28"/>
          <w:szCs w:val="28"/>
          <w:lang w:val="uk-UA"/>
        </w:rPr>
        <w:t>Петропавлівська, 68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DF00DF">
      <w:pPr>
        <w:tabs>
          <w:tab w:val="left" w:pos="9900"/>
        </w:tabs>
        <w:ind w:left="1020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F00DF">
        <w:rPr>
          <w:sz w:val="28"/>
          <w:szCs w:val="28"/>
          <w:lang w:val="uk-UA"/>
        </w:rPr>
        <w:t xml:space="preserve">29 січня </w:t>
      </w:r>
      <w:r w:rsidRPr="008134BB">
        <w:rPr>
          <w:sz w:val="28"/>
          <w:szCs w:val="28"/>
          <w:lang w:val="uk-UA"/>
        </w:rPr>
        <w:t>20</w:t>
      </w:r>
      <w:r w:rsidR="00DF00DF">
        <w:rPr>
          <w:sz w:val="28"/>
          <w:szCs w:val="28"/>
          <w:lang w:val="uk-UA"/>
        </w:rPr>
        <w:t>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F00DF">
        <w:rPr>
          <w:sz w:val="28"/>
          <w:szCs w:val="28"/>
          <w:lang w:val="uk-UA"/>
        </w:rPr>
        <w:t>6296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09" w:tblpY="1"/>
        <w:tblOverlap w:val="never"/>
        <w:tblW w:w="4829" w:type="pct"/>
        <w:tblLayout w:type="fixed"/>
        <w:tblLook w:val="0000" w:firstRow="0" w:lastRow="0" w:firstColumn="0" w:lastColumn="0" w:noHBand="0" w:noVBand="0"/>
      </w:tblPr>
      <w:tblGrid>
        <w:gridCol w:w="533"/>
        <w:gridCol w:w="3435"/>
        <w:gridCol w:w="5526"/>
        <w:gridCol w:w="1986"/>
        <w:gridCol w:w="2125"/>
        <w:gridCol w:w="1552"/>
      </w:tblGrid>
      <w:tr w:rsidR="00F25826" w:rsidRPr="004F580C" w:rsidTr="00DF00DF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DB3632" w:rsidRDefault="00F25826" w:rsidP="00F2582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25826" w:rsidRPr="00DB3632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25826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25826" w:rsidRPr="004F580C" w:rsidTr="00DF00DF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25826" w:rsidRPr="00C851EF" w:rsidTr="00DF00DF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3" w:type="pct"/>
            <w:shd w:val="clear" w:color="auto" w:fill="auto"/>
          </w:tcPr>
          <w:p w:rsidR="00F25826" w:rsidRDefault="00F25826" w:rsidP="00F25826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«Біотехнік»,</w:t>
            </w:r>
          </w:p>
          <w:p w:rsidR="00F25826" w:rsidRDefault="00F25826" w:rsidP="00F25826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14003373</w:t>
            </w:r>
          </w:p>
          <w:p w:rsidR="00F25826" w:rsidRPr="005E59E5" w:rsidRDefault="00F25826" w:rsidP="00F25826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3" w:type="pct"/>
            <w:shd w:val="clear" w:color="auto" w:fill="auto"/>
          </w:tcPr>
          <w:p w:rsidR="00F25826" w:rsidRPr="007E0EE1" w:rsidRDefault="00F25826" w:rsidP="00F25826">
            <w:pPr>
              <w:rPr>
                <w:sz w:val="28"/>
                <w:szCs w:val="28"/>
                <w:lang w:val="uk-UA"/>
              </w:rPr>
            </w:pPr>
            <w:r w:rsidRPr="007E0EE1">
              <w:rPr>
                <w:sz w:val="28"/>
                <w:szCs w:val="28"/>
                <w:lang w:val="uk-UA"/>
              </w:rPr>
              <w:t>Під розміщеним складським приміщенням</w:t>
            </w:r>
          </w:p>
          <w:p w:rsidR="00F25826" w:rsidRPr="00F44427" w:rsidRDefault="00F25826" w:rsidP="00F2582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Петропавлівська, 68</w:t>
            </w:r>
          </w:p>
          <w:p w:rsidR="00F25826" w:rsidRPr="00F44427" w:rsidRDefault="00F25826" w:rsidP="00F2582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012</w:t>
            </w:r>
          </w:p>
          <w:p w:rsidR="00F25826" w:rsidRPr="00F44427" w:rsidRDefault="00F25826" w:rsidP="00DF00D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1F5C78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1F5C78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1F5C78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</w:t>
            </w:r>
            <w:r>
              <w:rPr>
                <w:sz w:val="28"/>
                <w:szCs w:val="28"/>
                <w:lang w:val="uk-UA"/>
              </w:rPr>
              <w:t>об’єкта</w:t>
            </w:r>
            <w:r w:rsidRPr="001F5C78">
              <w:rPr>
                <w:sz w:val="28"/>
                <w:szCs w:val="28"/>
                <w:lang w:val="uk-UA"/>
              </w:rPr>
              <w:t xml:space="preserve">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1852076900 від 18.10</w:t>
            </w:r>
            <w:r w:rsidRPr="001F5C78"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  <w:lang w:val="uk-UA"/>
              </w:rPr>
              <w:t>, реєстраційні номери майна: 4548889, 4588481)</w:t>
            </w:r>
          </w:p>
        </w:tc>
        <w:tc>
          <w:tcPr>
            <w:tcW w:w="655" w:type="pct"/>
            <w:shd w:val="clear" w:color="auto" w:fill="auto"/>
          </w:tcPr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11/100 </w:t>
            </w:r>
          </w:p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0,2221</w:t>
            </w:r>
          </w:p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01" w:type="pct"/>
            <w:shd w:val="clear" w:color="auto" w:fill="auto"/>
          </w:tcPr>
          <w:p w:rsidR="00F25826" w:rsidRPr="000B674F" w:rsidRDefault="00F25826" w:rsidP="00F25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12" w:type="pct"/>
            <w:shd w:val="clear" w:color="auto" w:fill="auto"/>
          </w:tcPr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DF00DF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1D5D"/>
    <w:rsid w:val="000D6401"/>
    <w:rsid w:val="000D64A1"/>
    <w:rsid w:val="000D6AC8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52205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61B7E"/>
    <w:rsid w:val="00476697"/>
    <w:rsid w:val="00481095"/>
    <w:rsid w:val="00496465"/>
    <w:rsid w:val="004A66F7"/>
    <w:rsid w:val="004B3BB5"/>
    <w:rsid w:val="004B7C15"/>
    <w:rsid w:val="004C1856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02B1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18FF"/>
    <w:rsid w:val="007A6C85"/>
    <w:rsid w:val="007B26D5"/>
    <w:rsid w:val="007C49C4"/>
    <w:rsid w:val="007E0EE1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8F46FE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A7859"/>
    <w:rsid w:val="009B55E3"/>
    <w:rsid w:val="009C1231"/>
    <w:rsid w:val="009C2CEC"/>
    <w:rsid w:val="009C72FC"/>
    <w:rsid w:val="009D2FB6"/>
    <w:rsid w:val="00A13D13"/>
    <w:rsid w:val="00A1621A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05D2A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51EF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D5AE9"/>
    <w:rsid w:val="00DE52A0"/>
    <w:rsid w:val="00DF00DF"/>
    <w:rsid w:val="00E0326B"/>
    <w:rsid w:val="00E062EE"/>
    <w:rsid w:val="00E20892"/>
    <w:rsid w:val="00E24076"/>
    <w:rsid w:val="00E5090C"/>
    <w:rsid w:val="00E87030"/>
    <w:rsid w:val="00E95DDE"/>
    <w:rsid w:val="00E95ECB"/>
    <w:rsid w:val="00EA3EB1"/>
    <w:rsid w:val="00EA4E95"/>
    <w:rsid w:val="00EC1E2D"/>
    <w:rsid w:val="00EE4A58"/>
    <w:rsid w:val="00EF3DBA"/>
    <w:rsid w:val="00EF584D"/>
    <w:rsid w:val="00F15225"/>
    <w:rsid w:val="00F25826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87B0-E3DB-4ED4-95C8-9D19EFC9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2020-01-30T07:15:00Z</cp:lastPrinted>
  <dcterms:created xsi:type="dcterms:W3CDTF">2020-01-31T09:10:00Z</dcterms:created>
  <dcterms:modified xsi:type="dcterms:W3CDTF">2020-01-31T09:10:00Z</dcterms:modified>
</cp:coreProperties>
</file>