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 w:rsidP="00F25BE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F25BE1">
        <w:rPr>
          <w:rFonts w:eastAsia="Times New Roman" w:cs="Times New Roman"/>
          <w:szCs w:val="28"/>
          <w:lang w:eastAsia="ru-RU"/>
        </w:rPr>
        <w:t>І СКЛИКАННЯ ІХ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8525D4" w:rsidRDefault="00F25BE1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23 липня</w:t>
      </w:r>
      <w:r w:rsidR="00D30DDD" w:rsidRPr="008525D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2021 року № 1497</w:t>
      </w:r>
      <w:r w:rsidR="002804BD" w:rsidRPr="008525D4">
        <w:rPr>
          <w:rFonts w:eastAsia="Times New Roman" w:cs="Times New Roman"/>
          <w:szCs w:val="28"/>
          <w:lang w:eastAsia="ru-RU"/>
        </w:rPr>
        <w:t>-МР</w:t>
      </w:r>
    </w:p>
    <w:p w:rsidR="002804BD" w:rsidRPr="008525D4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м. Суми</w:t>
      </w:r>
    </w:p>
    <w:p w:rsidR="002804BD" w:rsidRPr="008525D4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8525D4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8525D4" w:rsidRDefault="002804BD" w:rsidP="005504BE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F73F70">
              <w:rPr>
                <w:rFonts w:eastAsia="Times New Roman" w:cs="Times New Roman"/>
                <w:szCs w:val="28"/>
                <w:lang w:eastAsia="ru-RU"/>
              </w:rPr>
              <w:t>Могилен</w:t>
            </w:r>
            <w:r w:rsidR="005504BE">
              <w:rPr>
                <w:rFonts w:eastAsia="Times New Roman" w:cs="Times New Roman"/>
                <w:szCs w:val="28"/>
                <w:lang w:eastAsia="ru-RU"/>
              </w:rPr>
              <w:t>цю</w:t>
            </w:r>
            <w:proofErr w:type="spellEnd"/>
            <w:r w:rsidR="005504BE">
              <w:rPr>
                <w:rFonts w:eastAsia="Times New Roman" w:cs="Times New Roman"/>
                <w:szCs w:val="28"/>
                <w:lang w:eastAsia="ru-RU"/>
              </w:rPr>
              <w:t xml:space="preserve"> Руслану Вікторовичу 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680CF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80CFC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51392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680CFC">
              <w:rPr>
                <w:rFonts w:eastAsia="Times New Roman" w:cs="Times New Roman"/>
                <w:szCs w:val="28"/>
                <w:lang w:eastAsia="ru-RU"/>
              </w:rPr>
              <w:t>, орієнтовною площею 0,12</w:t>
            </w:r>
            <w:r w:rsidRPr="008525D4">
              <w:rPr>
                <w:rFonts w:eastAsia="Times New Roman" w:cs="Times New Roman"/>
                <w:szCs w:val="28"/>
                <w:lang w:eastAsia="ru-RU"/>
              </w:rPr>
              <w:t xml:space="preserve">00 га </w:t>
            </w:r>
          </w:p>
        </w:tc>
      </w:tr>
    </w:tbl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8525D4">
        <w:rPr>
          <w:rFonts w:eastAsia="Times New Roman" w:cs="Times New Roman"/>
          <w:szCs w:val="28"/>
          <w:lang w:eastAsia="ru-RU"/>
        </w:rPr>
        <w:t>н</w:t>
      </w:r>
      <w:r w:rsidR="00A42559" w:rsidRPr="008525D4">
        <w:rPr>
          <w:rFonts w:eastAsia="Times New Roman" w:cs="Times New Roman"/>
          <w:szCs w:val="28"/>
          <w:lang w:eastAsia="ru-RU"/>
        </w:rPr>
        <w:t>ення громадянина</w:t>
      </w:r>
      <w:r w:rsidRPr="008525D4">
        <w:rPr>
          <w:rFonts w:eastAsia="Times New Roman" w:cs="Times New Roman"/>
          <w:szCs w:val="28"/>
          <w:lang w:eastAsia="ru-RU"/>
        </w:rPr>
        <w:t>, надані документи</w:t>
      </w:r>
      <w:r w:rsidR="00680CFC">
        <w:rPr>
          <w:rFonts w:eastAsia="Times New Roman" w:cs="Times New Roman"/>
          <w:szCs w:val="28"/>
          <w:lang w:eastAsia="ru-RU"/>
        </w:rPr>
        <w:t>, відпо</w:t>
      </w:r>
      <w:r w:rsidR="00C35184">
        <w:rPr>
          <w:rFonts w:eastAsia="Times New Roman" w:cs="Times New Roman"/>
          <w:szCs w:val="28"/>
          <w:lang w:eastAsia="ru-RU"/>
        </w:rPr>
        <w:t>відно до  статті</w:t>
      </w:r>
      <w:r w:rsidR="00322C27">
        <w:rPr>
          <w:rFonts w:eastAsia="Times New Roman" w:cs="Times New Roman"/>
          <w:szCs w:val="28"/>
          <w:lang w:eastAsia="ru-RU"/>
        </w:rPr>
        <w:t xml:space="preserve"> 12, частини 7 статті 118</w:t>
      </w:r>
      <w:r w:rsidRPr="008525D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Pr="008525D4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Pr="008525D4">
        <w:rPr>
          <w:rFonts w:eastAsia="Times New Roman" w:cs="Times New Roman"/>
          <w:szCs w:val="28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9550B">
        <w:rPr>
          <w:rFonts w:eastAsia="Times New Roman" w:cs="Times New Roman"/>
          <w:color w:val="000000" w:themeColor="text1"/>
          <w:szCs w:val="28"/>
          <w:lang w:eastAsia="ru-RU"/>
        </w:rPr>
        <w:t>від 09.06.2021 № 21</w:t>
      </w:r>
      <w:r w:rsidRPr="008525D4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525D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8525D4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8525D4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525D4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8525D4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C21E0" w:rsidRDefault="002804BD" w:rsidP="00EC21E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525D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5504BE">
        <w:rPr>
          <w:rFonts w:eastAsia="Times New Roman" w:cs="Times New Roman"/>
          <w:szCs w:val="28"/>
          <w:lang w:eastAsia="ru-RU"/>
        </w:rPr>
        <w:t>Могиленцю</w:t>
      </w:r>
      <w:proofErr w:type="spellEnd"/>
      <w:r w:rsidR="005504BE">
        <w:rPr>
          <w:rFonts w:eastAsia="Times New Roman" w:cs="Times New Roman"/>
          <w:szCs w:val="28"/>
          <w:lang w:eastAsia="ru-RU"/>
        </w:rPr>
        <w:t xml:space="preserve"> Руслану Вікторовичу</w:t>
      </w:r>
      <w:r w:rsidR="0039550B">
        <w:rPr>
          <w:rFonts w:eastAsia="Times New Roman" w:cs="Times New Roman"/>
          <w:szCs w:val="28"/>
          <w:lang w:eastAsia="ru-RU"/>
        </w:rPr>
        <w:t xml:space="preserve"> </w:t>
      </w:r>
      <w:r w:rsidRPr="008525D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8525D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8525D4">
        <w:rPr>
          <w:rFonts w:eastAsia="Times New Roman" w:cs="Times New Roman"/>
          <w:szCs w:val="28"/>
          <w:lang w:eastAsia="ru-RU"/>
        </w:rPr>
        <w:t xml:space="preserve">: </w:t>
      </w:r>
      <w:r w:rsidRPr="008525D4">
        <w:rPr>
          <w:rFonts w:eastAsia="Times New Roman" w:cs="Times New Roman"/>
          <w:szCs w:val="28"/>
          <w:lang w:eastAsia="ru-RU"/>
        </w:rPr>
        <w:t xml:space="preserve">м. Суми, </w:t>
      </w:r>
      <w:r w:rsidR="0051392B">
        <w:rPr>
          <w:rFonts w:eastAsia="Times New Roman" w:cs="Times New Roman"/>
          <w:szCs w:val="28"/>
          <w:lang w:eastAsia="ru-RU"/>
        </w:rPr>
        <w:t>_____</w:t>
      </w:r>
      <w:r w:rsidR="00680CFC">
        <w:rPr>
          <w:rFonts w:eastAsia="Times New Roman" w:cs="Times New Roman"/>
          <w:szCs w:val="28"/>
          <w:lang w:eastAsia="ru-RU"/>
        </w:rPr>
        <w:t>, орієнтовною площею 0,12</w:t>
      </w:r>
      <w:r w:rsidRPr="008525D4">
        <w:rPr>
          <w:rFonts w:eastAsia="Times New Roman" w:cs="Times New Roman"/>
          <w:szCs w:val="28"/>
          <w:lang w:eastAsia="ru-RU"/>
        </w:rPr>
        <w:t xml:space="preserve">00 га для </w:t>
      </w:r>
      <w:r w:rsidR="00680CFC">
        <w:rPr>
          <w:rFonts w:eastAsia="Times New Roman" w:cs="Times New Roman"/>
          <w:szCs w:val="28"/>
          <w:lang w:eastAsia="ru-RU"/>
        </w:rPr>
        <w:t xml:space="preserve">ведення індивідуального садівництва </w:t>
      </w:r>
      <w:r w:rsidR="00EC21E0" w:rsidRPr="00EC21E0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 та чинних нормативно-правових актів, а саме:</w:t>
      </w:r>
    </w:p>
    <w:p w:rsidR="00F73F70" w:rsidRPr="00F73F70" w:rsidRDefault="005504BE" w:rsidP="00F73F70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227DB9">
        <w:rPr>
          <w:color w:val="000000"/>
          <w:szCs w:val="28"/>
          <w:shd w:val="clear" w:color="auto" w:fill="FFFFFF"/>
        </w:rPr>
        <w:t>Плану зонування тер</w:t>
      </w:r>
      <w:r w:rsidR="0039550B">
        <w:rPr>
          <w:color w:val="000000"/>
          <w:szCs w:val="28"/>
          <w:shd w:val="clear" w:color="auto" w:fill="FFFFFF"/>
        </w:rPr>
        <w:t>иторії міста Суми, затвердженого</w:t>
      </w:r>
      <w:r w:rsidRPr="00227DB9">
        <w:rPr>
          <w:color w:val="000000"/>
          <w:szCs w:val="28"/>
          <w:shd w:val="clear" w:color="auto" w:fill="FFFFFF"/>
        </w:rPr>
        <w:t xml:space="preserve"> рішенням Сумської міської ради від 06.03.2013 № 2180-МР</w:t>
      </w:r>
      <w:r w:rsidR="0039550B">
        <w:rPr>
          <w:rFonts w:eastAsia="Times New Roman" w:cs="Times New Roman"/>
          <w:szCs w:val="28"/>
          <w:lang w:eastAsia="ru-RU"/>
        </w:rPr>
        <w:t>, згідно з яким</w:t>
      </w:r>
      <w:r w:rsidR="0040331B" w:rsidRPr="00680CFC">
        <w:rPr>
          <w:rFonts w:eastAsia="Times New Roman" w:cs="Times New Roman"/>
          <w:szCs w:val="28"/>
          <w:lang w:eastAsia="ru-RU"/>
        </w:rPr>
        <w:t xml:space="preserve"> земельна ділянка</w:t>
      </w:r>
      <w:r>
        <w:rPr>
          <w:rFonts w:eastAsia="Times New Roman" w:cs="Times New Roman"/>
          <w:szCs w:val="28"/>
          <w:lang w:eastAsia="ru-RU"/>
        </w:rPr>
        <w:t>,</w:t>
      </w:r>
      <w:r w:rsidRPr="005504BE">
        <w:rPr>
          <w:color w:val="000000"/>
          <w:szCs w:val="28"/>
          <w:shd w:val="clear" w:color="auto" w:fill="FFFFFF"/>
        </w:rPr>
        <w:t xml:space="preserve"> </w:t>
      </w:r>
      <w:r w:rsidRPr="00227DB9">
        <w:rPr>
          <w:color w:val="000000"/>
          <w:szCs w:val="28"/>
          <w:shd w:val="clear" w:color="auto" w:fill="FFFFFF"/>
        </w:rPr>
        <w:t>зазначена на доданому до клопотання заявника графічному матеріалі</w:t>
      </w:r>
      <w:r>
        <w:rPr>
          <w:color w:val="000000"/>
          <w:szCs w:val="28"/>
          <w:shd w:val="clear" w:color="auto" w:fill="FFFFFF"/>
        </w:rPr>
        <w:t>,</w:t>
      </w:r>
      <w:r w:rsidR="0040331B" w:rsidRPr="00680CFC">
        <w:rPr>
          <w:rFonts w:eastAsia="Times New Roman" w:cs="Times New Roman"/>
          <w:szCs w:val="28"/>
          <w:lang w:eastAsia="ru-RU"/>
        </w:rPr>
        <w:t xml:space="preserve"> </w:t>
      </w:r>
      <w:r w:rsidR="00F73F70">
        <w:rPr>
          <w:rFonts w:eastAsia="Times New Roman" w:cs="Times New Roman"/>
          <w:szCs w:val="28"/>
          <w:lang w:eastAsia="ru-RU"/>
        </w:rPr>
        <w:t>знаходиться в проектній функціональній зоні садибної житлової забудови Ж-1, яка потрапляє в межі охоронної зони магістрального газопроводу, де відведення ділянок для розміщення індивідуального садівництва не передбачено та не дозволено режимом охорони магістральних газових мереж;</w:t>
      </w:r>
    </w:p>
    <w:p w:rsidR="00F25BE1" w:rsidRDefault="00DA4383" w:rsidP="00DA4383">
      <w:pPr>
        <w:pStyle w:val="a5"/>
        <w:numPr>
          <w:ilvl w:val="0"/>
          <w:numId w:val="1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A4383">
        <w:rPr>
          <w:rFonts w:eastAsia="Times New Roman" w:cs="Times New Roman"/>
          <w:szCs w:val="28"/>
          <w:lang w:eastAsia="ru-RU"/>
        </w:rPr>
        <w:t>пунктом 6.1.44 Державних будівельних норм Б.2.2-12:2019 ДБН «Планування та забудова територій»,</w:t>
      </w:r>
      <w:r w:rsidRPr="00DA4383">
        <w:rPr>
          <w:szCs w:val="28"/>
        </w:rPr>
        <w:t xml:space="preserve"> </w:t>
      </w:r>
      <w:r w:rsidRPr="00DA4383">
        <w:rPr>
          <w:rFonts w:eastAsia="Times New Roman" w:cs="Times New Roman"/>
          <w:szCs w:val="28"/>
          <w:lang w:eastAsia="ru-RU"/>
        </w:rPr>
        <w:t xml:space="preserve">затверджених наказом Міністерства регіонального розвитку, будівництва та житлово-комунального господарства </w:t>
      </w:r>
    </w:p>
    <w:p w:rsidR="00F25BE1" w:rsidRDefault="00F25BE1" w:rsidP="00F25BE1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</w:p>
    <w:p w:rsidR="0051392B" w:rsidRDefault="0051392B" w:rsidP="00F25BE1">
      <w:pPr>
        <w:pStyle w:val="a5"/>
        <w:spacing w:line="240" w:lineRule="auto"/>
        <w:ind w:left="567"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DA4383" w:rsidRPr="00F25BE1" w:rsidRDefault="00DA4383" w:rsidP="00F25BE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F25BE1">
        <w:rPr>
          <w:rFonts w:eastAsia="Times New Roman" w:cs="Times New Roman"/>
          <w:szCs w:val="28"/>
          <w:lang w:eastAsia="ru-RU"/>
        </w:rPr>
        <w:lastRenderedPageBreak/>
        <w:t>України від 26.04.2019 № 104, згідно з яким розміщення нової дачної та садової забудови в межах населених пунктів не допускається.</w:t>
      </w:r>
    </w:p>
    <w:p w:rsidR="00DA4383" w:rsidRPr="00DA4383" w:rsidRDefault="00DA4383" w:rsidP="00DA438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804BD" w:rsidRDefault="002804BD" w:rsidP="002804B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8525D4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525D4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9550B" w:rsidRDefault="0039550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895FEC" w:rsidP="008525D4">
      <w:pPr>
        <w:spacing w:line="240" w:lineRule="auto"/>
        <w:ind w:firstLine="0"/>
      </w:pPr>
    </w:p>
    <w:sectPr w:rsidR="00895FEC" w:rsidSect="008525D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11077"/>
    <w:multiLevelType w:val="hybridMultilevel"/>
    <w:tmpl w:val="554CB4C6"/>
    <w:lvl w:ilvl="0" w:tplc="B2DC17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E"/>
    <w:rsid w:val="000C0BBE"/>
    <w:rsid w:val="001667D1"/>
    <w:rsid w:val="00192ADF"/>
    <w:rsid w:val="002804BD"/>
    <w:rsid w:val="00322C27"/>
    <w:rsid w:val="00366C94"/>
    <w:rsid w:val="0039550B"/>
    <w:rsid w:val="003F7B30"/>
    <w:rsid w:val="0040331B"/>
    <w:rsid w:val="00483937"/>
    <w:rsid w:val="0051392B"/>
    <w:rsid w:val="005368B1"/>
    <w:rsid w:val="005504BE"/>
    <w:rsid w:val="00680CFC"/>
    <w:rsid w:val="008525D4"/>
    <w:rsid w:val="00895FEC"/>
    <w:rsid w:val="00A42559"/>
    <w:rsid w:val="00BF7A71"/>
    <w:rsid w:val="00C11DA6"/>
    <w:rsid w:val="00C35184"/>
    <w:rsid w:val="00D30988"/>
    <w:rsid w:val="00D30DDD"/>
    <w:rsid w:val="00DA4383"/>
    <w:rsid w:val="00EC21E0"/>
    <w:rsid w:val="00F25BE1"/>
    <w:rsid w:val="00F73F70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638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0DDD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8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User</cp:lastModifiedBy>
  <cp:revision>41</cp:revision>
  <cp:lastPrinted>2021-07-26T11:19:00Z</cp:lastPrinted>
  <dcterms:created xsi:type="dcterms:W3CDTF">2021-04-22T13:15:00Z</dcterms:created>
  <dcterms:modified xsi:type="dcterms:W3CDTF">2026-01-20T00:28:00Z</dcterms:modified>
</cp:coreProperties>
</file>