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23" w:rsidRPr="00834A23" w:rsidRDefault="00AA7EE5" w:rsidP="00511763">
      <w:pPr>
        <w:tabs>
          <w:tab w:val="left" w:pos="8447"/>
        </w:tabs>
        <w:spacing w:before="56"/>
        <w:jc w:val="center"/>
        <w:rPr>
          <w:sz w:val="24"/>
          <w:szCs w:val="24"/>
          <w:lang w:val="uk-UA"/>
        </w:rPr>
      </w:pPr>
      <w:r w:rsidRPr="00834A2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4F50A0C" wp14:editId="078F49ED">
            <wp:simplePos x="0" y="0"/>
            <wp:positionH relativeFrom="column">
              <wp:posOffset>2771371</wp:posOffset>
            </wp:positionH>
            <wp:positionV relativeFrom="paragraph">
              <wp:posOffset>-53975</wp:posOffset>
            </wp:positionV>
            <wp:extent cx="432000" cy="6120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EE5" w:rsidRDefault="00AA7EE5" w:rsidP="00834A23">
      <w:pPr>
        <w:tabs>
          <w:tab w:val="left" w:pos="8447"/>
        </w:tabs>
        <w:spacing w:before="56"/>
        <w:jc w:val="right"/>
        <w:rPr>
          <w:sz w:val="24"/>
          <w:szCs w:val="24"/>
          <w:lang w:val="uk-UA"/>
        </w:rPr>
      </w:pPr>
    </w:p>
    <w:p w:rsidR="00834A23" w:rsidRDefault="00834A23">
      <w:pPr>
        <w:rPr>
          <w:lang w:val="uk-UA"/>
        </w:rPr>
      </w:pPr>
    </w:p>
    <w:p w:rsidR="00834A23" w:rsidRPr="00834A23" w:rsidRDefault="00834A23" w:rsidP="00834A23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834A23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834A23" w:rsidRPr="00834A23" w:rsidRDefault="00834A23" w:rsidP="00834A23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834A2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VІІІ СКЛИКАННЯ </w:t>
      </w:r>
      <w:r w:rsidR="004E707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XVII</w:t>
      </w:r>
      <w:r w:rsidRPr="00834A2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СЕСІЯ</w:t>
      </w:r>
    </w:p>
    <w:p w:rsidR="00834A23" w:rsidRPr="00834A23" w:rsidRDefault="00834A23" w:rsidP="00834A23">
      <w:pPr>
        <w:jc w:val="center"/>
        <w:rPr>
          <w:b/>
          <w:bCs/>
          <w:sz w:val="32"/>
          <w:szCs w:val="32"/>
          <w:lang w:val="uk-UA"/>
        </w:rPr>
      </w:pPr>
      <w:r w:rsidRPr="00834A23">
        <w:rPr>
          <w:b/>
          <w:bCs/>
          <w:sz w:val="32"/>
          <w:szCs w:val="32"/>
          <w:lang w:val="uk-UA"/>
        </w:rPr>
        <w:t>РІШЕННЯ</w:t>
      </w:r>
    </w:p>
    <w:p w:rsidR="00834A23" w:rsidRPr="0099562E" w:rsidRDefault="00834A23" w:rsidP="00834A23">
      <w:pPr>
        <w:rPr>
          <w:b/>
          <w:bCs/>
          <w:szCs w:val="28"/>
          <w:lang w:val="uk-UA"/>
        </w:rPr>
      </w:pPr>
    </w:p>
    <w:p w:rsidR="00834A23" w:rsidRPr="00834A23" w:rsidRDefault="004E707D" w:rsidP="00834A2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="00834A23" w:rsidRPr="00834A23">
        <w:rPr>
          <w:szCs w:val="28"/>
          <w:lang w:val="uk-UA"/>
        </w:rPr>
        <w:t>ід</w:t>
      </w:r>
      <w:r w:rsidRPr="004E707D">
        <w:rPr>
          <w:szCs w:val="28"/>
          <w:lang w:val="uk-UA"/>
        </w:rPr>
        <w:t xml:space="preserve"> 23</w:t>
      </w:r>
      <w:r>
        <w:rPr>
          <w:szCs w:val="28"/>
          <w:lang w:val="uk-UA"/>
        </w:rPr>
        <w:t xml:space="preserve"> грудня 2021 року </w:t>
      </w:r>
      <w:r w:rsidR="00834A23" w:rsidRPr="00834A23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 2687-</w:t>
      </w:r>
      <w:r w:rsidR="00834A23" w:rsidRPr="00834A23">
        <w:rPr>
          <w:szCs w:val="28"/>
          <w:lang w:val="uk-UA"/>
        </w:rPr>
        <w:t>МР</w:t>
      </w:r>
    </w:p>
    <w:p w:rsidR="00834A23" w:rsidRDefault="00834A23" w:rsidP="00834A23">
      <w:pPr>
        <w:jc w:val="both"/>
        <w:rPr>
          <w:szCs w:val="28"/>
          <w:lang w:val="uk-UA"/>
        </w:rPr>
      </w:pPr>
      <w:r w:rsidRPr="00834A23">
        <w:rPr>
          <w:szCs w:val="28"/>
          <w:lang w:val="uk-UA"/>
        </w:rPr>
        <w:t>м. Суми</w:t>
      </w:r>
    </w:p>
    <w:p w:rsidR="00834A23" w:rsidRPr="0099562E" w:rsidRDefault="00834A23" w:rsidP="00834A23">
      <w:pPr>
        <w:pStyle w:val="a5"/>
        <w:rPr>
          <w:sz w:val="28"/>
          <w:szCs w:val="28"/>
          <w:lang w:val="uk-UA"/>
        </w:rPr>
      </w:pPr>
    </w:p>
    <w:tbl>
      <w:tblPr>
        <w:tblW w:w="4875" w:type="dxa"/>
        <w:tblInd w:w="-142" w:type="dxa"/>
        <w:tblLook w:val="01E0" w:firstRow="1" w:lastRow="1" w:firstColumn="1" w:lastColumn="1" w:noHBand="0" w:noVBand="0"/>
      </w:tblPr>
      <w:tblGrid>
        <w:gridCol w:w="4875"/>
      </w:tblGrid>
      <w:tr w:rsidR="00834A23" w:rsidRPr="008E3AD8" w:rsidTr="004E707D">
        <w:trPr>
          <w:trHeight w:val="1389"/>
        </w:trPr>
        <w:tc>
          <w:tcPr>
            <w:tcW w:w="4875" w:type="dxa"/>
            <w:shd w:val="clear" w:color="auto" w:fill="auto"/>
          </w:tcPr>
          <w:p w:rsidR="00834A23" w:rsidRPr="00834A23" w:rsidRDefault="00834A23" w:rsidP="00976E68">
            <w:pPr>
              <w:pStyle w:val="a5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r w:rsidRPr="00834A23">
              <w:rPr>
                <w:sz w:val="28"/>
                <w:lang w:val="uk-UA"/>
              </w:rPr>
              <w:t xml:space="preserve">Про </w:t>
            </w:r>
            <w:r w:rsidR="001A33EF">
              <w:rPr>
                <w:sz w:val="28"/>
                <w:lang w:val="uk-UA"/>
              </w:rPr>
              <w:t xml:space="preserve">внесення змін до рішення  Сумської міської ради № 1554-МР «Про </w:t>
            </w:r>
            <w:r w:rsidRPr="00834A23">
              <w:rPr>
                <w:sz w:val="28"/>
                <w:lang w:val="uk-UA"/>
              </w:rPr>
              <w:t xml:space="preserve">проведення </w:t>
            </w:r>
            <w:r w:rsidR="00373454">
              <w:rPr>
                <w:sz w:val="28"/>
                <w:lang w:val="uk-UA"/>
              </w:rPr>
              <w:t>узгоджених процедур стосовно фінансової та нефінансової інформації відносно всіх комунальних підприємств Сумської міської ради</w:t>
            </w:r>
            <w:r w:rsidR="001A33EF">
              <w:rPr>
                <w:sz w:val="28"/>
                <w:lang w:val="uk-UA"/>
              </w:rPr>
              <w:t>» від 23.07.2021 року</w:t>
            </w:r>
          </w:p>
        </w:tc>
      </w:tr>
    </w:tbl>
    <w:p w:rsidR="00834A23" w:rsidRPr="00834A23" w:rsidRDefault="00834A23" w:rsidP="00834A23">
      <w:pPr>
        <w:rPr>
          <w:lang w:val="uk-UA"/>
        </w:rPr>
      </w:pPr>
    </w:p>
    <w:p w:rsidR="006A6485" w:rsidRDefault="006A6485" w:rsidP="00834A23">
      <w:pPr>
        <w:ind w:firstLine="567"/>
        <w:jc w:val="both"/>
        <w:rPr>
          <w:lang w:val="uk-UA"/>
        </w:rPr>
      </w:pPr>
      <w:r>
        <w:rPr>
          <w:shd w:val="clear" w:color="auto" w:fill="FFFFFF"/>
          <w:lang w:val="uk-UA"/>
        </w:rPr>
        <w:t xml:space="preserve">З </w:t>
      </w:r>
      <w:r w:rsidRPr="00325806">
        <w:rPr>
          <w:shd w:val="clear" w:color="auto" w:fill="FFFFFF"/>
          <w:lang w:val="uk-UA"/>
        </w:rPr>
        <w:t xml:space="preserve">метою забезпечення </w:t>
      </w:r>
      <w:r w:rsidR="001A33EF">
        <w:rPr>
          <w:shd w:val="clear" w:color="auto" w:fill="FFFFFF"/>
          <w:lang w:val="uk-UA"/>
        </w:rPr>
        <w:t xml:space="preserve">можливості виконання рішення Сумської міської ради № 1554-МР «Про проведення узгоджених процедур стосовно фінансової та нефінансової інформації відносно всіх комунальних підприємств Сумської міської ради» </w:t>
      </w:r>
      <w:r w:rsidR="00370146">
        <w:rPr>
          <w:shd w:val="clear" w:color="auto" w:fill="FFFFFF"/>
          <w:lang w:val="uk-UA"/>
        </w:rPr>
        <w:t>від 23.07.2021 року та отримання інформації</w:t>
      </w:r>
      <w:r w:rsidRPr="00325806">
        <w:rPr>
          <w:shd w:val="clear" w:color="auto" w:fill="FFFFFF"/>
          <w:lang w:val="uk-UA"/>
        </w:rPr>
        <w:t xml:space="preserve"> про фінансові </w:t>
      </w:r>
      <w:r>
        <w:rPr>
          <w:shd w:val="clear" w:color="auto" w:fill="FFFFFF"/>
          <w:lang w:val="uk-UA"/>
        </w:rPr>
        <w:t>та</w:t>
      </w:r>
      <w:r w:rsidRPr="00325806">
        <w:rPr>
          <w:shd w:val="clear" w:color="auto" w:fill="FFFFFF"/>
          <w:lang w:val="uk-UA"/>
        </w:rPr>
        <w:t xml:space="preserve"> економічні показники дія</w:t>
      </w:r>
      <w:r>
        <w:rPr>
          <w:shd w:val="clear" w:color="auto" w:fill="FFFFFF"/>
          <w:lang w:val="uk-UA"/>
        </w:rPr>
        <w:t>льності комунальних підприємств</w:t>
      </w:r>
      <w:r w:rsidRPr="00325806">
        <w:rPr>
          <w:shd w:val="clear" w:color="auto" w:fill="FFFFFF"/>
          <w:lang w:val="uk-UA"/>
        </w:rPr>
        <w:t xml:space="preserve"> міста </w:t>
      </w:r>
      <w:r>
        <w:rPr>
          <w:shd w:val="clear" w:color="auto" w:fill="FFFFFF"/>
          <w:lang w:val="uk-UA"/>
        </w:rPr>
        <w:t>Суми</w:t>
      </w:r>
      <w:r w:rsidRPr="00325806">
        <w:rPr>
          <w:shd w:val="clear" w:color="auto" w:fill="FFFFFF"/>
          <w:lang w:val="uk-UA"/>
        </w:rPr>
        <w:t xml:space="preserve">, </w:t>
      </w:r>
      <w:r w:rsidR="009211E2">
        <w:rPr>
          <w:shd w:val="clear" w:color="auto" w:fill="FFFFFF"/>
          <w:lang w:val="uk-UA"/>
        </w:rPr>
        <w:t xml:space="preserve">ефективності їх роботи, </w:t>
      </w:r>
      <w:r w:rsidRPr="00325806">
        <w:rPr>
          <w:shd w:val="clear" w:color="auto" w:fill="FFFFFF"/>
          <w:lang w:val="uk-UA"/>
        </w:rPr>
        <w:t>перевірки та аналізу фактичного стану справ щодо законного</w:t>
      </w:r>
      <w:r w:rsidR="002E7642">
        <w:rPr>
          <w:shd w:val="clear" w:color="auto" w:fill="FFFFFF"/>
          <w:lang w:val="uk-UA"/>
        </w:rPr>
        <w:t xml:space="preserve"> і </w:t>
      </w:r>
      <w:r w:rsidRPr="00325806">
        <w:rPr>
          <w:shd w:val="clear" w:color="auto" w:fill="FFFFFF"/>
          <w:lang w:val="uk-UA"/>
        </w:rPr>
        <w:t xml:space="preserve">ефективного використання </w:t>
      </w:r>
      <w:r>
        <w:rPr>
          <w:shd w:val="clear" w:color="auto" w:fill="FFFFFF"/>
          <w:lang w:val="uk-UA"/>
        </w:rPr>
        <w:t>бюджетних коштів</w:t>
      </w:r>
      <w:r w:rsidRPr="00325806">
        <w:rPr>
          <w:shd w:val="clear" w:color="auto" w:fill="FFFFFF"/>
          <w:lang w:val="uk-UA"/>
        </w:rPr>
        <w:t xml:space="preserve"> і </w:t>
      </w:r>
      <w:r>
        <w:rPr>
          <w:shd w:val="clear" w:color="auto" w:fill="FFFFFF"/>
          <w:lang w:val="uk-UA"/>
        </w:rPr>
        <w:t xml:space="preserve">комунального </w:t>
      </w:r>
      <w:r w:rsidRPr="00325806">
        <w:rPr>
          <w:shd w:val="clear" w:color="auto" w:fill="FFFFFF"/>
          <w:lang w:val="uk-UA"/>
        </w:rPr>
        <w:t xml:space="preserve">майна, на підставі положень Законів України «Про основні засади здійснення державного фінансового контролю в Україні», «Про бухгалтерський облік та фінансову звітність в Україні», </w:t>
      </w:r>
      <w:r>
        <w:rPr>
          <w:shd w:val="clear" w:color="auto" w:fill="FFFFFF"/>
          <w:lang w:val="uk-UA"/>
        </w:rPr>
        <w:t>«</w:t>
      </w:r>
      <w:r w:rsidRPr="00325806">
        <w:rPr>
          <w:shd w:val="clear" w:color="auto" w:fill="FFFFFF"/>
          <w:lang w:val="uk-UA"/>
        </w:rPr>
        <w:t>Про аудит фінансової звітності та аудиторську діяльність</w:t>
      </w:r>
      <w:r>
        <w:rPr>
          <w:shd w:val="clear" w:color="auto" w:fill="FFFFFF"/>
          <w:lang w:val="uk-UA"/>
        </w:rPr>
        <w:t>»</w:t>
      </w:r>
      <w:r w:rsidRPr="00325806">
        <w:rPr>
          <w:shd w:val="clear" w:color="auto" w:fill="FFFFFF"/>
          <w:lang w:val="uk-UA"/>
        </w:rPr>
        <w:t>,</w:t>
      </w:r>
      <w:r w:rsidR="00224F9F">
        <w:rPr>
          <w:shd w:val="clear" w:color="auto" w:fill="FFFFFF"/>
          <w:lang w:val="uk-UA"/>
        </w:rPr>
        <w:t xml:space="preserve"> </w:t>
      </w:r>
      <w:r w:rsidRPr="00325806">
        <w:rPr>
          <w:shd w:val="clear" w:color="auto" w:fill="FFFFFF"/>
          <w:lang w:val="uk-UA"/>
        </w:rPr>
        <w:t xml:space="preserve">керуючись ст. ст. 17, 25, 59 Закону України </w:t>
      </w:r>
      <w:r>
        <w:rPr>
          <w:shd w:val="clear" w:color="auto" w:fill="FFFFFF"/>
          <w:lang w:val="uk-UA"/>
        </w:rPr>
        <w:t>«</w:t>
      </w:r>
      <w:r w:rsidRPr="00325806">
        <w:rPr>
          <w:shd w:val="clear" w:color="auto" w:fill="FFFFFF"/>
          <w:lang w:val="uk-UA"/>
        </w:rPr>
        <w:t>Про місцеве самоврядування в Україні</w:t>
      </w:r>
      <w:r>
        <w:rPr>
          <w:shd w:val="clear" w:color="auto" w:fill="FFFFFF"/>
          <w:lang w:val="uk-UA"/>
        </w:rPr>
        <w:t>»</w:t>
      </w:r>
      <w:r w:rsidRPr="00325806">
        <w:rPr>
          <w:shd w:val="clear" w:color="auto" w:fill="FFFFFF"/>
          <w:lang w:val="uk-UA"/>
        </w:rPr>
        <w:t>,</w:t>
      </w:r>
      <w:r w:rsidR="003773FA">
        <w:rPr>
          <w:shd w:val="clear" w:color="auto" w:fill="FFFFFF"/>
          <w:lang w:val="uk-UA"/>
        </w:rPr>
        <w:t xml:space="preserve"> п. 4 ч. 5 ст. 41 Закону України «Про публічні закупівлі»,</w:t>
      </w:r>
      <w:r w:rsidRPr="006A6485">
        <w:rPr>
          <w:lang w:val="uk-UA"/>
        </w:rPr>
        <w:t xml:space="preserve"> </w:t>
      </w:r>
      <w:r w:rsidRPr="00E1024E">
        <w:rPr>
          <w:b/>
          <w:lang w:val="uk-UA"/>
        </w:rPr>
        <w:t>Сумська міська рада</w:t>
      </w:r>
    </w:p>
    <w:p w:rsidR="006A6485" w:rsidRPr="006A6485" w:rsidRDefault="006A6485" w:rsidP="006A6485">
      <w:pPr>
        <w:jc w:val="both"/>
        <w:rPr>
          <w:szCs w:val="28"/>
          <w:lang w:val="uk-UA"/>
        </w:rPr>
      </w:pPr>
    </w:p>
    <w:p w:rsidR="00834A23" w:rsidRPr="006A6485" w:rsidRDefault="00834A23" w:rsidP="00834A23">
      <w:pPr>
        <w:pStyle w:val="a5"/>
        <w:jc w:val="center"/>
        <w:rPr>
          <w:b/>
          <w:sz w:val="28"/>
          <w:szCs w:val="28"/>
          <w:lang w:val="uk-UA"/>
        </w:rPr>
      </w:pPr>
      <w:r w:rsidRPr="006A6485">
        <w:rPr>
          <w:b/>
          <w:sz w:val="28"/>
          <w:szCs w:val="28"/>
          <w:lang w:val="uk-UA"/>
        </w:rPr>
        <w:t>ВИРІШИЛА:</w:t>
      </w:r>
    </w:p>
    <w:p w:rsidR="00834A23" w:rsidRDefault="00834A23" w:rsidP="006A6485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773FA" w:rsidRDefault="007618D0" w:rsidP="000A5CB0">
      <w:pPr>
        <w:tabs>
          <w:tab w:val="left" w:pos="993"/>
        </w:tabs>
        <w:ind w:firstLine="709"/>
        <w:jc w:val="both"/>
        <w:rPr>
          <w:shd w:val="clear" w:color="auto" w:fill="FFFFFF"/>
          <w:lang w:val="uk-UA"/>
        </w:rPr>
      </w:pPr>
      <w:r w:rsidRPr="007618D0">
        <w:rPr>
          <w:lang w:val="uk-UA"/>
        </w:rPr>
        <w:t>1.</w:t>
      </w:r>
      <w:r w:rsidRPr="007618D0">
        <w:rPr>
          <w:lang w:val="uk-UA"/>
        </w:rPr>
        <w:tab/>
      </w:r>
      <w:r w:rsidR="00644301">
        <w:rPr>
          <w:lang w:val="uk-UA"/>
        </w:rPr>
        <w:t>Викласти</w:t>
      </w:r>
      <w:r w:rsidR="003773FA">
        <w:rPr>
          <w:lang w:val="uk-UA"/>
        </w:rPr>
        <w:t xml:space="preserve"> пункт 7 рішення </w:t>
      </w:r>
      <w:r w:rsidR="003773FA">
        <w:rPr>
          <w:shd w:val="clear" w:color="auto" w:fill="FFFFFF"/>
          <w:lang w:val="uk-UA"/>
        </w:rPr>
        <w:t>Сумської міської ради № 1554-МР «Про проведення узгоджених процедур стосовно фінансової та нефінансової інформації відносно всіх комунальних підприємств Сумської міської ради» від 23.07.2021 року</w:t>
      </w:r>
      <w:r w:rsidR="00644301">
        <w:rPr>
          <w:shd w:val="clear" w:color="auto" w:fill="FFFFFF"/>
          <w:lang w:val="uk-UA"/>
        </w:rPr>
        <w:t xml:space="preserve"> у наступній редакції:</w:t>
      </w:r>
    </w:p>
    <w:p w:rsidR="00644301" w:rsidRDefault="00644301" w:rsidP="00644301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«7.</w:t>
      </w:r>
      <w:r>
        <w:rPr>
          <w:lang w:val="uk-UA"/>
        </w:rPr>
        <w:tab/>
        <w:t>Провести виконання даного рішення стосовно комунальних підприємств Сумської міської ради у наступному порядку:</w:t>
      </w:r>
    </w:p>
    <w:p w:rsidR="00644301" w:rsidRPr="00511763" w:rsidRDefault="00644301" w:rsidP="00644301">
      <w:pPr>
        <w:tabs>
          <w:tab w:val="left" w:pos="993"/>
        </w:tabs>
        <w:ind w:firstLine="709"/>
        <w:jc w:val="both"/>
        <w:rPr>
          <w:lang w:val="uk-UA"/>
        </w:rPr>
      </w:pPr>
      <w:r w:rsidRPr="00511763">
        <w:rPr>
          <w:lang w:val="uk-UA"/>
        </w:rPr>
        <w:t>-</w:t>
      </w:r>
      <w:r w:rsidRPr="00511763">
        <w:rPr>
          <w:lang w:val="uk-UA"/>
        </w:rPr>
        <w:tab/>
        <w:t xml:space="preserve">у 2021-2022 році: </w:t>
      </w:r>
    </w:p>
    <w:p w:rsidR="00644301" w:rsidRPr="00357319" w:rsidRDefault="00644301" w:rsidP="00644301">
      <w:pPr>
        <w:jc w:val="both"/>
        <w:rPr>
          <w:lang w:val="uk-UA"/>
        </w:rPr>
      </w:pPr>
      <w:r w:rsidRPr="00357319">
        <w:rPr>
          <w:lang w:val="uk-UA"/>
        </w:rPr>
        <w:t xml:space="preserve">Комунальне підприємство «Міськводоканал» Сумської міської ради; </w:t>
      </w:r>
    </w:p>
    <w:p w:rsidR="00644301" w:rsidRPr="00357319" w:rsidRDefault="00644301" w:rsidP="00644301">
      <w:pPr>
        <w:jc w:val="both"/>
        <w:rPr>
          <w:lang w:val="uk-UA"/>
        </w:rPr>
      </w:pPr>
      <w:r w:rsidRPr="00357319">
        <w:rPr>
          <w:lang w:val="uk-UA"/>
        </w:rPr>
        <w:t>Комунальне підприємство «</w:t>
      </w:r>
      <w:proofErr w:type="spellStart"/>
      <w:r w:rsidRPr="00357319">
        <w:rPr>
          <w:lang w:val="uk-UA"/>
        </w:rPr>
        <w:t>Сумижилкомсервіс</w:t>
      </w:r>
      <w:proofErr w:type="spellEnd"/>
      <w:r w:rsidRPr="00357319">
        <w:rPr>
          <w:lang w:val="uk-UA"/>
        </w:rPr>
        <w:t>» Сумської міської ради;</w:t>
      </w:r>
    </w:p>
    <w:p w:rsidR="00644301" w:rsidRDefault="00644301" w:rsidP="00644301">
      <w:pPr>
        <w:jc w:val="both"/>
        <w:rPr>
          <w:lang w:val="uk-UA"/>
        </w:rPr>
      </w:pPr>
      <w:r w:rsidRPr="00357319">
        <w:rPr>
          <w:lang w:val="uk-UA"/>
        </w:rPr>
        <w:t>Комунальне підприємство «</w:t>
      </w:r>
      <w:proofErr w:type="spellStart"/>
      <w:r w:rsidRPr="00357319">
        <w:rPr>
          <w:lang w:val="uk-UA"/>
        </w:rPr>
        <w:t>Електроавтотранс</w:t>
      </w:r>
      <w:proofErr w:type="spellEnd"/>
      <w:r w:rsidRPr="00357319">
        <w:rPr>
          <w:lang w:val="uk-UA"/>
        </w:rPr>
        <w:t>» Сумської міської ради;</w:t>
      </w:r>
    </w:p>
    <w:p w:rsidR="00644301" w:rsidRDefault="00644301" w:rsidP="00BA015D">
      <w:pPr>
        <w:jc w:val="both"/>
        <w:rPr>
          <w:lang w:val="uk-UA"/>
        </w:rPr>
      </w:pPr>
      <w:r w:rsidRPr="00357319">
        <w:rPr>
          <w:lang w:val="uk-UA"/>
        </w:rPr>
        <w:t>Комунальне підприємство «</w:t>
      </w:r>
      <w:proofErr w:type="spellStart"/>
      <w:r w:rsidRPr="00357319">
        <w:rPr>
          <w:lang w:val="uk-UA"/>
        </w:rPr>
        <w:t>Шляхрембуд</w:t>
      </w:r>
      <w:proofErr w:type="spellEnd"/>
      <w:r w:rsidRPr="00357319">
        <w:rPr>
          <w:lang w:val="uk-UA"/>
        </w:rPr>
        <w:t>» Сумської міської ради;</w:t>
      </w:r>
    </w:p>
    <w:p w:rsidR="00693525" w:rsidRPr="00511763" w:rsidRDefault="00693525" w:rsidP="00BA015D">
      <w:pPr>
        <w:tabs>
          <w:tab w:val="left" w:pos="993"/>
        </w:tabs>
        <w:ind w:firstLine="709"/>
        <w:jc w:val="both"/>
        <w:rPr>
          <w:lang w:val="uk-UA"/>
        </w:rPr>
      </w:pPr>
      <w:r w:rsidRPr="00511763">
        <w:rPr>
          <w:lang w:val="uk-UA"/>
        </w:rPr>
        <w:lastRenderedPageBreak/>
        <w:t xml:space="preserve">   -</w:t>
      </w:r>
      <w:r w:rsidRPr="00511763">
        <w:rPr>
          <w:lang w:val="uk-UA"/>
        </w:rPr>
        <w:tab/>
        <w:t>у 202</w:t>
      </w:r>
      <w:r w:rsidR="00323E5F" w:rsidRPr="00511763">
        <w:t>2</w:t>
      </w:r>
      <w:r w:rsidRPr="00511763">
        <w:rPr>
          <w:lang w:val="uk-UA"/>
        </w:rPr>
        <w:t xml:space="preserve"> році:</w:t>
      </w:r>
    </w:p>
    <w:p w:rsidR="00693525" w:rsidRPr="00357319" w:rsidRDefault="00693525" w:rsidP="00BA015D">
      <w:pPr>
        <w:jc w:val="both"/>
        <w:rPr>
          <w:lang w:val="uk-UA"/>
        </w:rPr>
      </w:pPr>
      <w:r w:rsidRPr="00357319">
        <w:rPr>
          <w:lang w:val="uk-UA"/>
        </w:rPr>
        <w:t>Комунальне підприємство «Спеціалізований комбінат» Сумської міської ради;</w:t>
      </w:r>
    </w:p>
    <w:p w:rsidR="00693525" w:rsidRPr="00357319" w:rsidRDefault="00693525" w:rsidP="00BA015D">
      <w:pPr>
        <w:jc w:val="both"/>
        <w:rPr>
          <w:lang w:val="uk-UA"/>
        </w:rPr>
      </w:pPr>
      <w:r w:rsidRPr="00357319">
        <w:rPr>
          <w:lang w:val="uk-UA"/>
        </w:rPr>
        <w:t>Комунальне підприємство «</w:t>
      </w:r>
      <w:proofErr w:type="spellStart"/>
      <w:r w:rsidRPr="00357319">
        <w:rPr>
          <w:lang w:val="uk-UA"/>
        </w:rPr>
        <w:t>Зеленбуд</w:t>
      </w:r>
      <w:proofErr w:type="spellEnd"/>
      <w:r w:rsidRPr="00357319">
        <w:rPr>
          <w:lang w:val="uk-UA"/>
        </w:rPr>
        <w:t>» Сумської міської ради;</w:t>
      </w:r>
    </w:p>
    <w:p w:rsidR="00693525" w:rsidRDefault="00693525" w:rsidP="00BA015D">
      <w:pPr>
        <w:jc w:val="both"/>
        <w:rPr>
          <w:lang w:val="uk-UA"/>
        </w:rPr>
      </w:pPr>
      <w:r w:rsidRPr="00357319">
        <w:rPr>
          <w:lang w:val="uk-UA"/>
        </w:rPr>
        <w:t>Комунальне підприємство «Паркінг» Сумської міської ради;</w:t>
      </w:r>
    </w:p>
    <w:p w:rsidR="00CF1127" w:rsidRPr="00357319" w:rsidRDefault="00CF1127" w:rsidP="00BA015D">
      <w:pPr>
        <w:jc w:val="both"/>
        <w:rPr>
          <w:lang w:val="uk-UA"/>
        </w:rPr>
      </w:pPr>
      <w:r w:rsidRPr="00357319">
        <w:rPr>
          <w:lang w:val="uk-UA"/>
        </w:rPr>
        <w:t>Комунальне підприємство електромереж зовнішнього освітлення «</w:t>
      </w:r>
      <w:proofErr w:type="spellStart"/>
      <w:r w:rsidRPr="00357319">
        <w:rPr>
          <w:lang w:val="uk-UA"/>
        </w:rPr>
        <w:t>Міськсвітло</w:t>
      </w:r>
      <w:proofErr w:type="spellEnd"/>
      <w:r w:rsidRPr="00357319">
        <w:rPr>
          <w:lang w:val="uk-UA"/>
        </w:rPr>
        <w:t>» Сумської міської ради;</w:t>
      </w:r>
    </w:p>
    <w:p w:rsidR="00693525" w:rsidRPr="00511763" w:rsidRDefault="00693525" w:rsidP="00BA015D">
      <w:pPr>
        <w:tabs>
          <w:tab w:val="left" w:pos="993"/>
        </w:tabs>
        <w:ind w:firstLine="709"/>
        <w:jc w:val="both"/>
        <w:rPr>
          <w:lang w:val="uk-UA"/>
        </w:rPr>
      </w:pPr>
      <w:r w:rsidRPr="00511763">
        <w:rPr>
          <w:lang w:val="uk-UA"/>
        </w:rPr>
        <w:t>-</w:t>
      </w:r>
      <w:r w:rsidRPr="00511763">
        <w:rPr>
          <w:lang w:val="uk-UA"/>
        </w:rPr>
        <w:tab/>
        <w:t>у 202</w:t>
      </w:r>
      <w:r w:rsidR="00323E5F" w:rsidRPr="00511763">
        <w:t>3</w:t>
      </w:r>
      <w:r w:rsidRPr="00511763">
        <w:rPr>
          <w:lang w:val="uk-UA"/>
        </w:rPr>
        <w:t xml:space="preserve"> році:</w:t>
      </w:r>
    </w:p>
    <w:p w:rsidR="00693525" w:rsidRPr="00357319" w:rsidRDefault="00693525" w:rsidP="00BA015D">
      <w:pPr>
        <w:jc w:val="both"/>
        <w:rPr>
          <w:lang w:val="uk-UA"/>
        </w:rPr>
      </w:pPr>
      <w:r w:rsidRPr="00357319">
        <w:rPr>
          <w:lang w:val="uk-UA"/>
        </w:rPr>
        <w:t>Комунальне підприємство «</w:t>
      </w:r>
      <w:proofErr w:type="spellStart"/>
      <w:r w:rsidRPr="00357319">
        <w:rPr>
          <w:lang w:val="uk-UA"/>
        </w:rPr>
        <w:t>Сумикомунінвест</w:t>
      </w:r>
      <w:proofErr w:type="spellEnd"/>
      <w:r w:rsidRPr="00357319">
        <w:rPr>
          <w:lang w:val="uk-UA"/>
        </w:rPr>
        <w:t>» Сумської міської ради;</w:t>
      </w:r>
    </w:p>
    <w:p w:rsidR="00693525" w:rsidRPr="00357319" w:rsidRDefault="00693525" w:rsidP="00BA015D">
      <w:pPr>
        <w:jc w:val="both"/>
        <w:rPr>
          <w:lang w:val="uk-UA"/>
        </w:rPr>
      </w:pPr>
      <w:r w:rsidRPr="00357319">
        <w:rPr>
          <w:lang w:val="uk-UA"/>
        </w:rPr>
        <w:t>Комунальне підприємство «</w:t>
      </w:r>
      <w:proofErr w:type="spellStart"/>
      <w:r w:rsidRPr="00357319">
        <w:rPr>
          <w:lang w:val="uk-UA"/>
        </w:rPr>
        <w:t>Сумитеплоенергоцентраль</w:t>
      </w:r>
      <w:proofErr w:type="spellEnd"/>
      <w:r w:rsidRPr="00357319">
        <w:rPr>
          <w:lang w:val="uk-UA"/>
        </w:rPr>
        <w:t>» Сумської міської ради;</w:t>
      </w:r>
    </w:p>
    <w:p w:rsidR="00693525" w:rsidRPr="00357319" w:rsidRDefault="00693525" w:rsidP="00BA015D">
      <w:pPr>
        <w:jc w:val="both"/>
        <w:rPr>
          <w:lang w:val="uk-UA"/>
        </w:rPr>
      </w:pPr>
      <w:r w:rsidRPr="00357319">
        <w:rPr>
          <w:lang w:val="uk-UA"/>
        </w:rPr>
        <w:t>Комунальне підприємство «Інфосервіс» Сумської міської ради;</w:t>
      </w:r>
    </w:p>
    <w:p w:rsidR="00693525" w:rsidRPr="00511763" w:rsidRDefault="00693525" w:rsidP="00BA015D">
      <w:pPr>
        <w:tabs>
          <w:tab w:val="left" w:pos="993"/>
        </w:tabs>
        <w:ind w:firstLine="709"/>
        <w:jc w:val="both"/>
        <w:rPr>
          <w:lang w:val="uk-UA"/>
        </w:rPr>
      </w:pPr>
      <w:r w:rsidRPr="00511763">
        <w:rPr>
          <w:lang w:val="uk-UA"/>
        </w:rPr>
        <w:t>-</w:t>
      </w:r>
      <w:r w:rsidRPr="00511763">
        <w:rPr>
          <w:lang w:val="uk-UA"/>
        </w:rPr>
        <w:tab/>
        <w:t>у 202</w:t>
      </w:r>
      <w:r w:rsidR="00323E5F" w:rsidRPr="00511763">
        <w:t>4</w:t>
      </w:r>
      <w:r w:rsidRPr="00511763">
        <w:rPr>
          <w:lang w:val="uk-UA"/>
        </w:rPr>
        <w:t xml:space="preserve"> році:</w:t>
      </w:r>
    </w:p>
    <w:p w:rsidR="00693525" w:rsidRPr="00357319" w:rsidRDefault="00693525" w:rsidP="00BA015D">
      <w:pPr>
        <w:jc w:val="both"/>
        <w:rPr>
          <w:lang w:val="uk-UA"/>
        </w:rPr>
      </w:pPr>
      <w:r w:rsidRPr="00357319">
        <w:rPr>
          <w:lang w:val="uk-UA"/>
        </w:rPr>
        <w:t>Комунальне оптово-роздрібне підприємство «Дрібнооптовий» Сумської міської ради;</w:t>
      </w:r>
    </w:p>
    <w:p w:rsidR="00693525" w:rsidRPr="00357319" w:rsidRDefault="00693525" w:rsidP="00BA015D">
      <w:pPr>
        <w:jc w:val="both"/>
        <w:rPr>
          <w:lang w:val="uk-UA"/>
        </w:rPr>
      </w:pPr>
      <w:r w:rsidRPr="00357319">
        <w:rPr>
          <w:lang w:val="uk-UA"/>
        </w:rPr>
        <w:t>Комунальне підприємство «Центр догляду за тваринами» Сумської міської ради;</w:t>
      </w:r>
    </w:p>
    <w:p w:rsidR="00693525" w:rsidRPr="00357319" w:rsidRDefault="00693525" w:rsidP="00BA015D">
      <w:pPr>
        <w:jc w:val="both"/>
        <w:rPr>
          <w:lang w:val="uk-UA"/>
        </w:rPr>
      </w:pPr>
      <w:r w:rsidRPr="00357319">
        <w:rPr>
          <w:lang w:val="uk-UA"/>
        </w:rPr>
        <w:t>Комунальне підприємство «Футбольний клуб «Суми» Сумської міської ради;</w:t>
      </w:r>
    </w:p>
    <w:p w:rsidR="00693525" w:rsidRPr="00357319" w:rsidRDefault="00693525" w:rsidP="00BA015D">
      <w:pPr>
        <w:jc w:val="both"/>
        <w:rPr>
          <w:lang w:val="uk-UA"/>
        </w:rPr>
      </w:pPr>
      <w:r w:rsidRPr="00357319">
        <w:rPr>
          <w:lang w:val="uk-UA"/>
        </w:rPr>
        <w:t>Комунальне підприємство «Муніципальний спортивний клуб з хокею на траві «Сумчанка» Сумської міської ради;</w:t>
      </w:r>
    </w:p>
    <w:p w:rsidR="00693525" w:rsidRPr="00357319" w:rsidRDefault="00693525" w:rsidP="00BA015D">
      <w:pPr>
        <w:jc w:val="both"/>
        <w:rPr>
          <w:lang w:val="uk-UA"/>
        </w:rPr>
      </w:pPr>
      <w:r w:rsidRPr="00357319">
        <w:rPr>
          <w:lang w:val="uk-UA"/>
        </w:rPr>
        <w:t xml:space="preserve">Комунальне підприємство «Муніципальний спортивний клуб «Тенісна </w:t>
      </w:r>
      <w:r>
        <w:rPr>
          <w:lang w:val="uk-UA"/>
        </w:rPr>
        <w:t>Академія» Сумської міської ради;</w:t>
      </w:r>
    </w:p>
    <w:p w:rsidR="00693525" w:rsidRDefault="00693525" w:rsidP="00BA015D">
      <w:pPr>
        <w:jc w:val="both"/>
        <w:rPr>
          <w:lang w:val="uk-UA"/>
        </w:rPr>
      </w:pPr>
      <w:r w:rsidRPr="00357319">
        <w:rPr>
          <w:lang w:val="uk-UA"/>
        </w:rPr>
        <w:t>Комунальне підприємство «Сумське міське бюро технічної інвентари</w:t>
      </w:r>
      <w:r>
        <w:rPr>
          <w:lang w:val="uk-UA"/>
        </w:rPr>
        <w:t>зації» Сумської міської ради.</w:t>
      </w:r>
    </w:p>
    <w:p w:rsidR="004E707D" w:rsidRPr="00C36D9D" w:rsidRDefault="004E707D" w:rsidP="00BA015D">
      <w:pPr>
        <w:jc w:val="both"/>
        <w:rPr>
          <w:shd w:val="clear" w:color="auto" w:fill="FFFFFF"/>
          <w:lang w:val="uk-UA"/>
        </w:rPr>
      </w:pPr>
      <w:r>
        <w:rPr>
          <w:lang w:val="uk-UA"/>
        </w:rPr>
        <w:t xml:space="preserve">        </w:t>
      </w:r>
      <w:r w:rsidRPr="00C36D9D">
        <w:rPr>
          <w:lang w:val="uk-UA"/>
        </w:rPr>
        <w:t>1.2.</w:t>
      </w:r>
      <w:r w:rsidR="00B877E8" w:rsidRPr="00C36D9D">
        <w:rPr>
          <w:lang w:val="uk-UA"/>
        </w:rPr>
        <w:t xml:space="preserve"> Видалити слова та цифри «у 2021 році» в пункті 2.4. рішення </w:t>
      </w:r>
      <w:r w:rsidR="00B877E8" w:rsidRPr="00C36D9D">
        <w:rPr>
          <w:shd w:val="clear" w:color="auto" w:fill="FFFFFF"/>
          <w:lang w:val="uk-UA"/>
        </w:rPr>
        <w:t>Сумської міської ради № 1554-МР «Про проведення узгоджених процедур стосовно фінансової та нефінансової інформації відносно всіх комунальних підприємств Сумської міської ради» від 23.07.2021 року».</w:t>
      </w:r>
    </w:p>
    <w:p w:rsidR="00B877E8" w:rsidRPr="00C36D9D" w:rsidRDefault="00B877E8" w:rsidP="00BA015D">
      <w:pPr>
        <w:jc w:val="both"/>
        <w:rPr>
          <w:shd w:val="clear" w:color="auto" w:fill="FFFFFF"/>
          <w:lang w:val="uk-UA"/>
        </w:rPr>
      </w:pPr>
      <w:r w:rsidRPr="00C36D9D">
        <w:rPr>
          <w:shd w:val="clear" w:color="auto" w:fill="FFFFFF"/>
          <w:lang w:val="uk-UA"/>
        </w:rPr>
        <w:t xml:space="preserve">         1.3. Викласти пункт 5 та пункт 5.1. </w:t>
      </w:r>
      <w:r w:rsidRPr="00C36D9D">
        <w:rPr>
          <w:lang w:val="uk-UA"/>
        </w:rPr>
        <w:t xml:space="preserve">рішення </w:t>
      </w:r>
      <w:r w:rsidRPr="00C36D9D">
        <w:rPr>
          <w:shd w:val="clear" w:color="auto" w:fill="FFFFFF"/>
          <w:lang w:val="uk-UA"/>
        </w:rPr>
        <w:t>Сумської міської ради                      № 1554-МР «Про проведення узгоджених процедур стосовно фінансової та нефінансової інформації відносно всіх комунальних підприємств Сумської міської ради» від 23.07.2021 року»</w:t>
      </w:r>
      <w:r w:rsidR="008A7A4E" w:rsidRPr="00C36D9D">
        <w:rPr>
          <w:shd w:val="clear" w:color="auto" w:fill="FFFFFF"/>
          <w:lang w:val="uk-UA"/>
        </w:rPr>
        <w:t xml:space="preserve"> </w:t>
      </w:r>
      <w:r w:rsidRPr="00C36D9D">
        <w:rPr>
          <w:shd w:val="clear" w:color="auto" w:fill="FFFFFF"/>
          <w:lang w:val="uk-UA"/>
        </w:rPr>
        <w:t>у новій редакції:</w:t>
      </w:r>
    </w:p>
    <w:p w:rsidR="00B877E8" w:rsidRPr="00C36D9D" w:rsidRDefault="00B877E8" w:rsidP="00BA015D">
      <w:pPr>
        <w:jc w:val="both"/>
        <w:rPr>
          <w:shd w:val="clear" w:color="auto" w:fill="FFFFFF"/>
          <w:lang w:val="uk-UA"/>
        </w:rPr>
      </w:pPr>
      <w:r w:rsidRPr="00C36D9D">
        <w:rPr>
          <w:shd w:val="clear" w:color="auto" w:fill="FFFFFF"/>
          <w:lang w:val="uk-UA"/>
        </w:rPr>
        <w:t>«5. Доручити Департаменту фінансів, економіки та інвестицій Сумської міської ради:</w:t>
      </w:r>
    </w:p>
    <w:p w:rsidR="00B877E8" w:rsidRDefault="00B877E8" w:rsidP="00BA015D">
      <w:pPr>
        <w:jc w:val="both"/>
        <w:rPr>
          <w:lang w:val="uk-UA"/>
        </w:rPr>
      </w:pPr>
      <w:r w:rsidRPr="00C36D9D">
        <w:rPr>
          <w:shd w:val="clear" w:color="auto" w:fill="FFFFFF"/>
          <w:lang w:val="uk-UA"/>
        </w:rPr>
        <w:t>5.1. Готувати кожний щорічний бюджет Сумської міської територіальної громади з урахуванням витрат на залучення аудиторських компаній для проведення узгоджених процедур стосовно фінансової та нефінансової інформації відносно комунальних підприємств Сумської міської ради згідно переліку, визначеному в пункті 7 даного рішення, у відповідності до вимог Міжнародних стандартів контро</w:t>
      </w:r>
      <w:r w:rsidR="008A7A4E" w:rsidRPr="00C36D9D">
        <w:rPr>
          <w:shd w:val="clear" w:color="auto" w:fill="FFFFFF"/>
          <w:lang w:val="uk-UA"/>
        </w:rPr>
        <w:t>л</w:t>
      </w:r>
      <w:r w:rsidRPr="00C36D9D">
        <w:rPr>
          <w:shd w:val="clear" w:color="auto" w:fill="FFFFFF"/>
          <w:lang w:val="uk-UA"/>
        </w:rPr>
        <w:t>ю якості, аудиту, огляду, іншого надання впевненості та супутніх послуг, а саме: Міжнародного стандарту</w:t>
      </w:r>
      <w:r w:rsidR="00640FE4" w:rsidRPr="00C36D9D">
        <w:rPr>
          <w:shd w:val="clear" w:color="auto" w:fill="FFFFFF"/>
          <w:lang w:val="uk-UA"/>
        </w:rPr>
        <w:t xml:space="preserve"> </w:t>
      </w:r>
      <w:r w:rsidR="00640FE4" w:rsidRPr="00C36D9D">
        <w:rPr>
          <w:lang w:val="uk-UA"/>
        </w:rPr>
        <w:t>супутніх</w:t>
      </w:r>
      <w:r w:rsidRPr="00C36D9D">
        <w:rPr>
          <w:shd w:val="clear" w:color="auto" w:fill="FFFFFF"/>
          <w:lang w:val="uk-UA"/>
        </w:rPr>
        <w:t xml:space="preserve"> послуг 4400 «Завдання з виконання узгоджених процедур стосовно фінансової інформації».</w:t>
      </w:r>
    </w:p>
    <w:p w:rsidR="00693525" w:rsidRDefault="00693525" w:rsidP="00BA015D">
      <w:pPr>
        <w:ind w:firstLine="567"/>
        <w:jc w:val="both"/>
        <w:rPr>
          <w:kern w:val="2"/>
          <w:lang w:val="uk-UA"/>
        </w:rPr>
      </w:pPr>
      <w:r w:rsidRPr="00693525">
        <w:rPr>
          <w:lang w:val="uk-UA"/>
        </w:rPr>
        <w:t xml:space="preserve">2. Доповнити рішення </w:t>
      </w:r>
      <w:r w:rsidRPr="00693525">
        <w:rPr>
          <w:shd w:val="clear" w:color="auto" w:fill="FFFFFF"/>
          <w:lang w:val="uk-UA"/>
        </w:rPr>
        <w:t xml:space="preserve">Сумської міської ради № 1554-МР «Про проведення узгоджених процедур стосовно фінансової та нефінансової інформації відносно всіх комунальних підприємств Сумської міської ради» від 23.07.2021 року </w:t>
      </w:r>
      <w:r w:rsidRPr="00693525">
        <w:rPr>
          <w:kern w:val="2"/>
          <w:lang w:val="uk-UA"/>
        </w:rPr>
        <w:t>пунктом 7</w:t>
      </w:r>
      <w:r>
        <w:rPr>
          <w:kern w:val="2"/>
          <w:lang w:val="uk-UA"/>
        </w:rPr>
        <w:t>.1</w:t>
      </w:r>
      <w:r w:rsidR="00702B8A">
        <w:rPr>
          <w:kern w:val="2"/>
          <w:lang w:val="uk-UA"/>
        </w:rPr>
        <w:t>.</w:t>
      </w:r>
      <w:r>
        <w:rPr>
          <w:kern w:val="2"/>
          <w:lang w:val="uk-UA"/>
        </w:rPr>
        <w:t xml:space="preserve"> наступного змісту:</w:t>
      </w:r>
    </w:p>
    <w:p w:rsidR="00644301" w:rsidRPr="00357319" w:rsidRDefault="00693525" w:rsidP="00BA015D">
      <w:pPr>
        <w:ind w:firstLine="567"/>
        <w:jc w:val="both"/>
        <w:rPr>
          <w:lang w:val="uk-UA"/>
        </w:rPr>
      </w:pPr>
      <w:r>
        <w:rPr>
          <w:kern w:val="2"/>
          <w:lang w:val="uk-UA"/>
        </w:rPr>
        <w:t>«</w:t>
      </w:r>
      <w:r w:rsidR="00702B8A">
        <w:rPr>
          <w:kern w:val="2"/>
          <w:lang w:val="uk-UA"/>
        </w:rPr>
        <w:t xml:space="preserve">7.1. </w:t>
      </w:r>
      <w:r>
        <w:rPr>
          <w:kern w:val="2"/>
          <w:lang w:val="uk-UA"/>
        </w:rPr>
        <w:t xml:space="preserve">Зобов’язати </w:t>
      </w:r>
      <w:r w:rsidR="00CD533E">
        <w:rPr>
          <w:kern w:val="2"/>
          <w:lang w:val="uk-UA"/>
        </w:rPr>
        <w:t xml:space="preserve">керівника Департаменту інфраструктури міста Сумської міської ради продовжити строк дії договору на надання </w:t>
      </w:r>
      <w:r w:rsidR="00391EC2">
        <w:rPr>
          <w:kern w:val="2"/>
          <w:lang w:val="uk-UA"/>
        </w:rPr>
        <w:t xml:space="preserve">послуг з проведення </w:t>
      </w:r>
      <w:r w:rsidR="00391EC2">
        <w:rPr>
          <w:kern w:val="2"/>
          <w:lang w:val="uk-UA"/>
        </w:rPr>
        <w:lastRenderedPageBreak/>
        <w:t xml:space="preserve">узгоджених процедур стосовно фінансової та нефінансової інформації відносно комунальних підприємств Сумської міської ради </w:t>
      </w:r>
      <w:r w:rsidR="00CD533E">
        <w:rPr>
          <w:kern w:val="2"/>
          <w:lang w:val="uk-UA"/>
        </w:rPr>
        <w:t xml:space="preserve"> № 1209-б від 26.11.2021 року</w:t>
      </w:r>
      <w:r w:rsidR="00702B8A">
        <w:rPr>
          <w:kern w:val="2"/>
          <w:lang w:val="uk-UA"/>
        </w:rPr>
        <w:t>, укладеного з Приватним акціонерним товариств</w:t>
      </w:r>
      <w:r w:rsidR="007B0FE0">
        <w:rPr>
          <w:kern w:val="2"/>
          <w:lang w:val="uk-UA"/>
        </w:rPr>
        <w:t>ом «Аудиторська фірма «Аналітик</w:t>
      </w:r>
      <w:r w:rsidR="00256E94">
        <w:rPr>
          <w:kern w:val="2"/>
          <w:lang w:val="uk-UA"/>
        </w:rPr>
        <w:t>»</w:t>
      </w:r>
      <w:r w:rsidR="00391EC2">
        <w:rPr>
          <w:kern w:val="2"/>
          <w:lang w:val="uk-UA"/>
        </w:rPr>
        <w:t xml:space="preserve"> </w:t>
      </w:r>
      <w:r w:rsidR="00391EC2" w:rsidRPr="00511763">
        <w:rPr>
          <w:kern w:val="2"/>
          <w:lang w:val="uk-UA"/>
        </w:rPr>
        <w:t>до 15 лютого 2022 року.</w:t>
      </w:r>
    </w:p>
    <w:p w:rsidR="00702B8A" w:rsidRDefault="00702B8A" w:rsidP="00BA015D">
      <w:pPr>
        <w:ind w:firstLine="567"/>
        <w:jc w:val="both"/>
        <w:rPr>
          <w:kern w:val="2"/>
          <w:lang w:val="uk-UA"/>
        </w:rPr>
      </w:pPr>
      <w:r>
        <w:rPr>
          <w:lang w:val="uk-UA"/>
        </w:rPr>
        <w:t xml:space="preserve">3. </w:t>
      </w:r>
      <w:r w:rsidRPr="00693525">
        <w:rPr>
          <w:lang w:val="uk-UA"/>
        </w:rPr>
        <w:t xml:space="preserve">Доповнити рішення </w:t>
      </w:r>
      <w:r w:rsidRPr="00693525">
        <w:rPr>
          <w:shd w:val="clear" w:color="auto" w:fill="FFFFFF"/>
          <w:lang w:val="uk-UA"/>
        </w:rPr>
        <w:t xml:space="preserve">Сумської міської ради № 1554-МР «Про проведення узгоджених процедур стосовно фінансової та нефінансової інформації відносно всіх комунальних підприємств Сумської міської ради» від 23.07.2021 року </w:t>
      </w:r>
      <w:r w:rsidRPr="00693525">
        <w:rPr>
          <w:kern w:val="2"/>
          <w:lang w:val="uk-UA"/>
        </w:rPr>
        <w:t>пунктом 7</w:t>
      </w:r>
      <w:r>
        <w:rPr>
          <w:kern w:val="2"/>
          <w:lang w:val="uk-UA"/>
        </w:rPr>
        <w:t>.2. наступного змісту:</w:t>
      </w:r>
    </w:p>
    <w:p w:rsidR="003773FA" w:rsidRPr="00256E94" w:rsidRDefault="00702B8A" w:rsidP="00BA015D">
      <w:pPr>
        <w:ind w:firstLine="567"/>
        <w:jc w:val="both"/>
        <w:rPr>
          <w:kern w:val="2"/>
          <w:lang w:val="uk-UA"/>
        </w:rPr>
      </w:pPr>
      <w:r>
        <w:rPr>
          <w:kern w:val="2"/>
          <w:lang w:val="uk-UA"/>
        </w:rPr>
        <w:t>«7.2. Доручити Департаменту фінансів, економіки та інвестицій</w:t>
      </w:r>
      <w:r w:rsidR="00982B9D">
        <w:rPr>
          <w:kern w:val="2"/>
          <w:lang w:val="uk-UA"/>
        </w:rPr>
        <w:t xml:space="preserve"> Сумської міської ради</w:t>
      </w:r>
      <w:r w:rsidR="005C43A7">
        <w:rPr>
          <w:kern w:val="2"/>
          <w:lang w:val="uk-UA"/>
        </w:rPr>
        <w:t xml:space="preserve"> підготувати на найближч</w:t>
      </w:r>
      <w:r w:rsidR="008151A8">
        <w:rPr>
          <w:kern w:val="2"/>
          <w:lang w:val="uk-UA"/>
        </w:rPr>
        <w:t xml:space="preserve">у сесію </w:t>
      </w:r>
      <w:r>
        <w:rPr>
          <w:kern w:val="2"/>
          <w:lang w:val="uk-UA"/>
        </w:rPr>
        <w:t xml:space="preserve">Сумської міської ради </w:t>
      </w:r>
      <w:r w:rsidR="00272C76">
        <w:rPr>
          <w:kern w:val="2"/>
          <w:lang w:val="uk-UA"/>
        </w:rPr>
        <w:t xml:space="preserve">зміни </w:t>
      </w:r>
      <w:r w:rsidR="00EC7F9F">
        <w:rPr>
          <w:kern w:val="2"/>
          <w:lang w:val="uk-UA"/>
        </w:rPr>
        <w:t xml:space="preserve">до бюджету Сумської міської територіальної громади на 2022 рік для </w:t>
      </w:r>
      <w:r w:rsidR="008151A8">
        <w:rPr>
          <w:kern w:val="2"/>
          <w:lang w:val="uk-UA"/>
        </w:rPr>
        <w:t>збільшення  обсягу видатків на суму 1 </w:t>
      </w:r>
      <w:r w:rsidR="00391EC2">
        <w:rPr>
          <w:kern w:val="2"/>
          <w:lang w:val="uk-UA"/>
        </w:rPr>
        <w:t>6</w:t>
      </w:r>
      <w:r w:rsidR="008151A8">
        <w:rPr>
          <w:kern w:val="2"/>
          <w:lang w:val="uk-UA"/>
        </w:rPr>
        <w:t xml:space="preserve">00 000,00 гривень головному розпоряднику бюджетних коштів – Департаменту інфраструктури міста Сумської міської ради для можливості </w:t>
      </w:r>
      <w:r w:rsidR="00EC7F9F">
        <w:rPr>
          <w:kern w:val="2"/>
          <w:lang w:val="uk-UA"/>
        </w:rPr>
        <w:t>оплати</w:t>
      </w:r>
      <w:r w:rsidR="008151A8">
        <w:rPr>
          <w:kern w:val="2"/>
          <w:lang w:val="uk-UA"/>
        </w:rPr>
        <w:t xml:space="preserve"> </w:t>
      </w:r>
      <w:r w:rsidR="00391EC2" w:rsidRPr="00391EC2">
        <w:rPr>
          <w:lang w:val="uk-UA"/>
        </w:rPr>
        <w:t>та замовлення послуг</w:t>
      </w:r>
      <w:r w:rsidR="00982B9D" w:rsidRPr="00982B9D">
        <w:rPr>
          <w:i/>
          <w:lang w:val="uk-UA"/>
        </w:rPr>
        <w:t xml:space="preserve"> з </w:t>
      </w:r>
      <w:r w:rsidR="00982B9D" w:rsidRPr="00982B9D">
        <w:rPr>
          <w:lang w:val="uk-UA" w:eastAsia="uk-UA"/>
        </w:rPr>
        <w:t xml:space="preserve">проведення </w:t>
      </w:r>
      <w:r w:rsidR="00982B9D" w:rsidRPr="00982B9D">
        <w:rPr>
          <w:lang w:val="uk-UA"/>
        </w:rPr>
        <w:t>узгоджених процедур</w:t>
      </w:r>
      <w:r w:rsidR="006B3A18">
        <w:rPr>
          <w:lang w:val="uk-UA"/>
        </w:rPr>
        <w:t xml:space="preserve"> </w:t>
      </w:r>
      <w:r w:rsidR="00982B9D" w:rsidRPr="00982B9D">
        <w:rPr>
          <w:lang w:val="uk-UA"/>
        </w:rPr>
        <w:t>стосовно фінансової та нефінансової інформації відносно комунальних підприємств Сумської міської ради</w:t>
      </w:r>
      <w:r w:rsidR="006B3A18">
        <w:rPr>
          <w:lang w:val="uk-UA"/>
        </w:rPr>
        <w:t xml:space="preserve">, зазначених </w:t>
      </w:r>
      <w:r w:rsidR="00391EC2">
        <w:rPr>
          <w:lang w:val="uk-UA"/>
        </w:rPr>
        <w:t xml:space="preserve">у </w:t>
      </w:r>
      <w:r w:rsidR="006B3A18">
        <w:rPr>
          <w:lang w:val="uk-UA"/>
        </w:rPr>
        <w:t>пункті 7 даного рішення».</w:t>
      </w:r>
    </w:p>
    <w:p w:rsidR="006C2FA2" w:rsidRDefault="00FB4D44" w:rsidP="00BA015D">
      <w:pPr>
        <w:tabs>
          <w:tab w:val="left" w:pos="993"/>
        </w:tabs>
        <w:ind w:firstLine="709"/>
        <w:jc w:val="both"/>
        <w:rPr>
          <w:shd w:val="clear" w:color="auto" w:fill="FFFFFF"/>
          <w:lang w:val="uk-UA"/>
        </w:rPr>
      </w:pPr>
      <w:r>
        <w:rPr>
          <w:lang w:val="uk-UA"/>
        </w:rPr>
        <w:t>4</w:t>
      </w:r>
      <w:r w:rsidR="008305E6">
        <w:rPr>
          <w:lang w:val="uk-UA"/>
        </w:rPr>
        <w:t>.</w:t>
      </w:r>
      <w:r>
        <w:rPr>
          <w:lang w:val="uk-UA"/>
        </w:rPr>
        <w:t xml:space="preserve"> </w:t>
      </w:r>
      <w:r w:rsidR="00257171">
        <w:rPr>
          <w:lang w:val="uk-UA"/>
        </w:rPr>
        <w:t>Терміново п</w:t>
      </w:r>
      <w:r>
        <w:rPr>
          <w:lang w:val="uk-UA"/>
        </w:rPr>
        <w:t>опередити керівників комунальних підприємств Сумсько</w:t>
      </w:r>
      <w:r w:rsidR="00610169">
        <w:rPr>
          <w:lang w:val="uk-UA"/>
        </w:rPr>
        <w:t>ї міської ради про необхідність</w:t>
      </w:r>
      <w:r w:rsidR="00520BD8">
        <w:rPr>
          <w:lang w:val="uk-UA"/>
        </w:rPr>
        <w:t xml:space="preserve"> невідкладно</w:t>
      </w:r>
      <w:r w:rsidR="00610169">
        <w:rPr>
          <w:lang w:val="uk-UA"/>
        </w:rPr>
        <w:t xml:space="preserve"> підготувати бухгалтерські та всі інші фінансові документи для забезпечення своєчасного виконання рішення Сумської міської ради </w:t>
      </w:r>
      <w:r w:rsidR="00610169">
        <w:rPr>
          <w:shd w:val="clear" w:color="auto" w:fill="FFFFFF"/>
          <w:lang w:val="uk-UA"/>
        </w:rPr>
        <w:t>№ 1554-МР «Про проведення узгоджених процедур стосовно фінансової та нефінансової інформації відносно всіх комунальних підприємств Сумської міської ради» від 23.07.2021 року</w:t>
      </w:r>
      <w:r w:rsidR="006C2FA2">
        <w:rPr>
          <w:shd w:val="clear" w:color="auto" w:fill="FFFFFF"/>
          <w:lang w:val="uk-UA"/>
        </w:rPr>
        <w:t>, а також про невідкладність надання відповідей на запити виконавц</w:t>
      </w:r>
      <w:r w:rsidR="002E13E4">
        <w:rPr>
          <w:shd w:val="clear" w:color="auto" w:fill="FFFFFF"/>
          <w:lang w:val="uk-UA"/>
        </w:rPr>
        <w:t>ів</w:t>
      </w:r>
      <w:r w:rsidR="006C2FA2">
        <w:rPr>
          <w:shd w:val="clear" w:color="auto" w:fill="FFFFFF"/>
          <w:lang w:val="uk-UA"/>
        </w:rPr>
        <w:t xml:space="preserve"> послуг з проведення узгоджених процедур  стосовно фінансової та нефінансової інформації</w:t>
      </w:r>
      <w:r w:rsidR="002E13E4">
        <w:rPr>
          <w:shd w:val="clear" w:color="auto" w:fill="FFFFFF"/>
          <w:lang w:val="uk-UA"/>
        </w:rPr>
        <w:t xml:space="preserve"> комунальних підприємств Сумської міської ради</w:t>
      </w:r>
      <w:r w:rsidR="008E3AD8">
        <w:rPr>
          <w:shd w:val="clear" w:color="auto" w:fill="FFFFFF"/>
          <w:lang w:val="uk-UA"/>
        </w:rPr>
        <w:t>.</w:t>
      </w:r>
      <w:bookmarkStart w:id="0" w:name="_GoBack"/>
      <w:bookmarkEnd w:id="0"/>
    </w:p>
    <w:p w:rsidR="00B158A8" w:rsidRPr="006C2FA2" w:rsidRDefault="00257171" w:rsidP="00BA015D">
      <w:pPr>
        <w:tabs>
          <w:tab w:val="left" w:pos="993"/>
        </w:tabs>
        <w:ind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5. Заборонити керівникам комунальних підприємств Сумської міської ради чинити перешкоди</w:t>
      </w:r>
      <w:r w:rsidR="00B158A8">
        <w:rPr>
          <w:shd w:val="clear" w:color="auto" w:fill="FFFFFF"/>
          <w:lang w:val="uk-UA"/>
        </w:rPr>
        <w:t xml:space="preserve"> уповноваженим особам виконавців послуг з проведення узгоджених процедур  стосовно фінансової та нефінансової інформації</w:t>
      </w:r>
      <w:r w:rsidR="002E13E4">
        <w:rPr>
          <w:shd w:val="clear" w:color="auto" w:fill="FFFFFF"/>
          <w:lang w:val="uk-UA"/>
        </w:rPr>
        <w:t xml:space="preserve"> комунальних підприємств Сумської міської ради</w:t>
      </w:r>
      <w:r>
        <w:rPr>
          <w:shd w:val="clear" w:color="auto" w:fill="FFFFFF"/>
          <w:lang w:val="uk-UA"/>
        </w:rPr>
        <w:t xml:space="preserve">, ухилятися від надання </w:t>
      </w:r>
      <w:r w:rsidR="00B158A8">
        <w:rPr>
          <w:shd w:val="clear" w:color="auto" w:fill="FFFFFF"/>
          <w:lang w:val="uk-UA"/>
        </w:rPr>
        <w:t xml:space="preserve">їм </w:t>
      </w:r>
      <w:r>
        <w:rPr>
          <w:shd w:val="clear" w:color="auto" w:fill="FFFFFF"/>
          <w:lang w:val="uk-UA"/>
        </w:rPr>
        <w:t>доступу</w:t>
      </w:r>
      <w:r w:rsidR="008278A1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>до документів, необхідних для проведення узгоджених процедур стосовно фінансової та нефінансової інформації</w:t>
      </w:r>
      <w:r w:rsidR="008278A1">
        <w:rPr>
          <w:shd w:val="clear" w:color="auto" w:fill="FFFFFF"/>
          <w:lang w:val="uk-UA"/>
        </w:rPr>
        <w:t xml:space="preserve"> </w:t>
      </w:r>
      <w:r w:rsidR="00B158A8">
        <w:rPr>
          <w:shd w:val="clear" w:color="auto" w:fill="FFFFFF"/>
          <w:lang w:val="uk-UA"/>
        </w:rPr>
        <w:t>комунальних підприємств Сумської міської ради.</w:t>
      </w:r>
    </w:p>
    <w:p w:rsidR="005453D9" w:rsidRDefault="00257171" w:rsidP="00BA015D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6</w:t>
      </w:r>
      <w:r w:rsidR="00FB4D44">
        <w:rPr>
          <w:lang w:val="uk-UA"/>
        </w:rPr>
        <w:t xml:space="preserve">. </w:t>
      </w:r>
      <w:r w:rsidR="00AA7EE5" w:rsidRPr="00AA7EE5">
        <w:rPr>
          <w:lang w:val="uk-UA"/>
        </w:rPr>
        <w:t xml:space="preserve">Відповідальність за виконання даного рішення покласти на </w:t>
      </w:r>
      <w:r w:rsidR="00FB4D44">
        <w:rPr>
          <w:lang w:val="uk-UA"/>
        </w:rPr>
        <w:t xml:space="preserve">заступника міського голови з питань діяльності виконавчих органів </w:t>
      </w:r>
      <w:r w:rsidR="00610169">
        <w:rPr>
          <w:lang w:val="uk-UA"/>
        </w:rPr>
        <w:t>ради Войтенко М.Г.</w:t>
      </w:r>
    </w:p>
    <w:p w:rsidR="00834A23" w:rsidRPr="00AA7EE5" w:rsidRDefault="00257171" w:rsidP="00BA015D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7</w:t>
      </w:r>
      <w:r w:rsidR="008305E6">
        <w:rPr>
          <w:lang w:val="uk-UA"/>
        </w:rPr>
        <w:t>.</w:t>
      </w:r>
      <w:r w:rsidR="008305E6">
        <w:rPr>
          <w:lang w:val="uk-UA"/>
        </w:rPr>
        <w:tab/>
      </w:r>
      <w:r w:rsidR="00AA7EE5" w:rsidRPr="00AA7EE5">
        <w:rPr>
          <w:lang w:val="uk-UA"/>
        </w:rPr>
        <w:t>Контроль за виконання</w:t>
      </w:r>
      <w:r w:rsidR="006B0184">
        <w:rPr>
          <w:lang w:val="uk-UA"/>
        </w:rPr>
        <w:t>м</w:t>
      </w:r>
      <w:r w:rsidR="00AA7EE5" w:rsidRPr="00AA7EE5">
        <w:rPr>
          <w:lang w:val="uk-UA"/>
        </w:rPr>
        <w:t xml:space="preserve"> даного рішення покласти на міського голову та </w:t>
      </w:r>
      <w:r w:rsidR="00925F60">
        <w:rPr>
          <w:lang w:val="uk-UA"/>
        </w:rPr>
        <w:t>по</w:t>
      </w:r>
      <w:r w:rsidR="00925F60" w:rsidRPr="00925F60">
        <w:rPr>
          <w:lang w:val="uk-UA"/>
        </w:rPr>
        <w:t>стійн</w:t>
      </w:r>
      <w:r w:rsidR="00925F60">
        <w:rPr>
          <w:lang w:val="uk-UA"/>
        </w:rPr>
        <w:t xml:space="preserve">у депутатську </w:t>
      </w:r>
      <w:r w:rsidR="00925F60" w:rsidRPr="00925F60">
        <w:rPr>
          <w:lang w:val="uk-UA"/>
        </w:rPr>
        <w:t>комісі</w:t>
      </w:r>
      <w:r w:rsidR="00925F60">
        <w:rPr>
          <w:lang w:val="uk-UA"/>
        </w:rPr>
        <w:t xml:space="preserve">ю </w:t>
      </w:r>
      <w:r w:rsidR="00925F60" w:rsidRPr="00925F60">
        <w:rPr>
          <w:lang w:val="uk-UA"/>
        </w:rPr>
        <w:t>з питань планування соціально-економічного розвитку, бюджету, фінансів, розвитку підприємництва, торгівлі та послуг, регуляторної політики</w:t>
      </w:r>
      <w:r w:rsidR="00AA7EE5" w:rsidRPr="00AA7EE5">
        <w:rPr>
          <w:lang w:val="uk-UA"/>
        </w:rPr>
        <w:t>.</w:t>
      </w:r>
    </w:p>
    <w:p w:rsidR="00834A23" w:rsidRDefault="00834A23" w:rsidP="00AA7EE5">
      <w:pPr>
        <w:rPr>
          <w:sz w:val="12"/>
          <w:szCs w:val="12"/>
          <w:lang w:val="uk-UA"/>
        </w:rPr>
      </w:pPr>
    </w:p>
    <w:p w:rsidR="0099562E" w:rsidRDefault="0099562E" w:rsidP="00AA7EE5">
      <w:pPr>
        <w:rPr>
          <w:sz w:val="12"/>
          <w:szCs w:val="12"/>
          <w:lang w:val="uk-UA"/>
        </w:rPr>
      </w:pPr>
    </w:p>
    <w:p w:rsidR="0099562E" w:rsidRPr="0099562E" w:rsidRDefault="0099562E" w:rsidP="00AA7EE5">
      <w:pPr>
        <w:rPr>
          <w:sz w:val="12"/>
          <w:szCs w:val="12"/>
          <w:lang w:val="uk-UA"/>
        </w:rPr>
      </w:pPr>
    </w:p>
    <w:p w:rsidR="00AF24DD" w:rsidRDefault="00834A23" w:rsidP="004E707D">
      <w:pPr>
        <w:jc w:val="both"/>
        <w:rPr>
          <w:szCs w:val="28"/>
          <w:lang w:val="uk-UA"/>
        </w:rPr>
      </w:pPr>
      <w:r w:rsidRPr="00834A23">
        <w:rPr>
          <w:szCs w:val="28"/>
          <w:lang w:val="uk-UA"/>
        </w:rPr>
        <w:t>Сумський міський голова</w:t>
      </w:r>
      <w:r w:rsidRPr="00834A23">
        <w:rPr>
          <w:szCs w:val="28"/>
          <w:lang w:val="uk-UA"/>
        </w:rPr>
        <w:tab/>
      </w:r>
      <w:r w:rsidRPr="00834A23">
        <w:rPr>
          <w:szCs w:val="28"/>
          <w:lang w:val="uk-UA"/>
        </w:rPr>
        <w:tab/>
      </w:r>
      <w:r w:rsidRPr="00834A23">
        <w:rPr>
          <w:szCs w:val="28"/>
          <w:lang w:val="uk-UA"/>
        </w:rPr>
        <w:tab/>
      </w:r>
      <w:r w:rsidR="004E707D">
        <w:rPr>
          <w:szCs w:val="28"/>
          <w:lang w:val="uk-UA"/>
        </w:rPr>
        <w:t xml:space="preserve">                     Олександр  ЛИСЕНКО</w:t>
      </w:r>
    </w:p>
    <w:p w:rsidR="0099562E" w:rsidRPr="0099562E" w:rsidRDefault="0099562E" w:rsidP="00834A23">
      <w:pPr>
        <w:rPr>
          <w:szCs w:val="28"/>
          <w:lang w:val="uk-UA"/>
        </w:rPr>
      </w:pPr>
    </w:p>
    <w:p w:rsidR="004E707D" w:rsidRDefault="004E707D" w:rsidP="00834A23">
      <w:pPr>
        <w:rPr>
          <w:sz w:val="24"/>
          <w:szCs w:val="24"/>
          <w:lang w:val="uk-UA"/>
        </w:rPr>
      </w:pPr>
      <w:r w:rsidRPr="004E707D">
        <w:rPr>
          <w:sz w:val="24"/>
          <w:szCs w:val="24"/>
          <w:lang w:val="uk-UA"/>
        </w:rPr>
        <w:t>Виконавці:</w:t>
      </w:r>
    </w:p>
    <w:p w:rsidR="00A80A60" w:rsidRPr="00A80A60" w:rsidRDefault="00A80A60" w:rsidP="00834A23">
      <w:pPr>
        <w:rPr>
          <w:sz w:val="16"/>
          <w:szCs w:val="16"/>
          <w:lang w:val="uk-UA"/>
        </w:rPr>
      </w:pPr>
    </w:p>
    <w:p w:rsidR="004E707D" w:rsidRPr="004E707D" w:rsidRDefault="004E707D" w:rsidP="00834A23">
      <w:pPr>
        <w:rPr>
          <w:sz w:val="24"/>
          <w:szCs w:val="24"/>
          <w:lang w:val="uk-UA"/>
        </w:rPr>
      </w:pPr>
      <w:proofErr w:type="spellStart"/>
      <w:r w:rsidRPr="004E707D">
        <w:rPr>
          <w:sz w:val="24"/>
          <w:szCs w:val="24"/>
          <w:lang w:val="uk-UA"/>
        </w:rPr>
        <w:t>Акпєров</w:t>
      </w:r>
      <w:proofErr w:type="spellEnd"/>
      <w:r w:rsidRPr="004E707D">
        <w:rPr>
          <w:sz w:val="24"/>
          <w:szCs w:val="24"/>
          <w:lang w:val="uk-UA"/>
        </w:rPr>
        <w:t xml:space="preserve"> Вадим</w:t>
      </w:r>
      <w:r w:rsidR="004808F2" w:rsidRPr="004E707D">
        <w:rPr>
          <w:sz w:val="24"/>
          <w:szCs w:val="24"/>
          <w:lang w:val="uk-UA"/>
        </w:rPr>
        <w:tab/>
      </w:r>
      <w:r w:rsidR="004808F2" w:rsidRPr="004E707D">
        <w:rPr>
          <w:sz w:val="24"/>
          <w:szCs w:val="24"/>
          <w:lang w:val="uk-UA"/>
        </w:rPr>
        <w:tab/>
      </w:r>
    </w:p>
    <w:p w:rsidR="004E707D" w:rsidRPr="004E707D" w:rsidRDefault="004E707D" w:rsidP="00834A23">
      <w:pPr>
        <w:rPr>
          <w:sz w:val="24"/>
          <w:szCs w:val="24"/>
          <w:lang w:val="uk-UA"/>
        </w:rPr>
      </w:pPr>
      <w:r w:rsidRPr="004E707D">
        <w:rPr>
          <w:sz w:val="24"/>
          <w:szCs w:val="24"/>
          <w:lang w:val="uk-UA"/>
        </w:rPr>
        <w:t>Соколов Олександр</w:t>
      </w:r>
    </w:p>
    <w:p w:rsidR="004808F2" w:rsidRPr="004E707D" w:rsidRDefault="004E707D" w:rsidP="00834A23">
      <w:pPr>
        <w:rPr>
          <w:sz w:val="24"/>
          <w:szCs w:val="24"/>
          <w:lang w:val="uk-UA"/>
        </w:rPr>
      </w:pPr>
      <w:proofErr w:type="spellStart"/>
      <w:r w:rsidRPr="004E707D">
        <w:rPr>
          <w:sz w:val="24"/>
          <w:szCs w:val="24"/>
          <w:lang w:val="uk-UA"/>
        </w:rPr>
        <w:t>Лазарев</w:t>
      </w:r>
      <w:proofErr w:type="spellEnd"/>
      <w:r w:rsidRPr="004E707D">
        <w:rPr>
          <w:sz w:val="24"/>
          <w:szCs w:val="24"/>
          <w:lang w:val="uk-UA"/>
        </w:rPr>
        <w:t xml:space="preserve"> Єфрем</w:t>
      </w:r>
    </w:p>
    <w:p w:rsidR="004E707D" w:rsidRDefault="004E707D" w:rsidP="00834A23">
      <w:pPr>
        <w:rPr>
          <w:lang w:val="uk-UA"/>
        </w:rPr>
      </w:pPr>
    </w:p>
    <w:p w:rsidR="00C36D9D" w:rsidRDefault="00C36D9D" w:rsidP="00834A23">
      <w:pPr>
        <w:rPr>
          <w:rFonts w:eastAsia="Times New Roman"/>
          <w:b/>
          <w:szCs w:val="28"/>
          <w:lang w:val="uk-UA"/>
        </w:rPr>
      </w:pPr>
    </w:p>
    <w:p w:rsidR="00C36D9D" w:rsidRDefault="00C36D9D" w:rsidP="00834A23">
      <w:pPr>
        <w:rPr>
          <w:rFonts w:eastAsia="Times New Roman"/>
          <w:b/>
          <w:szCs w:val="28"/>
          <w:lang w:val="uk-UA"/>
        </w:rPr>
      </w:pPr>
    </w:p>
    <w:p w:rsidR="00C36D9D" w:rsidRDefault="00C36D9D" w:rsidP="00834A23">
      <w:pPr>
        <w:rPr>
          <w:rFonts w:eastAsia="Times New Roman"/>
          <w:b/>
          <w:szCs w:val="28"/>
          <w:lang w:val="uk-UA"/>
        </w:rPr>
      </w:pPr>
    </w:p>
    <w:p w:rsidR="00C36D9D" w:rsidRDefault="00C36D9D" w:rsidP="00834A23">
      <w:pPr>
        <w:rPr>
          <w:rFonts w:eastAsia="Times New Roman"/>
          <w:b/>
          <w:szCs w:val="28"/>
          <w:lang w:val="uk-UA"/>
        </w:rPr>
      </w:pPr>
    </w:p>
    <w:p w:rsidR="00C36D9D" w:rsidRDefault="00C36D9D" w:rsidP="00834A23">
      <w:pPr>
        <w:rPr>
          <w:rFonts w:eastAsia="Times New Roman"/>
          <w:b/>
          <w:szCs w:val="28"/>
          <w:lang w:val="uk-UA"/>
        </w:rPr>
      </w:pPr>
    </w:p>
    <w:p w:rsidR="00C36D9D" w:rsidRDefault="00C36D9D" w:rsidP="00834A23">
      <w:pPr>
        <w:rPr>
          <w:rFonts w:eastAsia="Times New Roman"/>
          <w:b/>
          <w:szCs w:val="28"/>
          <w:lang w:val="uk-UA"/>
        </w:rPr>
      </w:pPr>
    </w:p>
    <w:p w:rsidR="00C36D9D" w:rsidRDefault="00C36D9D" w:rsidP="00834A23">
      <w:pPr>
        <w:rPr>
          <w:rFonts w:eastAsia="Times New Roman"/>
          <w:b/>
          <w:szCs w:val="28"/>
          <w:lang w:val="uk-UA"/>
        </w:rPr>
      </w:pPr>
    </w:p>
    <w:p w:rsidR="00C36D9D" w:rsidRDefault="00C36D9D" w:rsidP="00834A23">
      <w:pPr>
        <w:rPr>
          <w:rFonts w:eastAsia="Times New Roman"/>
          <w:b/>
          <w:szCs w:val="28"/>
          <w:lang w:val="uk-UA"/>
        </w:rPr>
      </w:pPr>
    </w:p>
    <w:p w:rsidR="00C36D9D" w:rsidRDefault="00C36D9D" w:rsidP="00834A23">
      <w:pPr>
        <w:rPr>
          <w:rFonts w:eastAsia="Times New Roman"/>
          <w:b/>
          <w:szCs w:val="28"/>
          <w:lang w:val="uk-UA"/>
        </w:rPr>
      </w:pPr>
    </w:p>
    <w:p w:rsidR="00C36D9D" w:rsidRDefault="00C36D9D" w:rsidP="00834A23">
      <w:pPr>
        <w:rPr>
          <w:rFonts w:eastAsia="Times New Roman"/>
          <w:b/>
          <w:szCs w:val="28"/>
          <w:lang w:val="uk-UA"/>
        </w:rPr>
      </w:pPr>
    </w:p>
    <w:p w:rsidR="00C36D9D" w:rsidRDefault="00C36D9D" w:rsidP="00834A23">
      <w:pPr>
        <w:rPr>
          <w:rFonts w:eastAsia="Times New Roman"/>
          <w:b/>
          <w:szCs w:val="28"/>
          <w:lang w:val="uk-UA"/>
        </w:rPr>
      </w:pPr>
    </w:p>
    <w:p w:rsidR="00C36D9D" w:rsidRDefault="00C36D9D" w:rsidP="00834A23">
      <w:pPr>
        <w:rPr>
          <w:rFonts w:eastAsia="Times New Roman"/>
          <w:b/>
          <w:szCs w:val="28"/>
          <w:lang w:val="uk-UA"/>
        </w:rPr>
      </w:pPr>
    </w:p>
    <w:p w:rsidR="00C36D9D" w:rsidRDefault="00C36D9D" w:rsidP="00834A23">
      <w:pPr>
        <w:rPr>
          <w:rFonts w:eastAsia="Times New Roman"/>
          <w:b/>
          <w:szCs w:val="28"/>
          <w:lang w:val="uk-UA"/>
        </w:rPr>
      </w:pPr>
    </w:p>
    <w:p w:rsidR="00C36D9D" w:rsidRDefault="00C36D9D" w:rsidP="00834A23">
      <w:pPr>
        <w:rPr>
          <w:rFonts w:eastAsia="Times New Roman"/>
          <w:b/>
          <w:szCs w:val="28"/>
          <w:lang w:val="uk-UA"/>
        </w:rPr>
      </w:pPr>
    </w:p>
    <w:p w:rsidR="00C36D9D" w:rsidRDefault="00C36D9D" w:rsidP="00834A23">
      <w:pPr>
        <w:rPr>
          <w:rFonts w:eastAsia="Times New Roman"/>
          <w:b/>
          <w:szCs w:val="28"/>
          <w:lang w:val="uk-UA"/>
        </w:rPr>
      </w:pPr>
    </w:p>
    <w:p w:rsidR="00C36D9D" w:rsidRDefault="00C36D9D" w:rsidP="00834A23">
      <w:pPr>
        <w:rPr>
          <w:rFonts w:eastAsia="Times New Roman"/>
          <w:b/>
          <w:szCs w:val="28"/>
          <w:lang w:val="uk-UA"/>
        </w:rPr>
      </w:pPr>
    </w:p>
    <w:p w:rsidR="00C36D9D" w:rsidRDefault="00C36D9D" w:rsidP="00834A23">
      <w:pPr>
        <w:rPr>
          <w:rFonts w:eastAsia="Times New Roman"/>
          <w:b/>
          <w:szCs w:val="28"/>
          <w:lang w:val="uk-UA"/>
        </w:rPr>
      </w:pPr>
    </w:p>
    <w:p w:rsidR="00C36D9D" w:rsidRDefault="00C36D9D" w:rsidP="00834A23">
      <w:pPr>
        <w:rPr>
          <w:rFonts w:eastAsia="Times New Roman"/>
          <w:b/>
          <w:szCs w:val="28"/>
          <w:lang w:val="uk-UA"/>
        </w:rPr>
      </w:pPr>
    </w:p>
    <w:p w:rsidR="00C36D9D" w:rsidRDefault="00C36D9D" w:rsidP="00834A23">
      <w:pPr>
        <w:rPr>
          <w:rFonts w:eastAsia="Times New Roman"/>
          <w:b/>
          <w:szCs w:val="28"/>
          <w:lang w:val="uk-UA"/>
        </w:rPr>
      </w:pPr>
    </w:p>
    <w:p w:rsidR="00C36D9D" w:rsidRDefault="00C36D9D" w:rsidP="00834A23">
      <w:pPr>
        <w:rPr>
          <w:rFonts w:eastAsia="Times New Roman"/>
          <w:b/>
          <w:szCs w:val="28"/>
          <w:lang w:val="uk-UA"/>
        </w:rPr>
      </w:pPr>
    </w:p>
    <w:p w:rsidR="00C36D9D" w:rsidRDefault="00C36D9D" w:rsidP="00C36D9D">
      <w:pPr>
        <w:jc w:val="both"/>
        <w:rPr>
          <w:lang w:val="uk-UA"/>
        </w:rPr>
      </w:pPr>
    </w:p>
    <w:p w:rsidR="00C36D9D" w:rsidRDefault="00C36D9D" w:rsidP="00C36D9D">
      <w:pPr>
        <w:jc w:val="both"/>
        <w:rPr>
          <w:lang w:val="uk-UA"/>
        </w:rPr>
      </w:pPr>
    </w:p>
    <w:p w:rsidR="00C36D9D" w:rsidRDefault="00C36D9D" w:rsidP="00C36D9D">
      <w:pPr>
        <w:jc w:val="both"/>
        <w:rPr>
          <w:lang w:val="uk-UA"/>
        </w:rPr>
      </w:pPr>
    </w:p>
    <w:p w:rsidR="00C36D9D" w:rsidRPr="00480D6F" w:rsidRDefault="00C36D9D" w:rsidP="00C36D9D">
      <w:pPr>
        <w:jc w:val="both"/>
        <w:rPr>
          <w:szCs w:val="28"/>
          <w:lang w:val="uk-UA"/>
        </w:rPr>
      </w:pPr>
      <w:r w:rsidRPr="00480D6F">
        <w:rPr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 та Закону України «Про захист персональних даних».</w:t>
      </w:r>
    </w:p>
    <w:p w:rsidR="00C36D9D" w:rsidRPr="00480D6F" w:rsidRDefault="00C36D9D" w:rsidP="00C36D9D">
      <w:pPr>
        <w:jc w:val="both"/>
        <w:rPr>
          <w:szCs w:val="28"/>
          <w:lang w:val="uk-UA"/>
        </w:rPr>
      </w:pPr>
      <w:r w:rsidRPr="00480D6F">
        <w:rPr>
          <w:szCs w:val="28"/>
          <w:lang w:val="uk-UA"/>
        </w:rPr>
        <w:t xml:space="preserve">Проект рішення був оприлюднений </w:t>
      </w:r>
      <w:r>
        <w:rPr>
          <w:szCs w:val="28"/>
          <w:lang w:val="uk-UA"/>
        </w:rPr>
        <w:t>22</w:t>
      </w:r>
      <w:r w:rsidRPr="00480D6F">
        <w:rPr>
          <w:szCs w:val="28"/>
          <w:lang w:val="uk-UA"/>
        </w:rPr>
        <w:t xml:space="preserve">.12.2021 року пункт 2, його завізували: </w:t>
      </w:r>
      <w:r>
        <w:rPr>
          <w:szCs w:val="28"/>
          <w:lang w:val="uk-UA"/>
        </w:rPr>
        <w:t>депутати Сумської міської ради Вадим АК</w:t>
      </w:r>
      <w:r w:rsidR="00BA015D">
        <w:rPr>
          <w:szCs w:val="28"/>
          <w:lang w:val="uk-UA"/>
        </w:rPr>
        <w:t>ПЕРОВ, Єфрем ЛАЗАРЕВ, Олександр </w:t>
      </w:r>
      <w:r>
        <w:rPr>
          <w:szCs w:val="28"/>
          <w:lang w:val="uk-UA"/>
        </w:rPr>
        <w:t>СОКОЛОВ, начальник правового управління Сумської міської ради Олег ЧАЙЧЕНКО</w:t>
      </w:r>
    </w:p>
    <w:p w:rsidR="00C36D9D" w:rsidRPr="00480D6F" w:rsidRDefault="00C36D9D" w:rsidP="00C36D9D">
      <w:pPr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Cs w:val="28"/>
          <w:lang w:val="uk-UA"/>
        </w:rPr>
      </w:pPr>
    </w:p>
    <w:p w:rsidR="00C36D9D" w:rsidRDefault="00C36D9D" w:rsidP="00C36D9D">
      <w:pPr>
        <w:rPr>
          <w:rFonts w:eastAsia="Times New Roman"/>
          <w:b/>
          <w:szCs w:val="28"/>
          <w:lang w:val="uk-UA"/>
        </w:rPr>
      </w:pPr>
    </w:p>
    <w:p w:rsidR="00C36D9D" w:rsidRDefault="00C36D9D" w:rsidP="00C36D9D">
      <w:pPr>
        <w:rPr>
          <w:szCs w:val="28"/>
          <w:lang w:val="uk-UA"/>
        </w:rPr>
      </w:pPr>
    </w:p>
    <w:p w:rsidR="00C36D9D" w:rsidRDefault="00C36D9D" w:rsidP="00C36D9D">
      <w:pPr>
        <w:rPr>
          <w:szCs w:val="28"/>
          <w:lang w:val="uk-UA"/>
        </w:rPr>
      </w:pPr>
    </w:p>
    <w:p w:rsidR="00C36D9D" w:rsidRDefault="00C36D9D" w:rsidP="00C36D9D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––––––––– Вадим АКПЕРОВ</w:t>
      </w:r>
    </w:p>
    <w:p w:rsidR="00C36D9D" w:rsidRDefault="00C36D9D" w:rsidP="00C36D9D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––––––––– Єфрем ЛАЗАРЕВ </w:t>
      </w:r>
    </w:p>
    <w:p w:rsidR="00C36D9D" w:rsidRPr="00834A23" w:rsidRDefault="00C36D9D" w:rsidP="00C36D9D">
      <w:pPr>
        <w:rPr>
          <w:rFonts w:eastAsia="Times New Roman"/>
          <w:b/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––––––––– Олександр СОКОЛОВ</w:t>
      </w:r>
    </w:p>
    <w:p w:rsidR="00C36D9D" w:rsidRPr="00834A23" w:rsidRDefault="00C36D9D" w:rsidP="00834A23">
      <w:pPr>
        <w:rPr>
          <w:rFonts w:eastAsia="Times New Roman"/>
          <w:b/>
          <w:szCs w:val="28"/>
          <w:lang w:val="uk-UA"/>
        </w:rPr>
      </w:pPr>
    </w:p>
    <w:sectPr w:rsidR="00C36D9D" w:rsidRPr="00834A23" w:rsidSect="00A80A60">
      <w:pgSz w:w="11906" w:h="16838" w:code="9"/>
      <w:pgMar w:top="1134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F12C0"/>
    <w:multiLevelType w:val="hybridMultilevel"/>
    <w:tmpl w:val="0B44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23"/>
    <w:rsid w:val="000360CB"/>
    <w:rsid w:val="000A5CB0"/>
    <w:rsid w:val="000C0A60"/>
    <w:rsid w:val="00181FBE"/>
    <w:rsid w:val="0018212C"/>
    <w:rsid w:val="001A33EF"/>
    <w:rsid w:val="001B18C6"/>
    <w:rsid w:val="00224F9F"/>
    <w:rsid w:val="00255742"/>
    <w:rsid w:val="00256E94"/>
    <w:rsid w:val="00257171"/>
    <w:rsid w:val="002577E2"/>
    <w:rsid w:val="002717F4"/>
    <w:rsid w:val="00272C76"/>
    <w:rsid w:val="002B0A34"/>
    <w:rsid w:val="002B4B65"/>
    <w:rsid w:val="002B52B2"/>
    <w:rsid w:val="002C5C6B"/>
    <w:rsid w:val="002E13E4"/>
    <w:rsid w:val="002E2ACE"/>
    <w:rsid w:val="002E7642"/>
    <w:rsid w:val="00323E5F"/>
    <w:rsid w:val="00336387"/>
    <w:rsid w:val="00337D7C"/>
    <w:rsid w:val="00370146"/>
    <w:rsid w:val="00373454"/>
    <w:rsid w:val="003773FA"/>
    <w:rsid w:val="00391EC2"/>
    <w:rsid w:val="00397A57"/>
    <w:rsid w:val="003C506D"/>
    <w:rsid w:val="00414BCB"/>
    <w:rsid w:val="004808F2"/>
    <w:rsid w:val="00492EFA"/>
    <w:rsid w:val="004C2CA5"/>
    <w:rsid w:val="004E707D"/>
    <w:rsid w:val="004F4105"/>
    <w:rsid w:val="00511763"/>
    <w:rsid w:val="005167DD"/>
    <w:rsid w:val="00516EA3"/>
    <w:rsid w:val="00520BD8"/>
    <w:rsid w:val="005453D9"/>
    <w:rsid w:val="00553D4B"/>
    <w:rsid w:val="00571967"/>
    <w:rsid w:val="005B6C67"/>
    <w:rsid w:val="005C43A7"/>
    <w:rsid w:val="00610169"/>
    <w:rsid w:val="00635130"/>
    <w:rsid w:val="00640FE4"/>
    <w:rsid w:val="00644301"/>
    <w:rsid w:val="00693525"/>
    <w:rsid w:val="006A6485"/>
    <w:rsid w:val="006B0184"/>
    <w:rsid w:val="006B381E"/>
    <w:rsid w:val="006B3A18"/>
    <w:rsid w:val="006C2FA2"/>
    <w:rsid w:val="00700BFE"/>
    <w:rsid w:val="00702B8A"/>
    <w:rsid w:val="007261F7"/>
    <w:rsid w:val="007521BE"/>
    <w:rsid w:val="007618D0"/>
    <w:rsid w:val="0077498B"/>
    <w:rsid w:val="007B0FE0"/>
    <w:rsid w:val="008151A8"/>
    <w:rsid w:val="008278A1"/>
    <w:rsid w:val="008305E6"/>
    <w:rsid w:val="00834A23"/>
    <w:rsid w:val="00863CD9"/>
    <w:rsid w:val="008753AB"/>
    <w:rsid w:val="008A7A4E"/>
    <w:rsid w:val="008B71D2"/>
    <w:rsid w:val="008E3AD8"/>
    <w:rsid w:val="009211E2"/>
    <w:rsid w:val="009257DA"/>
    <w:rsid w:val="00925F60"/>
    <w:rsid w:val="00936CD1"/>
    <w:rsid w:val="0094529F"/>
    <w:rsid w:val="00960D70"/>
    <w:rsid w:val="00974D87"/>
    <w:rsid w:val="00976E68"/>
    <w:rsid w:val="00982B9D"/>
    <w:rsid w:val="0099562E"/>
    <w:rsid w:val="009C20ED"/>
    <w:rsid w:val="00A80A60"/>
    <w:rsid w:val="00AA7EE5"/>
    <w:rsid w:val="00AB55EF"/>
    <w:rsid w:val="00AC4396"/>
    <w:rsid w:val="00AF24DD"/>
    <w:rsid w:val="00AF456B"/>
    <w:rsid w:val="00B158A8"/>
    <w:rsid w:val="00B877E8"/>
    <w:rsid w:val="00BA015D"/>
    <w:rsid w:val="00BB64C7"/>
    <w:rsid w:val="00C04B1C"/>
    <w:rsid w:val="00C36D9D"/>
    <w:rsid w:val="00C36FBE"/>
    <w:rsid w:val="00C7018E"/>
    <w:rsid w:val="00C8244E"/>
    <w:rsid w:val="00C914D0"/>
    <w:rsid w:val="00CA7C3C"/>
    <w:rsid w:val="00CD0F3A"/>
    <w:rsid w:val="00CD533E"/>
    <w:rsid w:val="00CF1127"/>
    <w:rsid w:val="00CF6C70"/>
    <w:rsid w:val="00D1377F"/>
    <w:rsid w:val="00D3222F"/>
    <w:rsid w:val="00D34584"/>
    <w:rsid w:val="00DD2F43"/>
    <w:rsid w:val="00DD72F5"/>
    <w:rsid w:val="00E1024E"/>
    <w:rsid w:val="00E63313"/>
    <w:rsid w:val="00E709DA"/>
    <w:rsid w:val="00EB7258"/>
    <w:rsid w:val="00EC7F9F"/>
    <w:rsid w:val="00EE4897"/>
    <w:rsid w:val="00F05E1A"/>
    <w:rsid w:val="00FB3C90"/>
    <w:rsid w:val="00FB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93D7"/>
  <w15:docId w15:val="{4C78CE99-E21A-4C45-AEDE-8BA6D7C5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EA3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834A23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4A23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A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A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834A23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4A23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5">
    <w:name w:val="header"/>
    <w:basedOn w:val="a"/>
    <w:link w:val="a6"/>
    <w:rsid w:val="00834A23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34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834A2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34A23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4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618D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25F60"/>
    <w:rPr>
      <w:color w:val="0000FF"/>
      <w:u w:val="single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8305E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 Знак Знак Знак Знак Знак"/>
    <w:basedOn w:val="a"/>
    <w:rsid w:val="00693525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6F41E-B00A-421F-895D-741BBA36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asusadmin</dc:creator>
  <cp:lastModifiedBy>Привал Надiя Григорівна</cp:lastModifiedBy>
  <cp:revision>16</cp:revision>
  <cp:lastPrinted>2021-12-28T11:47:00Z</cp:lastPrinted>
  <dcterms:created xsi:type="dcterms:W3CDTF">2021-12-28T09:28:00Z</dcterms:created>
  <dcterms:modified xsi:type="dcterms:W3CDTF">2021-12-28T11:48:00Z</dcterms:modified>
</cp:coreProperties>
</file>