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784242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B22C63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</w:t>
      </w:r>
      <w:r w:rsidR="00784242">
        <w:rPr>
          <w:sz w:val="28"/>
          <w:szCs w:val="36"/>
          <w:lang w:val="en-US"/>
        </w:rPr>
        <w:t>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784242">
        <w:rPr>
          <w:sz w:val="28"/>
          <w:szCs w:val="28"/>
        </w:rPr>
        <w:t xml:space="preserve">24 лютого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</w:t>
      </w:r>
      <w:r w:rsidR="00B22C63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</w:t>
      </w:r>
      <w:r w:rsidR="00784242">
        <w:rPr>
          <w:sz w:val="28"/>
          <w:szCs w:val="28"/>
        </w:rPr>
        <w:t xml:space="preserve"> 423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1C7092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1C7092">
              <w:rPr>
                <w:sz w:val="28"/>
                <w:szCs w:val="28"/>
              </w:rPr>
              <w:t>Дахну Олександру Сергійовичу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1C7092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1C7092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1C7092">
              <w:rPr>
                <w:sz w:val="28"/>
                <w:szCs w:val="28"/>
              </w:rPr>
              <w:t>біля</w:t>
            </w:r>
            <w:r w:rsidR="00F57297">
              <w:rPr>
                <w:sz w:val="28"/>
                <w:szCs w:val="28"/>
              </w:rPr>
              <w:t xml:space="preserve"> земельної ділянки з кадастровим номером </w:t>
            </w:r>
            <w:r w:rsidR="001C7092">
              <w:rPr>
                <w:sz w:val="28"/>
                <w:szCs w:val="28"/>
              </w:rPr>
              <w:t>5910136600:14:002:0186</w:t>
            </w:r>
            <w:r w:rsidR="00B22C63">
              <w:rPr>
                <w:sz w:val="28"/>
                <w:szCs w:val="28"/>
              </w:rPr>
              <w:t>, орієнтовною площею 0,1200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D1537D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1C7092">
        <w:rPr>
          <w:sz w:val="28"/>
          <w:szCs w:val="28"/>
        </w:rPr>
        <w:t>ина</w:t>
      </w:r>
      <w:r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0744C0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22C63">
        <w:rPr>
          <w:sz w:val="28"/>
          <w:szCs w:val="28"/>
        </w:rPr>
        <w:t>11.01.2021</w:t>
      </w:r>
      <w:r w:rsidR="00D32940" w:rsidRPr="0096039E">
        <w:rPr>
          <w:sz w:val="28"/>
          <w:szCs w:val="28"/>
        </w:rPr>
        <w:t xml:space="preserve"> № </w:t>
      </w:r>
      <w:r w:rsidR="00B22C63">
        <w:rPr>
          <w:sz w:val="28"/>
          <w:szCs w:val="28"/>
        </w:rPr>
        <w:t>3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671312">
        <w:rPr>
          <w:sz w:val="28"/>
          <w:szCs w:val="28"/>
        </w:rPr>
        <w:t xml:space="preserve">Дахну Олександру Сергійовичу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0744C0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0744C0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0744C0">
        <w:rPr>
          <w:sz w:val="28"/>
          <w:szCs w:val="28"/>
        </w:rPr>
        <w:t>біля земельної ділянки з кадастровим номером 5910136600:14:002:0186</w:t>
      </w:r>
      <w:r w:rsidR="00D90D1E">
        <w:rPr>
          <w:sz w:val="28"/>
          <w:szCs w:val="28"/>
        </w:rPr>
        <w:t>,</w:t>
      </w:r>
      <w:r w:rsidR="000744C0">
        <w:rPr>
          <w:sz w:val="28"/>
          <w:szCs w:val="28"/>
        </w:rPr>
        <w:t xml:space="preserve"> орієнтовною площею 0,1200 га, </w:t>
      </w:r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0744C0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0744C0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D90D1E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0744C0">
        <w:rPr>
          <w:color w:val="000000"/>
          <w:sz w:val="28"/>
          <w:szCs w:val="28"/>
          <w:bdr w:val="none" w:sz="0" w:space="0" w:color="auto" w:frame="1"/>
        </w:rPr>
        <w:t xml:space="preserve"> та</w:t>
      </w:r>
      <w:r w:rsidR="000744C0" w:rsidRPr="000744C0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 xml:space="preserve">чинних </w:t>
      </w:r>
      <w:r w:rsidR="000744C0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4E7D5F" w:rsidRPr="00311115" w:rsidRDefault="00304C64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szCs w:val="28"/>
        </w:rPr>
        <w:t>Плану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 w:rsidR="000744C0">
        <w:rPr>
          <w:szCs w:val="28"/>
        </w:rPr>
        <w:t>, згідно з яким земельна ділянка знаходи</w:t>
      </w:r>
      <w:r>
        <w:rPr>
          <w:szCs w:val="28"/>
        </w:rPr>
        <w:t xml:space="preserve">ться </w:t>
      </w:r>
      <w:r w:rsidR="000744C0">
        <w:rPr>
          <w:szCs w:val="28"/>
        </w:rPr>
        <w:t>в рекреаційній зоні</w:t>
      </w:r>
      <w:r>
        <w:rPr>
          <w:szCs w:val="28"/>
        </w:rPr>
        <w:t xml:space="preserve"> озеленених територій загального користування Р-3, де розміщення земельних ділянок для індивідуального </w:t>
      </w:r>
      <w:r w:rsidR="000744C0">
        <w:rPr>
          <w:szCs w:val="28"/>
        </w:rPr>
        <w:t>садівництва</w:t>
      </w:r>
      <w:r>
        <w:rPr>
          <w:szCs w:val="28"/>
        </w:rPr>
        <w:t xml:space="preserve"> не передбачено</w:t>
      </w:r>
      <w:r w:rsidR="004E7D5F">
        <w:rPr>
          <w:color w:val="000000" w:themeColor="text1"/>
          <w:szCs w:val="28"/>
          <w:bdr w:val="none" w:sz="0" w:space="0" w:color="auto" w:frame="1"/>
        </w:rPr>
        <w:t>;</w:t>
      </w:r>
    </w:p>
    <w:p w:rsidR="00A0781A" w:rsidRPr="00A0781A" w:rsidRDefault="00D1537D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п</w:t>
      </w:r>
      <w:r w:rsidR="00304C64">
        <w:rPr>
          <w:color w:val="000000"/>
          <w:szCs w:val="28"/>
          <w:bdr w:val="none" w:sz="0" w:space="0" w:color="auto" w:frame="1"/>
        </w:rPr>
        <w:t xml:space="preserve">ункту 6.1.44 </w:t>
      </w:r>
      <w:r w:rsidR="00304C64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="00304C64" w:rsidRPr="00C33C90">
        <w:rPr>
          <w:rFonts w:cs="Times New Roman"/>
          <w:szCs w:val="28"/>
          <w:lang w:eastAsia="ru-RU"/>
        </w:rPr>
        <w:t xml:space="preserve">ДБН Б.2.2-12:2019 </w:t>
      </w:r>
      <w:r w:rsidR="00304C64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="00304C64">
        <w:rPr>
          <w:szCs w:val="28"/>
        </w:rPr>
        <w:t xml:space="preserve">, </w:t>
      </w:r>
      <w:r w:rsidR="00304C64"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304C64">
        <w:rPr>
          <w:rFonts w:cs="Times New Roman"/>
          <w:color w:val="000000"/>
          <w:szCs w:val="28"/>
          <w:shd w:val="clear" w:color="auto" w:fill="FFFFFF"/>
        </w:rPr>
        <w:t xml:space="preserve">, згідно з яким </w:t>
      </w:r>
      <w:r w:rsidR="00304C64">
        <w:rPr>
          <w:rFonts w:cs="Times New Roman"/>
          <w:color w:val="000000"/>
          <w:szCs w:val="28"/>
          <w:shd w:val="clear" w:color="auto" w:fill="FFFFFF"/>
        </w:rPr>
        <w:lastRenderedPageBreak/>
        <w:t>розміщення нової дачної та садової забудови в межах населених пунктів не допускається</w:t>
      </w:r>
      <w:r w:rsidR="00A0781A"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</w:t>
      </w:r>
      <w:r w:rsidR="0078424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784242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44C0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C7092"/>
    <w:rsid w:val="001D7E7C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062C"/>
    <w:rsid w:val="00664D9B"/>
    <w:rsid w:val="006656D8"/>
    <w:rsid w:val="00671312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84242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2C63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24DD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1AF9-6AC4-46CD-A9CB-09DA6678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250</cp:revision>
  <cp:lastPrinted>2021-02-25T14:31:00Z</cp:lastPrinted>
  <dcterms:created xsi:type="dcterms:W3CDTF">2017-12-04T08:13:00Z</dcterms:created>
  <dcterms:modified xsi:type="dcterms:W3CDTF">2021-03-03T14:50:00Z</dcterms:modified>
</cp:coreProperties>
</file>