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87DB4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0D30F8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587DB4"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87DB4">
        <w:rPr>
          <w:sz w:val="28"/>
          <w:szCs w:val="28"/>
        </w:rPr>
        <w:t>24 лютого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0D30F8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587DB4">
        <w:rPr>
          <w:sz w:val="28"/>
          <w:szCs w:val="28"/>
        </w:rPr>
        <w:t>439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0D30F8" w:rsidRDefault="000C353F" w:rsidP="00626990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626990">
              <w:rPr>
                <w:sz w:val="28"/>
                <w:szCs w:val="28"/>
              </w:rPr>
              <w:t>Зякуну</w:t>
            </w:r>
            <w:proofErr w:type="spellEnd"/>
            <w:r w:rsidR="00626990">
              <w:rPr>
                <w:sz w:val="28"/>
                <w:szCs w:val="28"/>
              </w:rPr>
              <w:t xml:space="preserve"> </w:t>
            </w:r>
            <w:proofErr w:type="spellStart"/>
            <w:r w:rsidR="00626990">
              <w:rPr>
                <w:sz w:val="28"/>
                <w:szCs w:val="28"/>
              </w:rPr>
              <w:t>Вячеславу</w:t>
            </w:r>
            <w:proofErr w:type="spellEnd"/>
            <w:r w:rsidR="00626990">
              <w:rPr>
                <w:sz w:val="28"/>
                <w:szCs w:val="28"/>
              </w:rPr>
              <w:t xml:space="preserve"> Петровичу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A33FC6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A33FC6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847D8A">
              <w:rPr>
                <w:sz w:val="28"/>
                <w:szCs w:val="28"/>
              </w:rPr>
              <w:t xml:space="preserve">                   </w:t>
            </w:r>
            <w:r w:rsidR="00A33FC6">
              <w:rPr>
                <w:sz w:val="28"/>
                <w:szCs w:val="28"/>
              </w:rPr>
              <w:t>вул. Зарічна, неподалік від земельної ділянки з кадастровим номером 5910136600:08:011:00</w:t>
            </w:r>
            <w:r w:rsidR="00626990">
              <w:rPr>
                <w:sz w:val="28"/>
                <w:szCs w:val="28"/>
              </w:rPr>
              <w:t>53</w:t>
            </w:r>
            <w:r w:rsidR="000D30F8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D30F8" w:rsidRDefault="00D1537D" w:rsidP="000D30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33FC6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A33FC6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D30F8">
        <w:rPr>
          <w:sz w:val="28"/>
          <w:szCs w:val="28"/>
        </w:rPr>
        <w:t>11.01.2021</w:t>
      </w:r>
      <w:r w:rsidR="00D32940" w:rsidRPr="0096039E">
        <w:rPr>
          <w:sz w:val="28"/>
          <w:szCs w:val="28"/>
        </w:rPr>
        <w:t xml:space="preserve"> № </w:t>
      </w:r>
      <w:r w:rsidR="000D30F8">
        <w:rPr>
          <w:sz w:val="28"/>
          <w:szCs w:val="28"/>
        </w:rPr>
        <w:t>3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626990">
        <w:rPr>
          <w:sz w:val="28"/>
          <w:szCs w:val="28"/>
        </w:rPr>
        <w:t>Зякуну</w:t>
      </w:r>
      <w:proofErr w:type="spellEnd"/>
      <w:r w:rsidR="00626990">
        <w:rPr>
          <w:sz w:val="28"/>
          <w:szCs w:val="28"/>
        </w:rPr>
        <w:t xml:space="preserve"> </w:t>
      </w:r>
      <w:proofErr w:type="spellStart"/>
      <w:r w:rsidR="00626990">
        <w:rPr>
          <w:sz w:val="28"/>
          <w:szCs w:val="28"/>
        </w:rPr>
        <w:t>Вячеславу</w:t>
      </w:r>
      <w:proofErr w:type="spellEnd"/>
      <w:r w:rsidR="00626990">
        <w:rPr>
          <w:sz w:val="28"/>
          <w:szCs w:val="28"/>
        </w:rPr>
        <w:t xml:space="preserve"> Петровичу</w:t>
      </w:r>
      <w:r w:rsidR="00626990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 наданні дозволу </w:t>
      </w:r>
      <w:r w:rsidR="00A33FC6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A33FC6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A33FC6">
        <w:rPr>
          <w:sz w:val="28"/>
          <w:szCs w:val="28"/>
        </w:rPr>
        <w:t>ділян</w:t>
      </w:r>
      <w:r w:rsidR="00F57297">
        <w:rPr>
          <w:sz w:val="28"/>
          <w:szCs w:val="28"/>
        </w:rPr>
        <w:t>к</w:t>
      </w:r>
      <w:r w:rsidR="00A33FC6">
        <w:rPr>
          <w:sz w:val="28"/>
          <w:szCs w:val="28"/>
        </w:rPr>
        <w:t>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A33FC6">
        <w:rPr>
          <w:sz w:val="28"/>
          <w:szCs w:val="28"/>
        </w:rPr>
        <w:t xml:space="preserve">вул. Зарічна, неподалік від земельної ділянки з кадастровим номером </w:t>
      </w:r>
      <w:r w:rsidR="00626990">
        <w:rPr>
          <w:sz w:val="28"/>
          <w:szCs w:val="28"/>
        </w:rPr>
        <w:t>5910136600:08:011:0053</w:t>
      </w:r>
      <w:r w:rsidR="00D90D1E">
        <w:rPr>
          <w:sz w:val="28"/>
          <w:szCs w:val="28"/>
        </w:rPr>
        <w:t>,</w:t>
      </w:r>
      <w:r w:rsidR="00F17277">
        <w:rPr>
          <w:sz w:val="28"/>
          <w:szCs w:val="28"/>
        </w:rPr>
        <w:t xml:space="preserve"> орієнтовною площею 0,1200 га, </w:t>
      </w:r>
      <w:bookmarkStart w:id="0" w:name="_GoBack"/>
      <w:bookmarkEnd w:id="0"/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A33FC6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A33FC6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E82332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E82332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E82332">
        <w:rPr>
          <w:sz w:val="28"/>
          <w:szCs w:val="28"/>
        </w:rPr>
        <w:t xml:space="preserve"> та </w:t>
      </w:r>
      <w:r w:rsidR="00D90D1E">
        <w:rPr>
          <w:sz w:val="28"/>
          <w:szCs w:val="28"/>
        </w:rPr>
        <w:t xml:space="preserve">чинних </w:t>
      </w:r>
      <w:r w:rsidR="00E82332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0D30F8" w:rsidRPr="000D30F8" w:rsidRDefault="000D30F8" w:rsidP="000556B9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0D30F8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земельна ділянка знаходиться в рекреаційній зоні озеленених територій загального користування Р-3, що також потрапляє в межі зони охоронюваного ландшафту, де розміщення земельних ділянок для ведення садівництва не передбачено;</w:t>
      </w:r>
    </w:p>
    <w:p w:rsidR="00A33FC6" w:rsidRPr="00A33FC6" w:rsidRDefault="00A33FC6" w:rsidP="00282CE6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A33FC6">
        <w:rPr>
          <w:color w:val="000000"/>
          <w:szCs w:val="28"/>
          <w:bdr w:val="none" w:sz="0" w:space="0" w:color="auto" w:frame="1"/>
        </w:rPr>
        <w:t xml:space="preserve">пункту 6.1.44 </w:t>
      </w:r>
      <w:r w:rsidRPr="00A33FC6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33FC6">
        <w:rPr>
          <w:rFonts w:cs="Times New Roman"/>
          <w:szCs w:val="28"/>
          <w:lang w:eastAsia="ru-RU"/>
        </w:rPr>
        <w:t xml:space="preserve">ДБН Б.2.2-12:2019 </w:t>
      </w:r>
      <w:r w:rsidRPr="00A33FC6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33FC6">
        <w:rPr>
          <w:szCs w:val="28"/>
        </w:rPr>
        <w:t xml:space="preserve">, </w:t>
      </w:r>
      <w:r w:rsidRPr="00A33FC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</w:t>
      </w:r>
      <w:r w:rsidRPr="00A33FC6">
        <w:rPr>
          <w:rFonts w:cs="Times New Roman"/>
          <w:color w:val="000000"/>
          <w:szCs w:val="28"/>
          <w:shd w:val="clear" w:color="auto" w:fill="FFFFFF"/>
        </w:rPr>
        <w:lastRenderedPageBreak/>
        <w:t>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</w:t>
      </w:r>
      <w:r w:rsidR="000D30F8">
        <w:rPr>
          <w:rFonts w:cs="Times New Roman"/>
          <w:color w:val="000000"/>
          <w:szCs w:val="28"/>
          <w:shd w:val="clear" w:color="auto" w:fill="FFFFFF"/>
        </w:rPr>
        <w:t>селених пунктів не допускається.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</w:t>
      </w:r>
      <w:r w:rsidR="00587D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F57297" w:rsidRPr="00D32940" w:rsidRDefault="000C353F" w:rsidP="00587DB4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F57297" w:rsidRPr="00D32940" w:rsidSect="00587DB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7045"/>
    <w:rsid w:val="00093100"/>
    <w:rsid w:val="0009391F"/>
    <w:rsid w:val="000A412E"/>
    <w:rsid w:val="000A61C9"/>
    <w:rsid w:val="000A69D8"/>
    <w:rsid w:val="000C353F"/>
    <w:rsid w:val="000C5C20"/>
    <w:rsid w:val="000D30F8"/>
    <w:rsid w:val="000E7A47"/>
    <w:rsid w:val="000F2150"/>
    <w:rsid w:val="000F552C"/>
    <w:rsid w:val="0010335F"/>
    <w:rsid w:val="00124E5A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D3357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C7F14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87DB4"/>
    <w:rsid w:val="00590B0D"/>
    <w:rsid w:val="005C78FC"/>
    <w:rsid w:val="005C7C8D"/>
    <w:rsid w:val="005E793A"/>
    <w:rsid w:val="00612FEB"/>
    <w:rsid w:val="00614BAD"/>
    <w:rsid w:val="00626990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47D8A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3FC6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5D97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82332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069B9"/>
    <w:rsid w:val="00F1292C"/>
    <w:rsid w:val="00F13513"/>
    <w:rsid w:val="00F17277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2364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3686-A2B8-4892-8803-7153B71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258</cp:revision>
  <cp:lastPrinted>2021-02-25T14:48:00Z</cp:lastPrinted>
  <dcterms:created xsi:type="dcterms:W3CDTF">2017-12-04T08:13:00Z</dcterms:created>
  <dcterms:modified xsi:type="dcterms:W3CDTF">2021-03-03T14:51:00Z</dcterms:modified>
</cp:coreProperties>
</file>