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AF5320">
        <w:rPr>
          <w:bCs/>
          <w:color w:val="000000"/>
          <w:sz w:val="28"/>
          <w:szCs w:val="28"/>
        </w:rPr>
        <w:t xml:space="preserve">ХІІ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928" w:type="dxa"/>
        <w:tblLayout w:type="fixed"/>
        <w:tblLook w:val="01E0" w:firstRow="1" w:lastRow="1" w:firstColumn="1" w:lastColumn="1" w:noHBand="0" w:noVBand="0"/>
      </w:tblPr>
      <w:tblGrid>
        <w:gridCol w:w="4928"/>
      </w:tblGrid>
      <w:tr w:rsidR="001757FC" w:rsidTr="00AF5320">
        <w:trPr>
          <w:trHeight w:val="879"/>
        </w:trPr>
        <w:tc>
          <w:tcPr>
            <w:tcW w:w="4928"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AF5320">
              <w:rPr>
                <w:bCs/>
                <w:sz w:val="28"/>
                <w:szCs w:val="28"/>
              </w:rPr>
              <w:t xml:space="preserve"> 27 жовтня </w:t>
            </w:r>
            <w:r>
              <w:rPr>
                <w:bCs/>
                <w:sz w:val="28"/>
                <w:szCs w:val="28"/>
              </w:rPr>
              <w:t>20</w:t>
            </w:r>
            <w:r w:rsidR="00AF5320">
              <w:rPr>
                <w:bCs/>
                <w:sz w:val="28"/>
                <w:szCs w:val="28"/>
              </w:rPr>
              <w:t>21</w:t>
            </w:r>
            <w:r>
              <w:rPr>
                <w:bCs/>
                <w:sz w:val="28"/>
                <w:szCs w:val="28"/>
              </w:rPr>
              <w:t xml:space="preserve"> року № </w:t>
            </w:r>
            <w:r w:rsidR="00AF5320">
              <w:rPr>
                <w:bCs/>
                <w:sz w:val="28"/>
                <w:szCs w:val="28"/>
              </w:rPr>
              <w:t>2050</w:t>
            </w:r>
            <w:r>
              <w:rPr>
                <w:bCs/>
                <w:sz w:val="28"/>
                <w:szCs w:val="28"/>
              </w:rPr>
              <w:t xml:space="preserve"> – МР</w:t>
            </w:r>
          </w:p>
          <w:p w:rsidR="001757FC" w:rsidRPr="005A08E5" w:rsidRDefault="001757FC" w:rsidP="006A3CBE">
            <w:pPr>
              <w:tabs>
                <w:tab w:val="left" w:pos="8447"/>
              </w:tabs>
              <w:autoSpaceDE w:val="0"/>
              <w:autoSpaceDN w:val="0"/>
              <w:adjustRightInd w:val="0"/>
              <w:spacing w:before="56"/>
              <w:jc w:val="both"/>
              <w:rPr>
                <w:rFonts w:eastAsia="Lucida Sans Unicode"/>
                <w:kern w:val="2"/>
                <w:sz w:val="16"/>
                <w:szCs w:val="16"/>
              </w:rPr>
            </w:pPr>
            <w:r>
              <w:rPr>
                <w:bCs/>
                <w:color w:val="000000"/>
                <w:sz w:val="28"/>
                <w:szCs w:val="28"/>
              </w:rPr>
              <w:t>м. Суми</w:t>
            </w:r>
          </w:p>
        </w:tc>
      </w:tr>
    </w:tbl>
    <w:p w:rsid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p>
    <w:p w:rsidR="001757FC" w:rsidRPr="00A541C6" w:rsidRDefault="00A541C6" w:rsidP="00A541C6">
      <w:pPr>
        <w:pStyle w:val="a3"/>
        <w:tabs>
          <w:tab w:val="clear" w:pos="4153"/>
          <w:tab w:val="center" w:pos="2977"/>
          <w:tab w:val="left" w:pos="4820"/>
        </w:tabs>
        <w:ind w:right="4960"/>
        <w:jc w:val="both"/>
        <w:rPr>
          <w:rFonts w:ascii="Times New Roman" w:hAnsi="Times New Roman" w:cs="Times New Roman"/>
          <w:sz w:val="28"/>
          <w:szCs w:val="28"/>
        </w:rPr>
      </w:pPr>
      <w:r w:rsidRPr="00A541C6">
        <w:rPr>
          <w:rFonts w:ascii="Times New Roman" w:hAnsi="Times New Roman" w:cs="Times New Roman"/>
          <w:sz w:val="28"/>
          <w:szCs w:val="28"/>
        </w:rPr>
        <w:t xml:space="preserve">Про затвердження містобудівної документації </w:t>
      </w:r>
      <w:r w:rsidR="00C10922" w:rsidRPr="00C10922">
        <w:rPr>
          <w:rFonts w:ascii="Times New Roman" w:hAnsi="Times New Roman" w:cs="Times New Roman"/>
          <w:sz w:val="28"/>
          <w:szCs w:val="28"/>
        </w:rPr>
        <w:t xml:space="preserve">«Детальний план території на земельній ділянці по вулиці Кринична, 8 </w:t>
      </w:r>
      <w:r w:rsidR="00C10922" w:rsidRPr="00C10922">
        <w:rPr>
          <w:rFonts w:ascii="Times New Roman" w:hAnsi="Times New Roman" w:cs="Times New Roman"/>
          <w:bCs/>
          <w:sz w:val="28"/>
          <w:szCs w:val="28"/>
        </w:rPr>
        <w:t xml:space="preserve"> у м. Суми</w:t>
      </w:r>
      <w:r w:rsidR="00C10922" w:rsidRPr="00C10922">
        <w:rPr>
          <w:rFonts w:ascii="Times New Roman" w:hAnsi="Times New Roman" w:cs="Times New Roman"/>
          <w:sz w:val="28"/>
          <w:szCs w:val="28"/>
        </w:rPr>
        <w:t>»</w:t>
      </w:r>
      <w:r w:rsidR="00C10922">
        <w:rPr>
          <w:b/>
          <w:sz w:val="28"/>
          <w:szCs w:val="28"/>
        </w:rPr>
        <w:t xml:space="preserve"> </w:t>
      </w:r>
      <w:r w:rsidRPr="00A541C6">
        <w:rPr>
          <w:rFonts w:ascii="Times New Roman" w:hAnsi="Times New Roman" w:cs="Times New Roman"/>
          <w:sz w:val="28"/>
          <w:szCs w:val="28"/>
        </w:rPr>
        <w:t xml:space="preserve">    </w:t>
      </w:r>
      <w:r w:rsidRPr="00A541C6">
        <w:rPr>
          <w:rFonts w:ascii="Times New Roman" w:hAnsi="Times New Roman" w:cs="Times New Roman"/>
          <w:bCs/>
          <w:sz w:val="28"/>
          <w:szCs w:val="28"/>
        </w:rPr>
        <w:t xml:space="preserve">  </w:t>
      </w:r>
    </w:p>
    <w:p w:rsidR="00307964" w:rsidRDefault="00307964" w:rsidP="00307964">
      <w:pPr>
        <w:pStyle w:val="Standard"/>
        <w:jc w:val="both"/>
        <w:rPr>
          <w:sz w:val="28"/>
          <w:szCs w:val="28"/>
        </w:rPr>
      </w:pPr>
    </w:p>
    <w:p w:rsidR="00EB3196" w:rsidRPr="00313226" w:rsidRDefault="00307964" w:rsidP="00307964">
      <w:pPr>
        <w:pStyle w:val="Standard"/>
        <w:ind w:firstLine="708"/>
        <w:jc w:val="both"/>
        <w:rPr>
          <w:rFonts w:cs="Times New Roman"/>
          <w:b/>
          <w:sz w:val="28"/>
          <w:szCs w:val="28"/>
        </w:rPr>
      </w:pPr>
      <w:r>
        <w:rPr>
          <w:sz w:val="28"/>
          <w:szCs w:val="28"/>
        </w:rPr>
        <w:t xml:space="preserve">З метою уточнення положень генерального плану м. Суми, визначення планувальної організації, просторової композиції та параметрів забудови території на земельній ділянці по вулиці Кринична, 8 та прилеглій до ділянки території площею 6,0 га, на виконання рішення Сумської міської ради від         29 липня 2020 № 7257-МР «Про розроблення містобудівної документації «Детальний план території на земельній ділянці по вулиці Кринична, 8 </w:t>
      </w:r>
      <w:r>
        <w:rPr>
          <w:bCs/>
          <w:sz w:val="28"/>
          <w:szCs w:val="28"/>
        </w:rPr>
        <w:t xml:space="preserve">у           м. Суми», ураховуючи результати громадських слухань містобудівної документації, розміщених на офіційному сайті Сумської міської ради </w:t>
      </w:r>
      <w:r>
        <w:rPr>
          <w:sz w:val="28"/>
          <w:szCs w:val="28"/>
        </w:rPr>
        <w:t xml:space="preserve">та рекомендації архітектурно-містобудівної ради при Управлінні архітектури та містобудування Сумської міської ради </w:t>
      </w:r>
      <w:r>
        <w:rPr>
          <w:color w:val="FF0000"/>
          <w:sz w:val="28"/>
          <w:szCs w:val="28"/>
        </w:rPr>
        <w:t xml:space="preserve"> </w:t>
      </w:r>
      <w:r>
        <w:rPr>
          <w:sz w:val="28"/>
          <w:szCs w:val="28"/>
        </w:rPr>
        <w:t xml:space="preserve">від 28.05.2021,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w:t>
      </w:r>
      <w:r w:rsidR="006A3CBE">
        <w:rPr>
          <w:sz w:val="28"/>
          <w:szCs w:val="28"/>
        </w:rPr>
        <w:t>07.10.2021</w:t>
      </w:r>
      <w:r w:rsidR="00F615F5">
        <w:rPr>
          <w:sz w:val="28"/>
          <w:szCs w:val="28"/>
        </w:rPr>
        <w:t xml:space="preserve"> № </w:t>
      </w:r>
      <w:r w:rsidR="006A3CBE">
        <w:rPr>
          <w:sz w:val="28"/>
          <w:szCs w:val="28"/>
        </w:rPr>
        <w:t>37</w:t>
      </w:r>
      <w:r w:rsidR="00F615F5">
        <w:rPr>
          <w:sz w:val="28"/>
          <w:szCs w:val="28"/>
        </w:rPr>
        <w:t xml:space="preserve">),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 xml:space="preserve">Затвердити містобудівну документацію </w:t>
      </w:r>
      <w:r w:rsidR="0098051A" w:rsidRPr="00C10922">
        <w:rPr>
          <w:sz w:val="28"/>
          <w:szCs w:val="28"/>
        </w:rPr>
        <w:t xml:space="preserve">«Детальний план території на земельній ділянці по вулиці Кринична, 8 </w:t>
      </w:r>
      <w:r w:rsidR="0098051A" w:rsidRPr="00C10922">
        <w:rPr>
          <w:bCs/>
          <w:sz w:val="28"/>
          <w:szCs w:val="28"/>
        </w:rPr>
        <w:t xml:space="preserve"> у м. Суми</w:t>
      </w:r>
      <w:r w:rsidR="0098051A" w:rsidRPr="00C10922">
        <w:rPr>
          <w:sz w:val="28"/>
          <w:szCs w:val="28"/>
        </w:rPr>
        <w:t>»</w:t>
      </w:r>
      <w:r w:rsidR="0052192E">
        <w:rPr>
          <w:sz w:val="28"/>
          <w:szCs w:val="28"/>
        </w:rPr>
        <w:t xml:space="preserve"> </w:t>
      </w:r>
      <w:r w:rsidR="004B67D5">
        <w:rPr>
          <w:sz w:val="28"/>
          <w:szCs w:val="28"/>
        </w:rPr>
        <w:t>(пояснювал</w:t>
      </w:r>
      <w:r w:rsidR="0052192E">
        <w:rPr>
          <w:sz w:val="28"/>
          <w:szCs w:val="28"/>
        </w:rPr>
        <w:t>ьна записка, графічні матеріали</w:t>
      </w:r>
      <w:r w:rsidR="004B67D5">
        <w:rPr>
          <w:sz w:val="28"/>
          <w:szCs w:val="28"/>
        </w:rPr>
        <w:t xml:space="preserve">), </w:t>
      </w:r>
      <w:r w:rsidR="00CD4D93">
        <w:rPr>
          <w:sz w:val="28"/>
          <w:szCs w:val="28"/>
        </w:rPr>
        <w:t xml:space="preserve">розроблену </w:t>
      </w:r>
      <w:r w:rsidR="00193570">
        <w:rPr>
          <w:sz w:val="28"/>
          <w:szCs w:val="28"/>
        </w:rPr>
        <w:t xml:space="preserve">фізичною особою – підприємцем </w:t>
      </w:r>
      <w:proofErr w:type="spellStart"/>
      <w:r w:rsidR="00193570">
        <w:rPr>
          <w:sz w:val="28"/>
          <w:szCs w:val="28"/>
        </w:rPr>
        <w:t>Клюшником</w:t>
      </w:r>
      <w:proofErr w:type="spellEnd"/>
      <w:r w:rsidR="00193570">
        <w:rPr>
          <w:sz w:val="28"/>
          <w:szCs w:val="28"/>
        </w:rPr>
        <w:t xml:space="preserve"> Олександром Івановичем </w:t>
      </w:r>
      <w:r w:rsidR="00263399">
        <w:rPr>
          <w:sz w:val="28"/>
          <w:szCs w:val="28"/>
        </w:rPr>
        <w:t xml:space="preserve"> (основне креслення -  </w:t>
      </w:r>
      <w:proofErr w:type="spellStart"/>
      <w:r w:rsidR="00263399">
        <w:rPr>
          <w:sz w:val="28"/>
          <w:szCs w:val="28"/>
        </w:rPr>
        <w:t>Проєктний</w:t>
      </w:r>
      <w:proofErr w:type="spellEnd"/>
      <w:r w:rsidR="00263399">
        <w:rPr>
          <w:sz w:val="28"/>
          <w:szCs w:val="28"/>
        </w:rPr>
        <w:t xml:space="preserve"> план М1:1000 додається)</w:t>
      </w:r>
      <w:r w:rsidR="00CD4D93">
        <w:rPr>
          <w:sz w:val="28"/>
          <w:szCs w:val="28"/>
        </w:rPr>
        <w:t>.</w:t>
      </w:r>
    </w:p>
    <w:p w:rsidR="00500890" w:rsidRDefault="00500890" w:rsidP="006528BE">
      <w:pPr>
        <w:tabs>
          <w:tab w:val="left" w:pos="10065"/>
          <w:tab w:val="left" w:pos="10206"/>
        </w:tabs>
        <w:ind w:firstLine="545"/>
        <w:jc w:val="both"/>
        <w:rPr>
          <w:sz w:val="28"/>
          <w:szCs w:val="28"/>
        </w:rPr>
      </w:pPr>
      <w:r>
        <w:rPr>
          <w:sz w:val="28"/>
          <w:szCs w:val="28"/>
          <w:lang w:eastAsia="uk-UA"/>
        </w:rPr>
        <w:lastRenderedPageBreak/>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 xml:space="preserve">ів містобудівної документації </w:t>
      </w:r>
      <w:r w:rsidR="00D04A16">
        <w:rPr>
          <w:sz w:val="28"/>
          <w:szCs w:val="28"/>
        </w:rPr>
        <w:t xml:space="preserve">«Детальний план території на земельній ділянці по вулиці Кринична, 8 </w:t>
      </w:r>
      <w:r w:rsidR="00D04A16">
        <w:rPr>
          <w:bCs/>
          <w:sz w:val="28"/>
          <w:szCs w:val="28"/>
        </w:rPr>
        <w:t xml:space="preserve"> у м. Суми</w:t>
      </w:r>
      <w:r w:rsidR="00D04A16">
        <w:rPr>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w:t>
      </w:r>
      <w:r w:rsidR="006A3CBE">
        <w:rPr>
          <w:rFonts w:ascii="Times New Roman" w:hAnsi="Times New Roman" w:cs="Times New Roman"/>
          <w:sz w:val="28"/>
          <w:szCs w:val="28"/>
        </w:rPr>
        <w:t xml:space="preserve">   Олександр</w:t>
      </w:r>
      <w:r w:rsidRPr="005F7C50">
        <w:rPr>
          <w:rFonts w:ascii="Times New Roman" w:hAnsi="Times New Roman" w:cs="Times New Roman"/>
          <w:sz w:val="28"/>
          <w:szCs w:val="28"/>
        </w:rPr>
        <w:t xml:space="preserve"> </w:t>
      </w:r>
      <w:r w:rsidR="006A3CBE" w:rsidRPr="005F7C50">
        <w:rPr>
          <w:rFonts w:ascii="Times New Roman" w:hAnsi="Times New Roman" w:cs="Times New Roman"/>
          <w:sz w:val="28"/>
          <w:szCs w:val="28"/>
        </w:rPr>
        <w:t>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6A3CBE">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E73E8F" w:rsidRDefault="00E73E8F"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bookmarkStart w:id="0" w:name="_GoBack"/>
      <w:bookmarkEnd w:id="0"/>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44FEB"/>
    <w:rsid w:val="000B2C7E"/>
    <w:rsid w:val="001757FC"/>
    <w:rsid w:val="001849CB"/>
    <w:rsid w:val="00193570"/>
    <w:rsid w:val="001D5CEC"/>
    <w:rsid w:val="001F1708"/>
    <w:rsid w:val="00263399"/>
    <w:rsid w:val="00297BC4"/>
    <w:rsid w:val="002A5DF2"/>
    <w:rsid w:val="002B1827"/>
    <w:rsid w:val="002B3646"/>
    <w:rsid w:val="002F75C6"/>
    <w:rsid w:val="00307964"/>
    <w:rsid w:val="00313226"/>
    <w:rsid w:val="00314D62"/>
    <w:rsid w:val="003C4F5C"/>
    <w:rsid w:val="00406B50"/>
    <w:rsid w:val="00426026"/>
    <w:rsid w:val="00444A4A"/>
    <w:rsid w:val="00493278"/>
    <w:rsid w:val="004B67D5"/>
    <w:rsid w:val="00500890"/>
    <w:rsid w:val="0052192E"/>
    <w:rsid w:val="005A08E5"/>
    <w:rsid w:val="005F7C50"/>
    <w:rsid w:val="006421E3"/>
    <w:rsid w:val="006528BE"/>
    <w:rsid w:val="006A3CBE"/>
    <w:rsid w:val="006B66CA"/>
    <w:rsid w:val="006F4DAA"/>
    <w:rsid w:val="00761F66"/>
    <w:rsid w:val="007B45CA"/>
    <w:rsid w:val="0082567C"/>
    <w:rsid w:val="008C0CDA"/>
    <w:rsid w:val="009746DC"/>
    <w:rsid w:val="0098051A"/>
    <w:rsid w:val="00A541C6"/>
    <w:rsid w:val="00A76384"/>
    <w:rsid w:val="00A821DC"/>
    <w:rsid w:val="00AF5320"/>
    <w:rsid w:val="00B57C29"/>
    <w:rsid w:val="00B70BF8"/>
    <w:rsid w:val="00B93544"/>
    <w:rsid w:val="00C10922"/>
    <w:rsid w:val="00C1599C"/>
    <w:rsid w:val="00CA0461"/>
    <w:rsid w:val="00CD4D93"/>
    <w:rsid w:val="00CF23C9"/>
    <w:rsid w:val="00D04A16"/>
    <w:rsid w:val="00D15BF7"/>
    <w:rsid w:val="00D369E3"/>
    <w:rsid w:val="00D83B72"/>
    <w:rsid w:val="00D9150E"/>
    <w:rsid w:val="00E73E8F"/>
    <w:rsid w:val="00EB3196"/>
    <w:rsid w:val="00ED19B2"/>
    <w:rsid w:val="00F04783"/>
    <w:rsid w:val="00F2277C"/>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BF4E"/>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5E13-4076-47C1-BFB2-8537929C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58</cp:revision>
  <cp:lastPrinted>2019-01-23T11:51:00Z</cp:lastPrinted>
  <dcterms:created xsi:type="dcterms:W3CDTF">2019-01-23T11:31:00Z</dcterms:created>
  <dcterms:modified xsi:type="dcterms:W3CDTF">2021-10-28T06:13:00Z</dcterms:modified>
</cp:coreProperties>
</file>