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39" w:type="dxa"/>
        <w:jc w:val="center"/>
        <w:tblInd w:w="0" w:type="dxa"/>
        <w:tblLayout w:type="fixed"/>
        <w:tblLook w:val="0000" w:firstRow="0" w:lastRow="0" w:firstColumn="0" w:lastColumn="0" w:noHBand="0" w:noVBand="0"/>
      </w:tblPr>
      <w:tblGrid>
        <w:gridCol w:w="4252"/>
        <w:gridCol w:w="1134"/>
        <w:gridCol w:w="4253"/>
      </w:tblGrid>
      <w:tr w:rsidR="00410DC0">
        <w:trPr>
          <w:jc w:val="center"/>
        </w:trPr>
        <w:tc>
          <w:tcPr>
            <w:tcW w:w="4252" w:type="dxa"/>
          </w:tcPr>
          <w:p w:rsidR="00410DC0" w:rsidRDefault="00410DC0">
            <w:pPr>
              <w:tabs>
                <w:tab w:val="left" w:pos="8447"/>
              </w:tabs>
              <w:spacing w:before="56"/>
              <w:rPr>
                <w:sz w:val="28"/>
                <w:szCs w:val="28"/>
              </w:rPr>
            </w:pPr>
          </w:p>
        </w:tc>
        <w:tc>
          <w:tcPr>
            <w:tcW w:w="1134" w:type="dxa"/>
          </w:tcPr>
          <w:p w:rsidR="00410DC0" w:rsidRDefault="006860CE">
            <w:pPr>
              <w:tabs>
                <w:tab w:val="left" w:pos="8447"/>
              </w:tabs>
              <w:jc w:val="center"/>
              <w:rPr>
                <w:sz w:val="28"/>
                <w:szCs w:val="28"/>
              </w:rPr>
            </w:pPr>
            <w:r>
              <w:rPr>
                <w:noProof/>
                <w:sz w:val="28"/>
                <w:szCs w:val="28"/>
                <w:lang w:val="ru-RU"/>
              </w:rPr>
              <w:drawing>
                <wp:inline distT="0" distB="0" distL="0" distR="0">
                  <wp:extent cx="4318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1800" cy="609600"/>
                          </a:xfrm>
                          <a:prstGeom prst="rect">
                            <a:avLst/>
                          </a:prstGeom>
                          <a:ln/>
                        </pic:spPr>
                      </pic:pic>
                    </a:graphicData>
                  </a:graphic>
                </wp:inline>
              </w:drawing>
            </w:r>
          </w:p>
        </w:tc>
        <w:tc>
          <w:tcPr>
            <w:tcW w:w="4253" w:type="dxa"/>
            <w:vAlign w:val="center"/>
          </w:tcPr>
          <w:p w:rsidR="00410DC0" w:rsidRDefault="00410DC0">
            <w:pPr>
              <w:tabs>
                <w:tab w:val="left" w:pos="8447"/>
              </w:tabs>
              <w:spacing w:before="56"/>
              <w:jc w:val="right"/>
              <w:rPr>
                <w:sz w:val="28"/>
                <w:szCs w:val="28"/>
              </w:rPr>
            </w:pPr>
          </w:p>
        </w:tc>
      </w:tr>
    </w:tbl>
    <w:p w:rsidR="00410DC0" w:rsidRDefault="006860CE">
      <w:pPr>
        <w:pStyle w:val="3"/>
        <w:jc w:val="center"/>
        <w:rPr>
          <w:rFonts w:ascii="Times New Roman" w:eastAsia="Times New Roman" w:hAnsi="Times New Roman" w:cs="Times New Roman"/>
          <w:b w:val="0"/>
          <w:sz w:val="36"/>
          <w:szCs w:val="36"/>
        </w:rPr>
      </w:pPr>
      <w:r>
        <w:rPr>
          <w:rFonts w:ascii="Times New Roman" w:eastAsia="Times New Roman" w:hAnsi="Times New Roman" w:cs="Times New Roman"/>
          <w:b w:val="0"/>
          <w:sz w:val="36"/>
          <w:szCs w:val="36"/>
        </w:rPr>
        <w:t>СУМСЬКА МІСЬКА РАДА</w:t>
      </w:r>
    </w:p>
    <w:p w:rsidR="00410DC0" w:rsidRDefault="006860CE">
      <w:pPr>
        <w:pStyle w:val="4"/>
        <w:tabs>
          <w:tab w:val="left" w:pos="4111"/>
        </w:tabs>
        <w:rPr>
          <w:b w:val="0"/>
          <w:sz w:val="28"/>
          <w:szCs w:val="28"/>
        </w:rPr>
      </w:pPr>
      <w:r>
        <w:rPr>
          <w:b w:val="0"/>
          <w:sz w:val="28"/>
          <w:szCs w:val="28"/>
        </w:rPr>
        <w:t>VI</w:t>
      </w:r>
      <w:r w:rsidR="00AA7314">
        <w:rPr>
          <w:b w:val="0"/>
          <w:sz w:val="28"/>
          <w:szCs w:val="28"/>
        </w:rPr>
        <w:t xml:space="preserve">ІІ СКЛИКАННЯ </w:t>
      </w:r>
      <w:r w:rsidR="00AA7314">
        <w:rPr>
          <w:b w:val="0"/>
          <w:sz w:val="28"/>
          <w:szCs w:val="28"/>
          <w:lang w:val="en-US"/>
        </w:rPr>
        <w:t>XI</w:t>
      </w:r>
      <w:r>
        <w:rPr>
          <w:b w:val="0"/>
          <w:sz w:val="28"/>
          <w:szCs w:val="28"/>
        </w:rPr>
        <w:t xml:space="preserve"> СЕСІЯ</w:t>
      </w:r>
    </w:p>
    <w:p w:rsidR="00410DC0" w:rsidRDefault="006860CE">
      <w:pPr>
        <w:pStyle w:val="4"/>
        <w:rPr>
          <w:sz w:val="32"/>
          <w:szCs w:val="32"/>
        </w:rPr>
      </w:pPr>
      <w:r>
        <w:rPr>
          <w:sz w:val="32"/>
          <w:szCs w:val="32"/>
        </w:rPr>
        <w:t>РІШЕННЯ</w:t>
      </w:r>
    </w:p>
    <w:p w:rsidR="00410DC0" w:rsidRDefault="00410DC0">
      <w:pPr>
        <w:rPr>
          <w:sz w:val="28"/>
          <w:szCs w:val="28"/>
        </w:rPr>
      </w:pPr>
    </w:p>
    <w:tbl>
      <w:tblPr>
        <w:tblStyle w:val="a6"/>
        <w:tblW w:w="10477" w:type="dxa"/>
        <w:tblInd w:w="0" w:type="dxa"/>
        <w:tblLayout w:type="fixed"/>
        <w:tblLook w:val="0000" w:firstRow="0" w:lastRow="0" w:firstColumn="0" w:lastColumn="0" w:noHBand="0" w:noVBand="0"/>
      </w:tblPr>
      <w:tblGrid>
        <w:gridCol w:w="5637"/>
        <w:gridCol w:w="4840"/>
      </w:tblGrid>
      <w:tr w:rsidR="00410DC0">
        <w:trPr>
          <w:trHeight w:val="607"/>
        </w:trPr>
        <w:tc>
          <w:tcPr>
            <w:tcW w:w="5637" w:type="dxa"/>
          </w:tcPr>
          <w:p w:rsidR="00410DC0" w:rsidRDefault="006860CE">
            <w:pPr>
              <w:jc w:val="both"/>
              <w:rPr>
                <w:sz w:val="28"/>
                <w:szCs w:val="28"/>
              </w:rPr>
            </w:pPr>
            <w:r>
              <w:rPr>
                <w:sz w:val="28"/>
                <w:szCs w:val="28"/>
              </w:rPr>
              <w:t xml:space="preserve">від </w:t>
            </w:r>
            <w:r w:rsidR="00AA7314">
              <w:rPr>
                <w:sz w:val="28"/>
                <w:szCs w:val="28"/>
              </w:rPr>
              <w:t>29 вересня</w:t>
            </w:r>
            <w:r>
              <w:rPr>
                <w:sz w:val="28"/>
                <w:szCs w:val="28"/>
              </w:rPr>
              <w:t xml:space="preserve"> 2021 року № </w:t>
            </w:r>
            <w:r w:rsidR="00AA7314">
              <w:rPr>
                <w:sz w:val="28"/>
                <w:szCs w:val="28"/>
              </w:rPr>
              <w:t>1933</w:t>
            </w:r>
            <w:r>
              <w:rPr>
                <w:sz w:val="28"/>
                <w:szCs w:val="28"/>
              </w:rPr>
              <w:t>- МР</w:t>
            </w:r>
          </w:p>
          <w:p w:rsidR="00410DC0" w:rsidRDefault="006860CE">
            <w:pPr>
              <w:jc w:val="both"/>
              <w:rPr>
                <w:sz w:val="28"/>
                <w:szCs w:val="28"/>
              </w:rPr>
            </w:pPr>
            <w:r>
              <w:rPr>
                <w:sz w:val="28"/>
                <w:szCs w:val="28"/>
              </w:rPr>
              <w:t>м. Суми</w:t>
            </w:r>
          </w:p>
        </w:tc>
        <w:tc>
          <w:tcPr>
            <w:tcW w:w="4840" w:type="dxa"/>
          </w:tcPr>
          <w:p w:rsidR="00410DC0" w:rsidRDefault="00410DC0">
            <w:pPr>
              <w:rPr>
                <w:b/>
                <w:sz w:val="28"/>
                <w:szCs w:val="28"/>
              </w:rPr>
            </w:pPr>
          </w:p>
        </w:tc>
      </w:tr>
      <w:tr w:rsidR="00410DC0">
        <w:trPr>
          <w:trHeight w:val="303"/>
        </w:trPr>
        <w:tc>
          <w:tcPr>
            <w:tcW w:w="5637" w:type="dxa"/>
          </w:tcPr>
          <w:p w:rsidR="00410DC0" w:rsidRDefault="00410DC0">
            <w:pPr>
              <w:rPr>
                <w:sz w:val="28"/>
                <w:szCs w:val="28"/>
              </w:rPr>
            </w:pPr>
          </w:p>
        </w:tc>
        <w:tc>
          <w:tcPr>
            <w:tcW w:w="4840" w:type="dxa"/>
          </w:tcPr>
          <w:p w:rsidR="00410DC0" w:rsidRDefault="00410DC0">
            <w:pPr>
              <w:rPr>
                <w:b/>
                <w:sz w:val="28"/>
                <w:szCs w:val="28"/>
              </w:rPr>
            </w:pPr>
          </w:p>
        </w:tc>
      </w:tr>
      <w:tr w:rsidR="00410DC0">
        <w:trPr>
          <w:trHeight w:val="900"/>
        </w:trPr>
        <w:tc>
          <w:tcPr>
            <w:tcW w:w="5637" w:type="dxa"/>
          </w:tcPr>
          <w:p w:rsidR="00410DC0" w:rsidRDefault="006860CE">
            <w:pPr>
              <w:ind w:right="459"/>
              <w:jc w:val="both"/>
              <w:rPr>
                <w:sz w:val="28"/>
                <w:szCs w:val="28"/>
              </w:rPr>
            </w:pPr>
            <w:r>
              <w:rPr>
                <w:sz w:val="28"/>
                <w:szCs w:val="28"/>
              </w:rPr>
              <w:t xml:space="preserve">Про звільнення Журби О.І. з посади директора департаменту інфраструктури міста Сумської міської ради </w:t>
            </w:r>
          </w:p>
        </w:tc>
        <w:tc>
          <w:tcPr>
            <w:tcW w:w="4840" w:type="dxa"/>
          </w:tcPr>
          <w:p w:rsidR="00410DC0" w:rsidRDefault="00410DC0">
            <w:pPr>
              <w:rPr>
                <w:b/>
                <w:sz w:val="28"/>
                <w:szCs w:val="28"/>
              </w:rPr>
            </w:pPr>
          </w:p>
        </w:tc>
      </w:tr>
    </w:tbl>
    <w:p w:rsidR="00410DC0" w:rsidRDefault="00410DC0">
      <w:pPr>
        <w:rPr>
          <w:sz w:val="28"/>
          <w:szCs w:val="28"/>
        </w:rPr>
      </w:pPr>
    </w:p>
    <w:p w:rsidR="00410DC0" w:rsidRDefault="006860CE">
      <w:pPr>
        <w:ind w:firstLine="709"/>
        <w:jc w:val="both"/>
        <w:rPr>
          <w:sz w:val="28"/>
          <w:szCs w:val="28"/>
        </w:rPr>
      </w:pPr>
      <w:r>
        <w:rPr>
          <w:sz w:val="28"/>
          <w:szCs w:val="28"/>
        </w:rPr>
        <w:t xml:space="preserve">У зв’язку з невиконанням департаментом інфраструктури міста Сумської міської ради програм реформування і розвитку житлово-комунального господарства міста Суми, враховуючи рішення </w:t>
      </w:r>
      <w:r w:rsidR="009D5C8A">
        <w:rPr>
          <w:sz w:val="28"/>
          <w:szCs w:val="28"/>
        </w:rPr>
        <w:t>постійної</w:t>
      </w:r>
      <w:r w:rsidRPr="006F224B">
        <w:rPr>
          <w:sz w:val="28"/>
          <w:szCs w:val="28"/>
        </w:rPr>
        <w:t xml:space="preserve"> комісії </w:t>
      </w:r>
      <w:r w:rsidR="00C755FE" w:rsidRPr="006F224B">
        <w:rPr>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w:t>
      </w:r>
      <w:r w:rsidRPr="006F224B">
        <w:rPr>
          <w:sz w:val="28"/>
          <w:szCs w:val="28"/>
        </w:rPr>
        <w:t xml:space="preserve"> № </w:t>
      </w:r>
      <w:r w:rsidR="006F224B" w:rsidRPr="006F224B">
        <w:rPr>
          <w:sz w:val="28"/>
          <w:szCs w:val="28"/>
        </w:rPr>
        <w:t>11</w:t>
      </w:r>
      <w:r w:rsidRPr="006F224B">
        <w:rPr>
          <w:sz w:val="28"/>
          <w:szCs w:val="28"/>
        </w:rPr>
        <w:t xml:space="preserve"> від </w:t>
      </w:r>
      <w:r w:rsidR="006F224B" w:rsidRPr="006F224B">
        <w:rPr>
          <w:sz w:val="28"/>
          <w:szCs w:val="28"/>
        </w:rPr>
        <w:t>15</w:t>
      </w:r>
      <w:r w:rsidRPr="006F224B">
        <w:rPr>
          <w:sz w:val="28"/>
          <w:szCs w:val="28"/>
        </w:rPr>
        <w:t xml:space="preserve"> вересня 2021 року</w:t>
      </w:r>
      <w:r>
        <w:rPr>
          <w:sz w:val="28"/>
          <w:szCs w:val="28"/>
        </w:rPr>
        <w:t xml:space="preserve"> «Про визнання роботи директора департаменту інфраструктури міста Сумської міської ради Журби О.І. незадовільною», керуючись статтями 41, 139, 147-149 Кодексу Законів по працю України, статтями 4, 8, 20 Закону України «Про службу в органах місцевого самоврядування», статтями 25 Закону України «Про місцеве самоврядування в Україні», </w:t>
      </w:r>
      <w:r>
        <w:rPr>
          <w:b/>
          <w:sz w:val="28"/>
          <w:szCs w:val="28"/>
        </w:rPr>
        <w:t>Сумська міська рада</w:t>
      </w:r>
    </w:p>
    <w:p w:rsidR="00410DC0" w:rsidRDefault="00410DC0">
      <w:pPr>
        <w:rPr>
          <w:rFonts w:ascii="Arial" w:eastAsia="Arial" w:hAnsi="Arial" w:cs="Arial"/>
          <w:color w:val="000000"/>
          <w:sz w:val="27"/>
          <w:szCs w:val="27"/>
          <w:shd w:val="clear" w:color="auto" w:fill="F7F7F7"/>
        </w:rPr>
      </w:pPr>
    </w:p>
    <w:p w:rsidR="00410DC0" w:rsidRDefault="006860CE">
      <w:pPr>
        <w:jc w:val="center"/>
        <w:rPr>
          <w:sz w:val="28"/>
          <w:szCs w:val="28"/>
        </w:rPr>
      </w:pPr>
      <w:r>
        <w:rPr>
          <w:b/>
          <w:sz w:val="28"/>
          <w:szCs w:val="28"/>
        </w:rPr>
        <w:t>ВИРІШИЛА</w:t>
      </w:r>
      <w:r>
        <w:rPr>
          <w:sz w:val="28"/>
          <w:szCs w:val="28"/>
        </w:rPr>
        <w:t>:</w:t>
      </w:r>
    </w:p>
    <w:p w:rsidR="00410DC0" w:rsidRDefault="00410DC0">
      <w:pPr>
        <w:rPr>
          <w:sz w:val="28"/>
          <w:szCs w:val="28"/>
        </w:rPr>
      </w:pPr>
    </w:p>
    <w:p w:rsidR="00410DC0" w:rsidRDefault="006860CE">
      <w:pPr>
        <w:tabs>
          <w:tab w:val="left" w:pos="851"/>
        </w:tabs>
        <w:ind w:firstLine="567"/>
        <w:jc w:val="both"/>
        <w:rPr>
          <w:sz w:val="28"/>
          <w:szCs w:val="28"/>
        </w:rPr>
      </w:pPr>
      <w:r>
        <w:rPr>
          <w:sz w:val="28"/>
          <w:szCs w:val="28"/>
        </w:rPr>
        <w:t>1.</w:t>
      </w:r>
      <w:r>
        <w:rPr>
          <w:sz w:val="28"/>
          <w:szCs w:val="28"/>
        </w:rPr>
        <w:tab/>
        <w:t>Зобов’язати міського голову Лисенка О.М. з дотриманням вимог чинного законодавства України у двотижневий термін з моменту прийняття цього рішення звільнити Журбу О.І. з посади директора департаменту інфраструктури міста Сумської міської ради.</w:t>
      </w:r>
    </w:p>
    <w:p w:rsidR="00410DC0" w:rsidRDefault="006860CE">
      <w:pPr>
        <w:tabs>
          <w:tab w:val="left" w:pos="851"/>
        </w:tabs>
        <w:ind w:firstLine="567"/>
        <w:jc w:val="both"/>
        <w:rPr>
          <w:sz w:val="28"/>
          <w:szCs w:val="28"/>
        </w:rPr>
      </w:pPr>
      <w:bookmarkStart w:id="0" w:name="_gjdgxs" w:colFirst="0" w:colLast="0"/>
      <w:bookmarkEnd w:id="0"/>
      <w:r>
        <w:rPr>
          <w:sz w:val="28"/>
          <w:szCs w:val="28"/>
        </w:rPr>
        <w:t>2.</w:t>
      </w:r>
      <w:r>
        <w:rPr>
          <w:sz w:val="28"/>
          <w:szCs w:val="28"/>
        </w:rPr>
        <w:tab/>
        <w:t xml:space="preserve">Контроль за виконанням даного рішення покласти на </w:t>
      </w:r>
      <w:r w:rsidR="00180449">
        <w:rPr>
          <w:sz w:val="28"/>
          <w:szCs w:val="28"/>
        </w:rPr>
        <w:t xml:space="preserve">постійну комісію з питань </w:t>
      </w:r>
      <w:r w:rsidR="00180449" w:rsidRPr="00BB10B3">
        <w:rPr>
          <w:sz w:val="28"/>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180449">
        <w:rPr>
          <w:sz w:val="28"/>
          <w:szCs w:val="28"/>
        </w:rPr>
        <w:t xml:space="preserve"> та на </w:t>
      </w:r>
      <w:r>
        <w:rPr>
          <w:sz w:val="28"/>
          <w:szCs w:val="28"/>
        </w:rPr>
        <w:t>постійну комісію з питань житлово-комунального господарства, благоустрою, енергозб</w:t>
      </w:r>
      <w:r w:rsidR="00BB10B3">
        <w:rPr>
          <w:sz w:val="28"/>
          <w:szCs w:val="28"/>
        </w:rPr>
        <w:t>ережен</w:t>
      </w:r>
      <w:r w:rsidR="00180449">
        <w:rPr>
          <w:sz w:val="28"/>
          <w:szCs w:val="28"/>
        </w:rPr>
        <w:t>ня, транспорту та зв’язку.</w:t>
      </w:r>
    </w:p>
    <w:p w:rsidR="00410DC0" w:rsidRDefault="00410DC0">
      <w:pPr>
        <w:rPr>
          <w:sz w:val="28"/>
          <w:szCs w:val="28"/>
        </w:rPr>
      </w:pPr>
    </w:p>
    <w:p w:rsidR="00AA7314" w:rsidRDefault="00AA7314">
      <w:pPr>
        <w:rPr>
          <w:sz w:val="28"/>
          <w:szCs w:val="28"/>
        </w:rPr>
      </w:pPr>
    </w:p>
    <w:p w:rsidR="00AA7314" w:rsidRDefault="00AA7314">
      <w:pPr>
        <w:rPr>
          <w:sz w:val="28"/>
          <w:szCs w:val="28"/>
        </w:rPr>
      </w:pPr>
    </w:p>
    <w:p w:rsidR="00AA7314" w:rsidRDefault="00AA7314">
      <w:pPr>
        <w:rPr>
          <w:sz w:val="28"/>
          <w:szCs w:val="28"/>
        </w:rPr>
      </w:pPr>
    </w:p>
    <w:p w:rsidR="00410DC0" w:rsidRDefault="00AA7314" w:rsidP="00AA7314">
      <w:pPr>
        <w:jc w:val="both"/>
        <w:rPr>
          <w:sz w:val="28"/>
          <w:szCs w:val="28"/>
        </w:rPr>
      </w:pPr>
      <w:r>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Олег РЄЗНІК</w:t>
      </w:r>
    </w:p>
    <w:p w:rsidR="00410DC0" w:rsidRDefault="006860CE">
      <w:pPr>
        <w:tabs>
          <w:tab w:val="left" w:pos="1468"/>
        </w:tabs>
      </w:pPr>
      <w:r>
        <w:t>Виконавець: Акпєров В.В.</w:t>
      </w:r>
    </w:p>
    <w:p w:rsidR="006F224B" w:rsidRDefault="006F224B">
      <w:bookmarkStart w:id="1" w:name="_GoBack"/>
      <w:bookmarkEnd w:id="1"/>
    </w:p>
    <w:sectPr w:rsidR="006F224B" w:rsidSect="00AA7314">
      <w:headerReference w:type="even" r:id="rId7"/>
      <w:pgSz w:w="11906" w:h="16838"/>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BE" w:rsidRDefault="000A64BE">
      <w:r>
        <w:separator/>
      </w:r>
    </w:p>
  </w:endnote>
  <w:endnote w:type="continuationSeparator" w:id="0">
    <w:p w:rsidR="000A64BE" w:rsidRDefault="000A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BE" w:rsidRDefault="000A64BE">
      <w:r>
        <w:separator/>
      </w:r>
    </w:p>
  </w:footnote>
  <w:footnote w:type="continuationSeparator" w:id="0">
    <w:p w:rsidR="000A64BE" w:rsidRDefault="000A6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C0" w:rsidRDefault="006860C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410DC0" w:rsidRDefault="00410DC0">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C0"/>
    <w:rsid w:val="0001221B"/>
    <w:rsid w:val="000A64BE"/>
    <w:rsid w:val="00180449"/>
    <w:rsid w:val="00233ACD"/>
    <w:rsid w:val="002F074B"/>
    <w:rsid w:val="00410DC0"/>
    <w:rsid w:val="006860CE"/>
    <w:rsid w:val="006F224B"/>
    <w:rsid w:val="009D5C8A"/>
    <w:rsid w:val="00AA7314"/>
    <w:rsid w:val="00BB10B3"/>
    <w:rsid w:val="00C755FE"/>
    <w:rsid w:val="00DA161D"/>
    <w:rsid w:val="00DA2FB5"/>
    <w:rsid w:val="00F207F0"/>
    <w:rsid w:val="00F5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8DA4"/>
  <w15:docId w15:val="{2616EEA6-D304-47B3-A7E3-387367B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jc w:val="right"/>
      <w:outlineLvl w:val="1"/>
    </w:pPr>
    <w:rPr>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jc w:val="center"/>
      <w:outlineLvl w:val="3"/>
    </w:pPr>
    <w:rPr>
      <w:b/>
      <w:sz w:val="38"/>
      <w:szCs w:val="3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0"/>
    <w:rsid w:val="00233ACD"/>
    <w:pPr>
      <w:tabs>
        <w:tab w:val="center" w:pos="4153"/>
        <w:tab w:val="right" w:pos="8306"/>
      </w:tabs>
    </w:pPr>
    <w:rPr>
      <w:sz w:val="20"/>
      <w:szCs w:val="20"/>
      <w:lang w:val="ru-RU"/>
    </w:rPr>
  </w:style>
  <w:style w:type="character" w:customStyle="1" w:styleId="a8">
    <w:name w:val="Верхний колонтитул Знак"/>
    <w:basedOn w:val="a0"/>
    <w:uiPriority w:val="99"/>
    <w:semiHidden/>
    <w:rsid w:val="00233ACD"/>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233ACD"/>
    <w:rPr>
      <w:sz w:val="20"/>
      <w:szCs w:val="20"/>
      <w:lang w:val="ru-RU"/>
    </w:rPr>
  </w:style>
  <w:style w:type="paragraph" w:styleId="a9">
    <w:name w:val="Balloon Text"/>
    <w:basedOn w:val="a"/>
    <w:link w:val="aa"/>
    <w:uiPriority w:val="99"/>
    <w:semiHidden/>
    <w:unhideWhenUsed/>
    <w:rsid w:val="0001221B"/>
    <w:rPr>
      <w:rFonts w:ascii="Segoe UI" w:hAnsi="Segoe UI" w:cs="Segoe UI"/>
      <w:sz w:val="18"/>
      <w:szCs w:val="18"/>
    </w:rPr>
  </w:style>
  <w:style w:type="character" w:customStyle="1" w:styleId="aa">
    <w:name w:val="Текст выноски Знак"/>
    <w:basedOn w:val="a0"/>
    <w:link w:val="a9"/>
    <w:uiPriority w:val="99"/>
    <w:semiHidden/>
    <w:rsid w:val="00012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Тараповська Аліна Володимирівна</cp:lastModifiedBy>
  <cp:revision>16</cp:revision>
  <cp:lastPrinted>2021-09-30T07:51:00Z</cp:lastPrinted>
  <dcterms:created xsi:type="dcterms:W3CDTF">2021-09-30T06:18:00Z</dcterms:created>
  <dcterms:modified xsi:type="dcterms:W3CDTF">2021-10-04T10:28:00Z</dcterms:modified>
</cp:coreProperties>
</file>