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667E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667EB3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463EC5" w:rsidRDefault="00667EB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877EA8" w:rsidRPr="00463EC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1745</w:t>
      </w:r>
      <w:r w:rsidR="002804BD" w:rsidRPr="00463EC5">
        <w:rPr>
          <w:rFonts w:eastAsia="Times New Roman" w:cs="Times New Roman"/>
          <w:szCs w:val="28"/>
          <w:lang w:eastAsia="ru-RU"/>
        </w:rPr>
        <w:t>-МР</w:t>
      </w:r>
    </w:p>
    <w:p w:rsidR="002804BD" w:rsidRPr="00463EC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м. Суми</w:t>
      </w:r>
    </w:p>
    <w:p w:rsidR="002804BD" w:rsidRPr="00463EC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463EC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463EC5" w:rsidRDefault="002804BD" w:rsidP="00E45F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3EC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E45FC5" w:rsidRPr="00463EC5">
              <w:rPr>
                <w:rFonts w:eastAsia="Times New Roman" w:cs="Times New Roman"/>
                <w:szCs w:val="28"/>
                <w:lang w:eastAsia="ru-RU"/>
              </w:rPr>
              <w:t>Шабло</w:t>
            </w:r>
            <w:proofErr w:type="spellEnd"/>
            <w:r w:rsidR="00E45FC5" w:rsidRPr="00463EC5">
              <w:rPr>
                <w:rFonts w:eastAsia="Times New Roman" w:cs="Times New Roman"/>
                <w:szCs w:val="28"/>
                <w:lang w:eastAsia="ru-RU"/>
              </w:rPr>
              <w:t xml:space="preserve"> Марії Миколаївні</w:t>
            </w:r>
            <w:r w:rsidR="00366C94" w:rsidRPr="00463EC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3EC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463EC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463EC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463EC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77749" w:rsidRPr="00463EC5">
              <w:rPr>
                <w:rFonts w:eastAsia="Times New Roman" w:cs="Times New Roman"/>
                <w:szCs w:val="28"/>
                <w:lang w:eastAsia="ru-RU"/>
              </w:rPr>
              <w:t>поблизу</w:t>
            </w:r>
            <w:r w:rsidR="00E45FC5" w:rsidRPr="00463EC5">
              <w:rPr>
                <w:rFonts w:eastAsia="Times New Roman" w:cs="Times New Roman"/>
                <w:szCs w:val="28"/>
                <w:lang w:eastAsia="ru-RU"/>
              </w:rPr>
              <w:t xml:space="preserve"> вул. 2-г</w:t>
            </w:r>
            <w:r w:rsidR="00BB2373" w:rsidRPr="00463EC5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BB2373" w:rsidRPr="00463EC5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463EC5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463EC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463EC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67EB3" w:rsidRDefault="002804BD" w:rsidP="00667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463EC5">
        <w:rPr>
          <w:rFonts w:eastAsia="Times New Roman" w:cs="Times New Roman"/>
          <w:szCs w:val="28"/>
          <w:lang w:eastAsia="ru-RU"/>
        </w:rPr>
        <w:t>н</w:t>
      </w:r>
      <w:r w:rsidR="00DE6D56" w:rsidRPr="00463EC5">
        <w:rPr>
          <w:rFonts w:eastAsia="Times New Roman" w:cs="Times New Roman"/>
          <w:szCs w:val="28"/>
          <w:lang w:eastAsia="ru-RU"/>
        </w:rPr>
        <w:t>ення громад</w:t>
      </w:r>
      <w:r w:rsidR="00AB35BD" w:rsidRPr="00463EC5">
        <w:rPr>
          <w:rFonts w:eastAsia="Times New Roman" w:cs="Times New Roman"/>
          <w:szCs w:val="28"/>
          <w:lang w:eastAsia="ru-RU"/>
        </w:rPr>
        <w:t>янки</w:t>
      </w:r>
      <w:r w:rsidR="00267ABD" w:rsidRPr="00463EC5">
        <w:rPr>
          <w:rFonts w:eastAsia="Times New Roman" w:cs="Times New Roman"/>
          <w:szCs w:val="28"/>
          <w:lang w:eastAsia="ru-RU"/>
        </w:rPr>
        <w:t xml:space="preserve">, </w:t>
      </w:r>
      <w:r w:rsidRPr="00463EC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463EC5">
        <w:rPr>
          <w:rFonts w:eastAsia="Times New Roman" w:cs="Times New Roman"/>
          <w:szCs w:val="28"/>
          <w:lang w:eastAsia="ru-RU"/>
        </w:rPr>
        <w:t>ти, відповідно до  ста</w:t>
      </w:r>
      <w:r w:rsidR="00667EB3">
        <w:rPr>
          <w:rFonts w:eastAsia="Times New Roman" w:cs="Times New Roman"/>
          <w:szCs w:val="28"/>
          <w:lang w:eastAsia="ru-RU"/>
        </w:rPr>
        <w:t>тті</w:t>
      </w:r>
      <w:r w:rsidR="006A0B6B" w:rsidRPr="00463EC5">
        <w:rPr>
          <w:rFonts w:eastAsia="Times New Roman" w:cs="Times New Roman"/>
          <w:szCs w:val="28"/>
          <w:lang w:eastAsia="ru-RU"/>
        </w:rPr>
        <w:t xml:space="preserve"> 12, </w:t>
      </w:r>
      <w:r w:rsidR="00463EC5" w:rsidRPr="00463EC5">
        <w:rPr>
          <w:rFonts w:eastAsia="Times New Roman" w:cs="Times New Roman"/>
          <w:szCs w:val="28"/>
          <w:lang w:eastAsia="ru-RU"/>
        </w:rPr>
        <w:t>частини 7 статті</w:t>
      </w:r>
      <w:r w:rsidR="00797D01" w:rsidRPr="00463EC5">
        <w:rPr>
          <w:rFonts w:eastAsia="Times New Roman" w:cs="Times New Roman"/>
          <w:szCs w:val="28"/>
          <w:lang w:eastAsia="ru-RU"/>
        </w:rPr>
        <w:t xml:space="preserve"> 118 </w:t>
      </w:r>
      <w:r w:rsidRPr="00463EC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463EC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63EC5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63EC5">
        <w:rPr>
          <w:rFonts w:eastAsia="Times New Roman" w:cs="Times New Roman"/>
          <w:color w:val="000000" w:themeColor="text1"/>
          <w:szCs w:val="28"/>
          <w:lang w:eastAsia="ru-RU"/>
        </w:rPr>
        <w:t>від 15.06</w:t>
      </w:r>
      <w:r w:rsidR="00463EC5" w:rsidRPr="00463EC5">
        <w:rPr>
          <w:rFonts w:eastAsia="Times New Roman" w:cs="Times New Roman"/>
          <w:color w:val="000000" w:themeColor="text1"/>
          <w:szCs w:val="28"/>
          <w:lang w:eastAsia="ru-RU"/>
        </w:rPr>
        <w:t>.2021 № 22</w:t>
      </w:r>
      <w:r w:rsidRPr="00463EC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63EC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463EC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463EC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63EC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463EC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463EC5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45FC5" w:rsidRPr="00463EC5">
        <w:rPr>
          <w:rFonts w:eastAsia="Times New Roman" w:cs="Times New Roman"/>
          <w:szCs w:val="28"/>
          <w:lang w:eastAsia="ru-RU"/>
        </w:rPr>
        <w:t>Шабло</w:t>
      </w:r>
      <w:proofErr w:type="spellEnd"/>
      <w:r w:rsidR="00E45FC5" w:rsidRPr="00463EC5">
        <w:rPr>
          <w:rFonts w:eastAsia="Times New Roman" w:cs="Times New Roman"/>
          <w:szCs w:val="28"/>
          <w:lang w:eastAsia="ru-RU"/>
        </w:rPr>
        <w:t xml:space="preserve"> Марії</w:t>
      </w:r>
      <w:r w:rsidR="00AB35BD" w:rsidRPr="00463EC5">
        <w:rPr>
          <w:rFonts w:eastAsia="Times New Roman" w:cs="Times New Roman"/>
          <w:szCs w:val="28"/>
          <w:lang w:eastAsia="ru-RU"/>
        </w:rPr>
        <w:t xml:space="preserve"> Миколаївні</w:t>
      </w:r>
      <w:r w:rsidR="00667EB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463EC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63EC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463EC5">
        <w:rPr>
          <w:rFonts w:eastAsia="Times New Roman" w:cs="Times New Roman"/>
          <w:szCs w:val="28"/>
          <w:lang w:eastAsia="ru-RU"/>
        </w:rPr>
        <w:t>:</w:t>
      </w:r>
      <w:r w:rsidR="00E323A7" w:rsidRPr="00463EC5">
        <w:rPr>
          <w:rFonts w:eastAsia="Times New Roman" w:cs="Times New Roman"/>
          <w:szCs w:val="28"/>
          <w:lang w:eastAsia="ru-RU"/>
        </w:rPr>
        <w:t xml:space="preserve"> </w:t>
      </w:r>
      <w:r w:rsidR="00267ABD" w:rsidRPr="00463EC5">
        <w:rPr>
          <w:rFonts w:eastAsia="Times New Roman" w:cs="Times New Roman"/>
          <w:szCs w:val="28"/>
          <w:lang w:eastAsia="ru-RU"/>
        </w:rPr>
        <w:t xml:space="preserve">м. Суми, </w:t>
      </w:r>
      <w:r w:rsidR="00E45FC5" w:rsidRPr="00463EC5">
        <w:rPr>
          <w:rFonts w:eastAsia="Times New Roman" w:cs="Times New Roman"/>
          <w:szCs w:val="28"/>
          <w:lang w:eastAsia="ru-RU"/>
        </w:rPr>
        <w:t>поблизу вул. 2-г</w:t>
      </w:r>
      <w:r w:rsidR="00BB2373" w:rsidRPr="00463EC5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="00BB2373" w:rsidRPr="00463EC5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463EC5">
        <w:rPr>
          <w:rFonts w:eastAsia="Times New Roman" w:cs="Times New Roman"/>
          <w:szCs w:val="28"/>
          <w:lang w:eastAsia="ru-RU"/>
        </w:rPr>
        <w:t>,</w:t>
      </w:r>
      <w:r w:rsidR="000D7E23" w:rsidRPr="00463EC5">
        <w:rPr>
          <w:rFonts w:eastAsia="Times New Roman" w:cs="Times New Roman"/>
          <w:szCs w:val="28"/>
          <w:lang w:eastAsia="ru-RU"/>
        </w:rPr>
        <w:t xml:space="preserve"> </w:t>
      </w:r>
      <w:r w:rsidRPr="00463EC5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463EC5">
        <w:rPr>
          <w:rFonts w:eastAsia="Times New Roman" w:cs="Times New Roman"/>
          <w:szCs w:val="28"/>
          <w:lang w:eastAsia="ru-RU"/>
        </w:rPr>
        <w:t xml:space="preserve"> індивідуального садівництва</w:t>
      </w:r>
      <w:r w:rsidR="00667EB3">
        <w:rPr>
          <w:rFonts w:eastAsia="Times New Roman" w:cs="Times New Roman"/>
          <w:szCs w:val="28"/>
          <w:lang w:eastAsia="ru-RU"/>
        </w:rPr>
        <w:t>,</w:t>
      </w:r>
      <w:r w:rsidR="00BB2373" w:rsidRPr="00463EC5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463EC5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463EC5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463EC5">
        <w:rPr>
          <w:rFonts w:eastAsia="Times New Roman" w:cs="Times New Roman"/>
          <w:szCs w:val="28"/>
          <w:lang w:eastAsia="ru-RU"/>
        </w:rPr>
        <w:t>:</w:t>
      </w:r>
    </w:p>
    <w:p w:rsidR="00463EC5" w:rsidRPr="00463EC5" w:rsidRDefault="00E323A7" w:rsidP="00463EC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 w:rsidRPr="00463EC5">
        <w:rPr>
          <w:rFonts w:eastAsia="Times New Roman" w:cs="Times New Roman"/>
          <w:szCs w:val="28"/>
          <w:lang w:eastAsia="ru-RU"/>
        </w:rPr>
        <w:t>згідно з Планом зонування території міста Су</w:t>
      </w:r>
      <w:r w:rsidR="00667EB3">
        <w:rPr>
          <w:rFonts w:eastAsia="Times New Roman" w:cs="Times New Roman"/>
          <w:szCs w:val="28"/>
          <w:lang w:eastAsia="ru-RU"/>
        </w:rPr>
        <w:t xml:space="preserve">ми, затвердженим рішенням </w:t>
      </w:r>
      <w:r w:rsidRPr="00463EC5">
        <w:rPr>
          <w:rFonts w:eastAsia="Times New Roman" w:cs="Times New Roman"/>
          <w:szCs w:val="28"/>
          <w:lang w:eastAsia="ru-RU"/>
        </w:rPr>
        <w:t>Сумської місько</w:t>
      </w:r>
      <w:r w:rsidR="000D7E23" w:rsidRPr="00463EC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Pr="00463EC5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463EC5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 де розміщення ділянок для індивідуального садівництва не передбачено;</w:t>
      </w:r>
    </w:p>
    <w:p w:rsidR="009B1C1B" w:rsidRPr="00667EB3" w:rsidRDefault="00667EB3" w:rsidP="00667EB3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згідно з </w:t>
      </w:r>
      <w:r w:rsidR="00E00E75" w:rsidRPr="00463EC5">
        <w:rPr>
          <w:rFonts w:eastAsia="Times New Roman" w:cs="Times New Roman"/>
          <w:szCs w:val="28"/>
          <w:lang w:eastAsia="ru-RU"/>
        </w:rPr>
        <w:t>пунктом 6.1.44 Державних будівельних норм</w:t>
      </w:r>
      <w:r>
        <w:rPr>
          <w:rFonts w:eastAsia="Times New Roman" w:cs="Times New Roman"/>
          <w:szCs w:val="28"/>
          <w:lang w:eastAsia="ru-RU"/>
        </w:rPr>
        <w:t xml:space="preserve"> Б.2.2-12:2019 </w:t>
      </w:r>
      <w:r w:rsidR="0033631D" w:rsidRPr="00463EC5">
        <w:rPr>
          <w:rFonts w:eastAsia="Times New Roman" w:cs="Times New Roman"/>
          <w:szCs w:val="28"/>
          <w:lang w:eastAsia="ru-RU"/>
        </w:rPr>
        <w:t>«Планування та</w:t>
      </w:r>
      <w:r w:rsidR="00E00E75" w:rsidRPr="00463EC5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9B2E8C" w:rsidRPr="00463EC5">
        <w:rPr>
          <w:rFonts w:eastAsia="Times New Roman" w:cs="Times New Roman"/>
          <w:szCs w:val="28"/>
          <w:lang w:eastAsia="ru-RU"/>
        </w:rPr>
        <w:t>,</w:t>
      </w:r>
      <w:r w:rsidR="009B2E8C" w:rsidRPr="00463EC5">
        <w:rPr>
          <w:szCs w:val="28"/>
        </w:rPr>
        <w:t xml:space="preserve"> </w:t>
      </w:r>
      <w:r w:rsidR="009B2E8C" w:rsidRPr="00463EC5">
        <w:rPr>
          <w:rFonts w:eastAsia="Times New Roman" w:cs="Times New Roman"/>
          <w:szCs w:val="28"/>
          <w:lang w:eastAsia="ru-RU"/>
        </w:rPr>
        <w:t>затверджених наказом Міністерства регіонального розвитку, будівництва та жи</w:t>
      </w:r>
      <w:r>
        <w:rPr>
          <w:rFonts w:eastAsia="Times New Roman" w:cs="Times New Roman"/>
          <w:szCs w:val="28"/>
          <w:lang w:eastAsia="ru-RU"/>
        </w:rPr>
        <w:t xml:space="preserve">тлово-комунального господарства </w:t>
      </w:r>
      <w:r w:rsidR="009B2E8C" w:rsidRPr="00667EB3">
        <w:rPr>
          <w:rFonts w:eastAsia="Times New Roman" w:cs="Times New Roman"/>
          <w:szCs w:val="28"/>
          <w:lang w:eastAsia="ru-RU"/>
        </w:rPr>
        <w:t>України від 26.04.2019 № 104</w:t>
      </w:r>
      <w:r w:rsidRPr="00667EB3">
        <w:rPr>
          <w:rFonts w:eastAsia="Times New Roman" w:cs="Times New Roman"/>
          <w:szCs w:val="28"/>
          <w:lang w:eastAsia="ru-RU"/>
        </w:rPr>
        <w:t xml:space="preserve">, </w:t>
      </w:r>
      <w:r w:rsidR="00E00E75" w:rsidRPr="00667EB3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9B2E8C" w:rsidRDefault="009B2E8C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667EB3" w:rsidRPr="00874FB8" w:rsidRDefault="00667EB3" w:rsidP="00667EB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667EB3" w:rsidRPr="00667EB3" w:rsidRDefault="00667EB3" w:rsidP="009B2E8C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63EC5" w:rsidRDefault="00463EC5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63EC5" w:rsidRDefault="00463EC5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463EC5" w:rsidRPr="009B2E8C" w:rsidRDefault="00463EC5" w:rsidP="009B2E8C">
      <w:pPr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895FEC" w:rsidRDefault="00895FEC" w:rsidP="00E323A7">
      <w:pPr>
        <w:spacing w:line="240" w:lineRule="auto"/>
        <w:ind w:firstLine="0"/>
      </w:pPr>
    </w:p>
    <w:sectPr w:rsidR="00895FEC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476F8"/>
    <w:rsid w:val="001667D1"/>
    <w:rsid w:val="00192ADF"/>
    <w:rsid w:val="00267ABD"/>
    <w:rsid w:val="002804BD"/>
    <w:rsid w:val="002A3652"/>
    <w:rsid w:val="0033631D"/>
    <w:rsid w:val="00366C94"/>
    <w:rsid w:val="003719E2"/>
    <w:rsid w:val="00463EC5"/>
    <w:rsid w:val="004A2CF1"/>
    <w:rsid w:val="005A0AC9"/>
    <w:rsid w:val="00667EB3"/>
    <w:rsid w:val="00677749"/>
    <w:rsid w:val="006A0B6B"/>
    <w:rsid w:val="00797D01"/>
    <w:rsid w:val="008019FC"/>
    <w:rsid w:val="00875204"/>
    <w:rsid w:val="00877EA8"/>
    <w:rsid w:val="00895FEC"/>
    <w:rsid w:val="009B1C1B"/>
    <w:rsid w:val="009B2E8C"/>
    <w:rsid w:val="00AB35BD"/>
    <w:rsid w:val="00AB4622"/>
    <w:rsid w:val="00AD38B1"/>
    <w:rsid w:val="00B94329"/>
    <w:rsid w:val="00BB2373"/>
    <w:rsid w:val="00C32A41"/>
    <w:rsid w:val="00DE6D56"/>
    <w:rsid w:val="00E00E75"/>
    <w:rsid w:val="00E323A7"/>
    <w:rsid w:val="00E45FC5"/>
    <w:rsid w:val="00E6312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18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E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54</cp:revision>
  <cp:lastPrinted>2021-09-30T11:18:00Z</cp:lastPrinted>
  <dcterms:created xsi:type="dcterms:W3CDTF">2021-04-22T13:15:00Z</dcterms:created>
  <dcterms:modified xsi:type="dcterms:W3CDTF">2021-10-01T10:15:00Z</dcterms:modified>
</cp:coreProperties>
</file>