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7" w:type="dxa"/>
        <w:tblInd w:w="-106" w:type="dxa"/>
        <w:tblLayout w:type="fixed"/>
        <w:tblLook w:val="01E0" w:firstRow="1" w:lastRow="1" w:firstColumn="1" w:lastColumn="1" w:noHBand="0" w:noVBand="0"/>
      </w:tblPr>
      <w:tblGrid>
        <w:gridCol w:w="4609"/>
        <w:gridCol w:w="956"/>
        <w:gridCol w:w="2269"/>
        <w:gridCol w:w="2693"/>
      </w:tblGrid>
      <w:tr w:rsidR="003A0B42" w:rsidRPr="009C14D3" w:rsidTr="00AC31C6">
        <w:tc>
          <w:tcPr>
            <w:tcW w:w="4609" w:type="dxa"/>
          </w:tcPr>
          <w:p w:rsidR="007124F0" w:rsidRPr="009C14D3" w:rsidRDefault="007124F0" w:rsidP="007124F0">
            <w:pPr>
              <w:tabs>
                <w:tab w:val="left" w:pos="3270"/>
              </w:tabs>
              <w:spacing w:after="0" w:line="240" w:lineRule="auto"/>
              <w:rPr>
                <w:rFonts w:ascii="Times New Roman" w:hAnsi="Times New Roman"/>
                <w:i/>
                <w:iCs/>
                <w:sz w:val="28"/>
                <w:szCs w:val="28"/>
                <w:lang w:val="uk-UA"/>
              </w:rPr>
            </w:pPr>
          </w:p>
        </w:tc>
        <w:tc>
          <w:tcPr>
            <w:tcW w:w="956" w:type="dxa"/>
          </w:tcPr>
          <w:p w:rsidR="007124F0" w:rsidRPr="009C14D3" w:rsidRDefault="007124F0" w:rsidP="007124F0">
            <w:pPr>
              <w:widowControl w:val="0"/>
              <w:tabs>
                <w:tab w:val="left" w:pos="8447"/>
              </w:tabs>
              <w:autoSpaceDE w:val="0"/>
              <w:autoSpaceDN w:val="0"/>
              <w:adjustRightInd w:val="0"/>
              <w:spacing w:after="0" w:line="240" w:lineRule="auto"/>
              <w:jc w:val="center"/>
              <w:rPr>
                <w:rFonts w:ascii="Times New Roman" w:hAnsi="Times New Roman"/>
                <w:sz w:val="28"/>
                <w:szCs w:val="28"/>
                <w:lang w:val="uk-UA"/>
              </w:rPr>
            </w:pPr>
            <w:r w:rsidRPr="009C14D3">
              <w:rPr>
                <w:rFonts w:ascii="Times New Roman" w:hAnsi="Times New Roman"/>
                <w:noProof/>
                <w:sz w:val="28"/>
                <w:szCs w:val="28"/>
                <w:lang w:val="en-US" w:eastAsia="en-US"/>
              </w:rPr>
              <w:drawing>
                <wp:inline distT="0" distB="0" distL="0" distR="0" wp14:anchorId="6821AD47" wp14:editId="6F017E1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7124F0" w:rsidRPr="009C14D3" w:rsidRDefault="007124F0" w:rsidP="007124F0">
            <w:pPr>
              <w:widowControl w:val="0"/>
              <w:tabs>
                <w:tab w:val="left" w:pos="8447"/>
              </w:tabs>
              <w:autoSpaceDE w:val="0"/>
              <w:autoSpaceDN w:val="0"/>
              <w:adjustRightInd w:val="0"/>
              <w:spacing w:after="0" w:line="240" w:lineRule="auto"/>
              <w:ind w:right="30"/>
              <w:jc w:val="center"/>
              <w:rPr>
                <w:rFonts w:ascii="Times New Roman" w:hAnsi="Times New Roman"/>
                <w:sz w:val="28"/>
                <w:szCs w:val="24"/>
                <w:lang w:val="uk-UA"/>
              </w:rPr>
            </w:pPr>
          </w:p>
        </w:tc>
        <w:tc>
          <w:tcPr>
            <w:tcW w:w="2693" w:type="dxa"/>
          </w:tcPr>
          <w:p w:rsidR="007124F0" w:rsidRPr="009C14D3" w:rsidRDefault="007124F0" w:rsidP="007A67A2">
            <w:pPr>
              <w:widowControl w:val="0"/>
              <w:tabs>
                <w:tab w:val="center" w:pos="0"/>
                <w:tab w:val="right" w:pos="68"/>
                <w:tab w:val="left" w:pos="8447"/>
              </w:tabs>
              <w:autoSpaceDE w:val="0"/>
              <w:autoSpaceDN w:val="0"/>
              <w:adjustRightInd w:val="0"/>
              <w:spacing w:after="0" w:line="240" w:lineRule="auto"/>
              <w:ind w:right="321"/>
              <w:jc w:val="center"/>
              <w:rPr>
                <w:rFonts w:ascii="Times New Roman" w:hAnsi="Times New Roman"/>
                <w:sz w:val="28"/>
                <w:szCs w:val="24"/>
                <w:lang w:val="uk-UA"/>
              </w:rPr>
            </w:pPr>
          </w:p>
        </w:tc>
      </w:tr>
      <w:tr w:rsidR="003A0B42" w:rsidRPr="009C14D3" w:rsidTr="00AC31C6">
        <w:trPr>
          <w:trHeight w:val="288"/>
        </w:trPr>
        <w:tc>
          <w:tcPr>
            <w:tcW w:w="4609" w:type="dxa"/>
          </w:tcPr>
          <w:p w:rsidR="007124F0" w:rsidRPr="009C14D3" w:rsidRDefault="007124F0" w:rsidP="007124F0">
            <w:pPr>
              <w:tabs>
                <w:tab w:val="left" w:pos="3270"/>
              </w:tabs>
              <w:spacing w:after="0" w:line="240" w:lineRule="auto"/>
              <w:rPr>
                <w:rFonts w:ascii="Times New Roman" w:hAnsi="Times New Roman"/>
                <w:sz w:val="28"/>
                <w:szCs w:val="28"/>
                <w:lang w:val="uk-UA"/>
              </w:rPr>
            </w:pPr>
          </w:p>
        </w:tc>
        <w:tc>
          <w:tcPr>
            <w:tcW w:w="956" w:type="dxa"/>
          </w:tcPr>
          <w:p w:rsidR="007124F0" w:rsidRPr="009C14D3" w:rsidRDefault="007124F0" w:rsidP="007124F0">
            <w:pPr>
              <w:widowControl w:val="0"/>
              <w:tabs>
                <w:tab w:val="left" w:pos="8447"/>
              </w:tabs>
              <w:autoSpaceDE w:val="0"/>
              <w:autoSpaceDN w:val="0"/>
              <w:adjustRightInd w:val="0"/>
              <w:spacing w:after="0" w:line="240" w:lineRule="auto"/>
              <w:jc w:val="center"/>
              <w:rPr>
                <w:rFonts w:ascii="Times New Roman" w:hAnsi="Times New Roman"/>
                <w:noProof/>
                <w:sz w:val="28"/>
                <w:szCs w:val="24"/>
                <w:lang w:val="uk-UA"/>
              </w:rPr>
            </w:pPr>
          </w:p>
        </w:tc>
        <w:tc>
          <w:tcPr>
            <w:tcW w:w="2269" w:type="dxa"/>
            <w:vAlign w:val="center"/>
          </w:tcPr>
          <w:p w:rsidR="007124F0" w:rsidRPr="009C14D3" w:rsidRDefault="007124F0" w:rsidP="007124F0">
            <w:pPr>
              <w:widowControl w:val="0"/>
              <w:tabs>
                <w:tab w:val="left" w:pos="8447"/>
              </w:tabs>
              <w:autoSpaceDE w:val="0"/>
              <w:autoSpaceDN w:val="0"/>
              <w:adjustRightInd w:val="0"/>
              <w:spacing w:before="56" w:after="0" w:line="240" w:lineRule="auto"/>
              <w:rPr>
                <w:rFonts w:ascii="Times New Roman" w:hAnsi="Times New Roman"/>
                <w:sz w:val="28"/>
                <w:szCs w:val="28"/>
                <w:lang w:val="uk-UA"/>
              </w:rPr>
            </w:pPr>
          </w:p>
        </w:tc>
        <w:tc>
          <w:tcPr>
            <w:tcW w:w="2693" w:type="dxa"/>
          </w:tcPr>
          <w:p w:rsidR="007124F0" w:rsidRPr="009C14D3" w:rsidRDefault="007124F0" w:rsidP="007124F0">
            <w:pPr>
              <w:widowControl w:val="0"/>
              <w:tabs>
                <w:tab w:val="left" w:pos="8447"/>
              </w:tabs>
              <w:autoSpaceDE w:val="0"/>
              <w:autoSpaceDN w:val="0"/>
              <w:adjustRightInd w:val="0"/>
              <w:spacing w:before="56" w:after="0" w:line="240" w:lineRule="auto"/>
              <w:rPr>
                <w:rFonts w:ascii="Times New Roman" w:hAnsi="Times New Roman"/>
                <w:sz w:val="28"/>
                <w:szCs w:val="28"/>
                <w:lang w:val="uk-UA"/>
              </w:rPr>
            </w:pPr>
          </w:p>
        </w:tc>
      </w:tr>
    </w:tbl>
    <w:p w:rsidR="007124F0" w:rsidRPr="009C14D3" w:rsidRDefault="007124F0" w:rsidP="007124F0">
      <w:pPr>
        <w:tabs>
          <w:tab w:val="left" w:pos="1560"/>
        </w:tabs>
        <w:spacing w:after="0" w:line="240" w:lineRule="auto"/>
        <w:jc w:val="center"/>
        <w:rPr>
          <w:rFonts w:ascii="Times New Roman" w:hAnsi="Times New Roman"/>
          <w:sz w:val="36"/>
          <w:szCs w:val="36"/>
          <w:lang w:val="uk-UA"/>
        </w:rPr>
      </w:pPr>
      <w:r w:rsidRPr="009C14D3">
        <w:rPr>
          <w:rFonts w:ascii="Times New Roman" w:hAnsi="Times New Roman"/>
          <w:sz w:val="36"/>
          <w:szCs w:val="36"/>
          <w:lang w:val="uk-UA"/>
        </w:rPr>
        <w:t>СУМСЬКА МІСЬКА РАДА</w:t>
      </w:r>
    </w:p>
    <w:p w:rsidR="00C1212C" w:rsidRPr="009C14D3" w:rsidRDefault="00C1212C" w:rsidP="00C1212C">
      <w:pPr>
        <w:tabs>
          <w:tab w:val="left" w:pos="1560"/>
        </w:tabs>
        <w:spacing w:after="0" w:line="240" w:lineRule="auto"/>
        <w:jc w:val="center"/>
        <w:rPr>
          <w:rFonts w:ascii="Times New Roman" w:hAnsi="Times New Roman"/>
          <w:sz w:val="28"/>
          <w:szCs w:val="28"/>
          <w:lang w:val="uk-UA"/>
        </w:rPr>
      </w:pPr>
      <w:r w:rsidRPr="009C14D3">
        <w:rPr>
          <w:rFonts w:ascii="Times New Roman" w:hAnsi="Times New Roman"/>
          <w:sz w:val="28"/>
          <w:szCs w:val="28"/>
          <w:lang w:val="uk-UA"/>
        </w:rPr>
        <w:t xml:space="preserve">VІІІ СКЛИКАННЯ </w:t>
      </w:r>
      <w:r>
        <w:rPr>
          <w:rFonts w:ascii="Times New Roman" w:hAnsi="Times New Roman"/>
          <w:sz w:val="28"/>
          <w:szCs w:val="28"/>
          <w:lang w:val="uk-UA"/>
        </w:rPr>
        <w:t>Х</w:t>
      </w:r>
      <w:r>
        <w:rPr>
          <w:rFonts w:ascii="Times New Roman" w:hAnsi="Times New Roman"/>
          <w:sz w:val="28"/>
          <w:szCs w:val="28"/>
          <w:lang w:val="en-US"/>
        </w:rPr>
        <w:t>VIII</w:t>
      </w:r>
      <w:r w:rsidRPr="00DB6333">
        <w:rPr>
          <w:rFonts w:ascii="Times New Roman" w:hAnsi="Times New Roman"/>
          <w:sz w:val="28"/>
          <w:szCs w:val="28"/>
        </w:rPr>
        <w:t xml:space="preserve"> </w:t>
      </w:r>
      <w:r w:rsidRPr="009C14D3">
        <w:rPr>
          <w:rFonts w:ascii="Times New Roman" w:hAnsi="Times New Roman"/>
          <w:sz w:val="28"/>
          <w:szCs w:val="28"/>
          <w:lang w:val="uk-UA"/>
        </w:rPr>
        <w:t>СЕСІЯ</w:t>
      </w:r>
    </w:p>
    <w:p w:rsidR="007124F0" w:rsidRPr="009C14D3" w:rsidRDefault="007124F0" w:rsidP="007124F0">
      <w:pPr>
        <w:keepNext/>
        <w:spacing w:after="0" w:line="240" w:lineRule="auto"/>
        <w:jc w:val="center"/>
        <w:outlineLvl w:val="1"/>
        <w:rPr>
          <w:rFonts w:ascii="Times New Roman" w:hAnsi="Times New Roman"/>
          <w:b/>
          <w:sz w:val="32"/>
          <w:szCs w:val="32"/>
          <w:lang w:val="uk-UA"/>
        </w:rPr>
      </w:pPr>
      <w:r w:rsidRPr="009C14D3">
        <w:rPr>
          <w:rFonts w:ascii="Times New Roman" w:hAnsi="Times New Roman"/>
          <w:b/>
          <w:sz w:val="32"/>
          <w:szCs w:val="32"/>
          <w:lang w:val="uk-UA"/>
        </w:rPr>
        <w:t>РІШЕННЯ</w:t>
      </w:r>
    </w:p>
    <w:p w:rsidR="007124F0" w:rsidRPr="009C14D3" w:rsidRDefault="007124F0" w:rsidP="007124F0">
      <w:pPr>
        <w:spacing w:after="0" w:line="240" w:lineRule="auto"/>
        <w:jc w:val="center"/>
        <w:rPr>
          <w:rFonts w:ascii="Times New Roman" w:hAnsi="Times New Roman"/>
          <w:sz w:val="28"/>
          <w:szCs w:val="28"/>
          <w:lang w:val="uk-UA"/>
        </w:rPr>
      </w:pPr>
    </w:p>
    <w:tbl>
      <w:tblPr>
        <w:tblW w:w="0" w:type="auto"/>
        <w:tblInd w:w="-106" w:type="dxa"/>
        <w:tblLook w:val="00A0" w:firstRow="1" w:lastRow="0" w:firstColumn="1" w:lastColumn="0" w:noHBand="0" w:noVBand="0"/>
      </w:tblPr>
      <w:tblGrid>
        <w:gridCol w:w="4926"/>
      </w:tblGrid>
      <w:tr w:rsidR="003A0B42" w:rsidRPr="009C14D3" w:rsidTr="00AC31C6">
        <w:trPr>
          <w:trHeight w:val="377"/>
        </w:trPr>
        <w:tc>
          <w:tcPr>
            <w:tcW w:w="4926" w:type="dxa"/>
            <w:tcMar>
              <w:top w:w="0" w:type="dxa"/>
              <w:left w:w="0" w:type="dxa"/>
              <w:bottom w:w="0" w:type="dxa"/>
              <w:right w:w="108" w:type="dxa"/>
            </w:tcMar>
          </w:tcPr>
          <w:p w:rsidR="007124F0" w:rsidRPr="009C14D3" w:rsidRDefault="00C1212C" w:rsidP="00C1212C">
            <w:pPr>
              <w:tabs>
                <w:tab w:val="left" w:pos="1560"/>
              </w:tabs>
              <w:spacing w:after="0" w:line="240" w:lineRule="auto"/>
              <w:ind w:left="105"/>
              <w:jc w:val="both"/>
              <w:rPr>
                <w:rFonts w:ascii="Times New Roman" w:hAnsi="Times New Roman"/>
                <w:sz w:val="28"/>
                <w:szCs w:val="28"/>
                <w:lang w:val="uk-UA"/>
              </w:rPr>
            </w:pPr>
            <w:r>
              <w:rPr>
                <w:rFonts w:ascii="Times New Roman" w:hAnsi="Times New Roman"/>
                <w:sz w:val="28"/>
                <w:szCs w:val="28"/>
                <w:lang w:val="uk-UA"/>
              </w:rPr>
              <w:t>від 16 лютого 2022 року № 2738</w:t>
            </w:r>
            <w:r w:rsidR="007124F0" w:rsidRPr="009C14D3">
              <w:rPr>
                <w:rFonts w:ascii="Times New Roman" w:hAnsi="Times New Roman"/>
                <w:sz w:val="28"/>
                <w:szCs w:val="28"/>
                <w:lang w:val="uk-UA"/>
              </w:rPr>
              <w:t xml:space="preserve"> - МР </w:t>
            </w:r>
          </w:p>
        </w:tc>
      </w:tr>
      <w:tr w:rsidR="003A0B42" w:rsidRPr="009C14D3" w:rsidTr="00AC31C6">
        <w:trPr>
          <w:trHeight w:val="580"/>
        </w:trPr>
        <w:tc>
          <w:tcPr>
            <w:tcW w:w="4926" w:type="dxa"/>
            <w:tcMar>
              <w:top w:w="0" w:type="dxa"/>
              <w:left w:w="0" w:type="dxa"/>
              <w:bottom w:w="0" w:type="dxa"/>
              <w:right w:w="108" w:type="dxa"/>
            </w:tcMar>
          </w:tcPr>
          <w:p w:rsidR="007124F0" w:rsidRPr="009C14D3" w:rsidRDefault="007124F0" w:rsidP="007124F0">
            <w:pPr>
              <w:tabs>
                <w:tab w:val="left" w:pos="1560"/>
              </w:tabs>
              <w:spacing w:after="0" w:line="240" w:lineRule="auto"/>
              <w:ind w:left="105"/>
              <w:jc w:val="both"/>
              <w:rPr>
                <w:rFonts w:ascii="Times New Roman" w:hAnsi="Times New Roman"/>
                <w:sz w:val="28"/>
                <w:szCs w:val="28"/>
                <w:lang w:val="uk-UA"/>
              </w:rPr>
            </w:pPr>
            <w:r w:rsidRPr="009C14D3">
              <w:rPr>
                <w:rFonts w:ascii="Times New Roman" w:hAnsi="Times New Roman"/>
                <w:sz w:val="28"/>
                <w:szCs w:val="28"/>
                <w:lang w:val="uk-UA"/>
              </w:rPr>
              <w:t>м. Суми</w:t>
            </w:r>
          </w:p>
        </w:tc>
      </w:tr>
      <w:tr w:rsidR="003A0B42" w:rsidRPr="009C14D3" w:rsidTr="00AC31C6">
        <w:trPr>
          <w:trHeight w:val="570"/>
        </w:trPr>
        <w:tc>
          <w:tcPr>
            <w:tcW w:w="4926" w:type="dxa"/>
            <w:tcMar>
              <w:top w:w="0" w:type="dxa"/>
              <w:left w:w="0" w:type="dxa"/>
              <w:bottom w:w="0" w:type="dxa"/>
              <w:right w:w="108" w:type="dxa"/>
            </w:tcMar>
          </w:tcPr>
          <w:p w:rsidR="007124F0" w:rsidRPr="009C14D3" w:rsidRDefault="007124F0" w:rsidP="007124F0">
            <w:pPr>
              <w:tabs>
                <w:tab w:val="left" w:pos="1560"/>
              </w:tabs>
              <w:spacing w:after="0" w:line="240" w:lineRule="auto"/>
              <w:ind w:left="105"/>
              <w:jc w:val="both"/>
              <w:rPr>
                <w:rFonts w:ascii="Times New Roman" w:hAnsi="Times New Roman"/>
                <w:sz w:val="10"/>
                <w:szCs w:val="10"/>
                <w:lang w:val="uk-UA"/>
              </w:rPr>
            </w:pPr>
            <w:r w:rsidRPr="009C14D3">
              <w:rPr>
                <w:rFonts w:ascii="Times New Roman" w:hAnsi="Times New Roman"/>
                <w:iCs/>
                <w:sz w:val="28"/>
                <w:szCs w:val="28"/>
                <w:lang w:val="uk-UA"/>
              </w:rPr>
              <w:t xml:space="preserve">Про </w:t>
            </w:r>
            <w:r w:rsidR="007E7B44" w:rsidRPr="00D92FED">
              <w:rPr>
                <w:rFonts w:ascii="Times New Roman" w:hAnsi="Times New Roman"/>
                <w:bCs/>
                <w:sz w:val="28"/>
                <w:szCs w:val="28"/>
                <w:lang w:val="uk-UA"/>
              </w:rPr>
              <w:t>Положення про організацію роботи у сфері інформаційних технологій у виконавчих органах Сумської міської ради</w:t>
            </w:r>
          </w:p>
        </w:tc>
      </w:tr>
    </w:tbl>
    <w:p w:rsidR="007124F0" w:rsidRPr="009C14D3" w:rsidRDefault="007124F0" w:rsidP="007124F0">
      <w:pPr>
        <w:spacing w:after="0" w:line="240" w:lineRule="auto"/>
        <w:rPr>
          <w:rFonts w:ascii="Times New Roman" w:hAnsi="Times New Roman"/>
          <w:sz w:val="24"/>
          <w:szCs w:val="24"/>
          <w:lang w:val="uk-UA"/>
        </w:rPr>
      </w:pPr>
    </w:p>
    <w:p w:rsidR="007124F0" w:rsidRPr="009C14D3" w:rsidRDefault="007E7B44" w:rsidP="006E6EEE">
      <w:pPr>
        <w:tabs>
          <w:tab w:val="left" w:pos="1134"/>
          <w:tab w:val="left" w:pos="1276"/>
        </w:tabs>
        <w:spacing w:after="0" w:line="240" w:lineRule="auto"/>
        <w:ind w:firstLine="709"/>
        <w:jc w:val="both"/>
        <w:rPr>
          <w:rFonts w:ascii="Times New Roman" w:hAnsi="Times New Roman"/>
          <w:sz w:val="28"/>
          <w:szCs w:val="28"/>
          <w:lang w:val="uk-UA"/>
        </w:rPr>
      </w:pPr>
      <w:r w:rsidRPr="004556E4">
        <w:rPr>
          <w:rFonts w:ascii="Times New Roman" w:eastAsia="Calibri" w:hAnsi="Times New Roman"/>
          <w:sz w:val="28"/>
          <w:szCs w:val="28"/>
          <w:lang w:val="uk-UA"/>
        </w:rPr>
        <w:t>З метою впорядкування відносин між виконавчими органами Сумської міської ради, розпорядниками та одержувачами бюджетних коштів,</w:t>
      </w:r>
      <w:r w:rsidRPr="004556E4">
        <w:rPr>
          <w:rFonts w:ascii="Times New Roman" w:hAnsi="Times New Roman"/>
          <w:sz w:val="28"/>
          <w:szCs w:val="28"/>
          <w:shd w:val="clear" w:color="auto" w:fill="FFFFFF"/>
          <w:lang w:val="uk-UA"/>
        </w:rPr>
        <w:t xml:space="preserve"> враховуючи рішення Сумської міської ради від </w:t>
      </w:r>
      <w:r w:rsidRPr="004556E4">
        <w:rPr>
          <w:rFonts w:ascii="Times New Roman" w:hAnsi="Times New Roman"/>
          <w:sz w:val="28"/>
          <w:szCs w:val="28"/>
          <w:lang w:val="uk-UA"/>
        </w:rPr>
        <w:t>23 грудня 2021 року № 2685-МР</w:t>
      </w:r>
      <w:r w:rsidRPr="004556E4">
        <w:rPr>
          <w:rFonts w:ascii="Times New Roman" w:hAnsi="Times New Roman"/>
          <w:sz w:val="28"/>
          <w:szCs w:val="28"/>
          <w:shd w:val="clear" w:color="auto" w:fill="FFFFFF"/>
          <w:lang w:val="uk-UA"/>
        </w:rPr>
        <w:t xml:space="preserve"> «</w:t>
      </w:r>
      <w:r w:rsidRPr="004556E4">
        <w:rPr>
          <w:rFonts w:ascii="Times New Roman" w:hAnsi="Times New Roman"/>
          <w:sz w:val="28"/>
          <w:szCs w:val="28"/>
          <w:lang w:val="uk-UA"/>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Pr="004556E4">
        <w:rPr>
          <w:rFonts w:ascii="Times New Roman" w:hAnsi="Times New Roman"/>
          <w:sz w:val="28"/>
          <w:szCs w:val="28"/>
          <w:shd w:val="clear" w:color="auto" w:fill="FFFFFF"/>
          <w:lang w:val="uk-UA"/>
        </w:rPr>
        <w:t>, рішення Сумської міської ради від</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24 листопада </w:t>
      </w:r>
      <w:r w:rsidRPr="00FD76B5">
        <w:rPr>
          <w:rFonts w:ascii="Times New Roman" w:hAnsi="Times New Roman"/>
          <w:sz w:val="28"/>
          <w:szCs w:val="28"/>
          <w:lang w:val="uk-UA"/>
        </w:rPr>
        <w:t>2021</w:t>
      </w:r>
      <w:r w:rsidRPr="009120D2">
        <w:rPr>
          <w:rFonts w:ascii="Times New Roman" w:hAnsi="Times New Roman"/>
          <w:sz w:val="28"/>
          <w:szCs w:val="28"/>
          <w:lang w:val="uk-UA"/>
        </w:rPr>
        <w:t xml:space="preserve"> </w:t>
      </w:r>
      <w:r w:rsidRPr="007E7B44">
        <w:rPr>
          <w:rFonts w:ascii="Times New Roman" w:hAnsi="Times New Roman"/>
          <w:sz w:val="28"/>
          <w:szCs w:val="28"/>
          <w:lang w:val="uk-UA"/>
        </w:rPr>
        <w:t>року № 2510-МР «Про програму «Автоматизація муніципальних телекомунікаційних систем на 2022-2024 роки Сумської міської територіальної громади»</w:t>
      </w:r>
      <w:r w:rsidR="006538D2" w:rsidRPr="007E7B44">
        <w:rPr>
          <w:rFonts w:ascii="Times New Roman" w:eastAsiaTheme="minorHAnsi" w:hAnsi="Times New Roman"/>
          <w:sz w:val="28"/>
          <w:szCs w:val="28"/>
          <w:shd w:val="clear" w:color="auto" w:fill="FFFFFF"/>
          <w:lang w:val="uk-UA" w:eastAsia="en-US"/>
        </w:rPr>
        <w:t xml:space="preserve">, </w:t>
      </w:r>
      <w:r w:rsidR="007124F0" w:rsidRPr="007E7B44">
        <w:rPr>
          <w:rFonts w:ascii="Times New Roman" w:hAnsi="Times New Roman"/>
          <w:sz w:val="28"/>
          <w:szCs w:val="28"/>
          <w:lang w:val="uk-UA"/>
        </w:rPr>
        <w:t>керуючись</w:t>
      </w:r>
      <w:r w:rsidRPr="007E7B44">
        <w:rPr>
          <w:rFonts w:ascii="Times New Roman" w:eastAsia="Calibri" w:hAnsi="Times New Roman"/>
          <w:sz w:val="28"/>
          <w:szCs w:val="28"/>
          <w:lang w:val="uk-UA"/>
        </w:rPr>
        <w:t xml:space="preserve"> </w:t>
      </w:r>
      <w:r w:rsidR="007124F0" w:rsidRPr="007E7B44">
        <w:rPr>
          <w:rFonts w:ascii="Times New Roman" w:hAnsi="Times New Roman"/>
          <w:sz w:val="28"/>
          <w:szCs w:val="28"/>
          <w:lang w:val="uk-UA"/>
        </w:rPr>
        <w:t>статт</w:t>
      </w:r>
      <w:r w:rsidR="004F4AA8" w:rsidRPr="007E7B44">
        <w:rPr>
          <w:rFonts w:ascii="Times New Roman" w:hAnsi="Times New Roman"/>
          <w:sz w:val="28"/>
          <w:szCs w:val="28"/>
          <w:lang w:val="uk-UA"/>
        </w:rPr>
        <w:t xml:space="preserve">ею 25 </w:t>
      </w:r>
      <w:r w:rsidR="007124F0" w:rsidRPr="007E7B44">
        <w:rPr>
          <w:rFonts w:ascii="Times New Roman" w:hAnsi="Times New Roman"/>
          <w:sz w:val="28"/>
          <w:szCs w:val="28"/>
          <w:lang w:val="uk-UA"/>
        </w:rPr>
        <w:t xml:space="preserve">Закону України «Про місцеве самоврядування в Україні», </w:t>
      </w:r>
      <w:r w:rsidR="007124F0" w:rsidRPr="007E7B44">
        <w:rPr>
          <w:rFonts w:ascii="Times New Roman" w:hAnsi="Times New Roman"/>
          <w:b/>
          <w:bCs/>
          <w:sz w:val="28"/>
          <w:szCs w:val="28"/>
          <w:lang w:val="uk-UA"/>
        </w:rPr>
        <w:t>Сумська міська рада</w:t>
      </w:r>
    </w:p>
    <w:p w:rsidR="007124F0" w:rsidRPr="009C14D3" w:rsidRDefault="007124F0" w:rsidP="006E6EEE">
      <w:pPr>
        <w:tabs>
          <w:tab w:val="left" w:pos="1134"/>
        </w:tabs>
        <w:spacing w:after="0" w:line="240" w:lineRule="auto"/>
        <w:ind w:firstLine="709"/>
        <w:jc w:val="center"/>
        <w:rPr>
          <w:rFonts w:ascii="Times New Roman" w:hAnsi="Times New Roman"/>
          <w:b/>
          <w:sz w:val="28"/>
          <w:szCs w:val="20"/>
          <w:lang w:val="uk-UA"/>
        </w:rPr>
      </w:pPr>
    </w:p>
    <w:p w:rsidR="007124F0" w:rsidRPr="009C14D3" w:rsidRDefault="007124F0" w:rsidP="006E6EEE">
      <w:pPr>
        <w:tabs>
          <w:tab w:val="left" w:pos="1134"/>
        </w:tabs>
        <w:spacing w:after="0" w:line="240" w:lineRule="auto"/>
        <w:ind w:firstLine="709"/>
        <w:jc w:val="center"/>
        <w:rPr>
          <w:rFonts w:ascii="Times New Roman" w:hAnsi="Times New Roman"/>
          <w:b/>
          <w:sz w:val="28"/>
          <w:szCs w:val="28"/>
          <w:lang w:val="uk-UA"/>
        </w:rPr>
      </w:pPr>
      <w:r w:rsidRPr="009C14D3">
        <w:rPr>
          <w:rFonts w:ascii="Times New Roman" w:hAnsi="Times New Roman"/>
          <w:b/>
          <w:sz w:val="28"/>
          <w:szCs w:val="20"/>
          <w:lang w:val="uk-UA"/>
        </w:rPr>
        <w:t>ВИРІШИЛА:</w:t>
      </w:r>
      <w:r w:rsidRPr="009C14D3">
        <w:rPr>
          <w:rFonts w:ascii="Times New Roman" w:hAnsi="Times New Roman"/>
          <w:b/>
          <w:sz w:val="28"/>
          <w:szCs w:val="20"/>
          <w:lang w:val="uk-UA"/>
        </w:rPr>
        <w:br/>
      </w:r>
    </w:p>
    <w:p w:rsidR="004F4AA8" w:rsidRPr="009C14D3" w:rsidRDefault="004F4AA8" w:rsidP="006E6EEE">
      <w:pPr>
        <w:numPr>
          <w:ilvl w:val="0"/>
          <w:numId w:val="3"/>
        </w:numPr>
        <w:tabs>
          <w:tab w:val="left" w:pos="993"/>
        </w:tabs>
        <w:spacing w:after="0" w:line="240" w:lineRule="auto"/>
        <w:ind w:left="0" w:right="34" w:firstLine="709"/>
        <w:jc w:val="both"/>
        <w:rPr>
          <w:rFonts w:ascii="Times New Roman" w:hAnsi="Times New Roman"/>
          <w:sz w:val="28"/>
          <w:szCs w:val="28"/>
          <w:lang w:val="uk-UA"/>
        </w:rPr>
      </w:pPr>
      <w:r w:rsidRPr="009C14D3">
        <w:rPr>
          <w:rFonts w:ascii="Times New Roman" w:hAnsi="Times New Roman"/>
          <w:sz w:val="28"/>
          <w:szCs w:val="28"/>
          <w:lang w:val="uk-UA"/>
        </w:rPr>
        <w:t xml:space="preserve">Затвердити </w:t>
      </w:r>
      <w:r w:rsidR="007E7B44" w:rsidRPr="00D92FED">
        <w:rPr>
          <w:rFonts w:ascii="Times New Roman" w:hAnsi="Times New Roman"/>
          <w:bCs/>
          <w:sz w:val="28"/>
          <w:szCs w:val="28"/>
          <w:lang w:val="uk-UA"/>
        </w:rPr>
        <w:t>Положення про організацію роботи у сфері інформаційних технологій у виконавчих органах Сумської міської ради</w:t>
      </w:r>
      <w:r w:rsidRPr="009C14D3">
        <w:rPr>
          <w:rFonts w:ascii="Times New Roman" w:hAnsi="Times New Roman"/>
          <w:iCs/>
          <w:sz w:val="28"/>
          <w:szCs w:val="28"/>
          <w:lang w:val="uk-UA"/>
        </w:rPr>
        <w:t xml:space="preserve"> </w:t>
      </w:r>
      <w:r w:rsidRPr="009C14D3">
        <w:rPr>
          <w:rFonts w:ascii="Times New Roman" w:hAnsi="Times New Roman"/>
          <w:sz w:val="28"/>
          <w:szCs w:val="28"/>
          <w:lang w:val="uk-UA"/>
        </w:rPr>
        <w:t>згідно з додатком.</w:t>
      </w:r>
    </w:p>
    <w:p w:rsidR="00DC08EF" w:rsidRPr="00DC08EF" w:rsidRDefault="00DC08EF" w:rsidP="006E6EEE">
      <w:pPr>
        <w:pStyle w:val="a8"/>
        <w:numPr>
          <w:ilvl w:val="0"/>
          <w:numId w:val="3"/>
        </w:numPr>
        <w:tabs>
          <w:tab w:val="left" w:pos="-3420"/>
          <w:tab w:val="left" w:pos="851"/>
          <w:tab w:val="left" w:pos="993"/>
        </w:tabs>
        <w:suppressAutoHyphens/>
        <w:spacing w:after="0" w:line="240" w:lineRule="auto"/>
        <w:ind w:left="0" w:right="-5" w:firstLine="709"/>
        <w:jc w:val="both"/>
        <w:rPr>
          <w:rFonts w:ascii="Times New Roman" w:hAnsi="Times New Roman"/>
          <w:sz w:val="28"/>
          <w:szCs w:val="28"/>
          <w:lang w:val="uk-UA"/>
        </w:rPr>
      </w:pPr>
      <w:r w:rsidRPr="00DC08EF">
        <w:rPr>
          <w:rFonts w:ascii="Times New Roman" w:hAnsi="Times New Roman"/>
          <w:sz w:val="28"/>
          <w:szCs w:val="28"/>
          <w:lang w:val="uk-UA"/>
        </w:rPr>
        <w:t xml:space="preserve">Дане рішення </w:t>
      </w:r>
      <w:r w:rsidRPr="007A67A2">
        <w:rPr>
          <w:rFonts w:ascii="Times New Roman" w:hAnsi="Times New Roman"/>
          <w:sz w:val="28"/>
          <w:szCs w:val="28"/>
          <w:lang w:val="uk-UA"/>
        </w:rPr>
        <w:t>набирає чинності</w:t>
      </w:r>
      <w:r w:rsidR="00D83687">
        <w:rPr>
          <w:rFonts w:ascii="Times New Roman" w:hAnsi="Times New Roman"/>
          <w:sz w:val="28"/>
          <w:szCs w:val="28"/>
          <w:lang w:val="uk-UA"/>
        </w:rPr>
        <w:t xml:space="preserve"> 10 березня 2022</w:t>
      </w:r>
      <w:r w:rsidRPr="007A67A2">
        <w:rPr>
          <w:rFonts w:ascii="Times New Roman" w:hAnsi="Times New Roman"/>
          <w:sz w:val="28"/>
          <w:szCs w:val="28"/>
          <w:lang w:val="uk-UA"/>
        </w:rPr>
        <w:t xml:space="preserve"> року.</w:t>
      </w:r>
    </w:p>
    <w:p w:rsidR="009716EF" w:rsidRPr="009C14D3" w:rsidRDefault="009716EF" w:rsidP="006E6EEE">
      <w:pPr>
        <w:pStyle w:val="a8"/>
        <w:numPr>
          <w:ilvl w:val="0"/>
          <w:numId w:val="3"/>
        </w:numPr>
        <w:tabs>
          <w:tab w:val="left" w:pos="-3420"/>
          <w:tab w:val="left" w:pos="851"/>
          <w:tab w:val="left" w:pos="993"/>
        </w:tabs>
        <w:suppressAutoHyphens/>
        <w:spacing w:after="0" w:line="240" w:lineRule="auto"/>
        <w:ind w:left="0" w:right="-5" w:firstLine="709"/>
        <w:jc w:val="both"/>
        <w:rPr>
          <w:rFonts w:ascii="Times New Roman" w:hAnsi="Times New Roman"/>
          <w:sz w:val="28"/>
          <w:szCs w:val="28"/>
          <w:lang w:val="uk-UA"/>
        </w:rPr>
      </w:pPr>
      <w:r w:rsidRPr="009C14D3">
        <w:rPr>
          <w:rFonts w:ascii="Times New Roman" w:eastAsiaTheme="minorHAnsi" w:hAnsi="Times New Roman"/>
          <w:sz w:val="28"/>
          <w:szCs w:val="28"/>
          <w:lang w:val="uk-UA" w:eastAsia="en-US"/>
        </w:rPr>
        <w:t>Організацію та контроль виконання рішення покласти на заступників міського голови відповідно до розподілу обов’язків</w:t>
      </w:r>
      <w:r w:rsidRPr="009C14D3">
        <w:rPr>
          <w:rFonts w:ascii="Times New Roman" w:eastAsiaTheme="minorHAnsi" w:hAnsi="Times New Roman"/>
          <w:sz w:val="28"/>
          <w:szCs w:val="28"/>
          <w:shd w:val="clear" w:color="auto" w:fill="FFFFFF"/>
          <w:lang w:val="uk-UA" w:eastAsia="en-US"/>
        </w:rPr>
        <w:t xml:space="preserve">. </w:t>
      </w:r>
    </w:p>
    <w:p w:rsidR="007124F0" w:rsidRPr="009C14D3" w:rsidRDefault="007124F0" w:rsidP="007124F0">
      <w:pPr>
        <w:spacing w:after="0" w:line="240" w:lineRule="auto"/>
        <w:jc w:val="both"/>
        <w:rPr>
          <w:rFonts w:ascii="Times New Roman" w:hAnsi="Times New Roman"/>
          <w:sz w:val="28"/>
          <w:szCs w:val="28"/>
          <w:lang w:val="uk-UA"/>
        </w:rPr>
      </w:pPr>
    </w:p>
    <w:p w:rsidR="007124F0" w:rsidRPr="009C14D3" w:rsidRDefault="007124F0" w:rsidP="007124F0">
      <w:pPr>
        <w:spacing w:after="0" w:line="240" w:lineRule="auto"/>
        <w:jc w:val="both"/>
        <w:rPr>
          <w:rFonts w:ascii="Times New Roman" w:hAnsi="Times New Roman"/>
          <w:sz w:val="28"/>
          <w:szCs w:val="28"/>
          <w:lang w:val="uk-UA"/>
        </w:rPr>
      </w:pPr>
    </w:p>
    <w:p w:rsidR="00EE0A15" w:rsidRPr="009C14D3" w:rsidRDefault="00EE0A15" w:rsidP="007124F0">
      <w:pPr>
        <w:spacing w:after="0" w:line="240" w:lineRule="auto"/>
        <w:jc w:val="both"/>
        <w:rPr>
          <w:rFonts w:ascii="Times New Roman" w:hAnsi="Times New Roman"/>
          <w:sz w:val="28"/>
          <w:szCs w:val="28"/>
          <w:lang w:val="uk-UA"/>
        </w:rPr>
      </w:pPr>
    </w:p>
    <w:p w:rsidR="00EE0A15" w:rsidRPr="009C14D3" w:rsidRDefault="00EE0A15" w:rsidP="007124F0">
      <w:pPr>
        <w:spacing w:after="0" w:line="240" w:lineRule="auto"/>
        <w:jc w:val="both"/>
        <w:rPr>
          <w:rFonts w:ascii="Times New Roman" w:hAnsi="Times New Roman"/>
          <w:sz w:val="28"/>
          <w:szCs w:val="28"/>
          <w:lang w:val="uk-UA"/>
        </w:rPr>
      </w:pPr>
    </w:p>
    <w:p w:rsidR="00C1212C" w:rsidRPr="00D72C96" w:rsidRDefault="00C1212C" w:rsidP="00C1212C">
      <w:pPr>
        <w:widowControl w:val="0"/>
        <w:tabs>
          <w:tab w:val="left" w:pos="566"/>
        </w:tabs>
        <w:autoSpaceDE w:val="0"/>
        <w:autoSpaceDN w:val="0"/>
        <w:adjustRightInd w:val="0"/>
        <w:spacing w:line="264" w:lineRule="auto"/>
        <w:rPr>
          <w:rFonts w:ascii="Times New Roman" w:hAnsi="Times New Roman"/>
          <w:bCs/>
          <w:sz w:val="28"/>
          <w:szCs w:val="28"/>
          <w:lang w:val="uk-UA"/>
        </w:rPr>
      </w:pPr>
      <w:r w:rsidRPr="00D72C96">
        <w:rPr>
          <w:rFonts w:ascii="Times New Roman" w:hAnsi="Times New Roman"/>
          <w:bCs/>
          <w:sz w:val="28"/>
          <w:szCs w:val="28"/>
          <w:lang w:val="uk-UA"/>
        </w:rPr>
        <w:t>Сумський міський голова</w:t>
      </w:r>
      <w:r w:rsidRPr="00D72C96">
        <w:rPr>
          <w:rFonts w:ascii="Times New Roman" w:hAnsi="Times New Roman"/>
          <w:bCs/>
          <w:sz w:val="28"/>
          <w:szCs w:val="28"/>
          <w:lang w:val="uk-UA"/>
        </w:rPr>
        <w:tab/>
      </w:r>
      <w:r w:rsidRPr="00D72C96">
        <w:rPr>
          <w:rFonts w:ascii="Times New Roman" w:hAnsi="Times New Roman"/>
          <w:bCs/>
          <w:sz w:val="28"/>
          <w:szCs w:val="28"/>
          <w:lang w:val="uk-UA"/>
        </w:rPr>
        <w:tab/>
      </w:r>
      <w:r w:rsidRPr="00D72C96">
        <w:rPr>
          <w:rFonts w:ascii="Times New Roman" w:hAnsi="Times New Roman"/>
          <w:bCs/>
          <w:sz w:val="28"/>
          <w:szCs w:val="28"/>
          <w:lang w:val="uk-UA"/>
        </w:rPr>
        <w:tab/>
      </w:r>
      <w:r w:rsidRPr="00D72C96">
        <w:rPr>
          <w:rFonts w:ascii="Times New Roman" w:hAnsi="Times New Roman"/>
          <w:bCs/>
          <w:sz w:val="28"/>
          <w:szCs w:val="28"/>
          <w:lang w:val="uk-UA"/>
        </w:rPr>
        <w:tab/>
        <w:t xml:space="preserve">                  Олександр ЛИСЕНКО</w:t>
      </w:r>
    </w:p>
    <w:p w:rsidR="00C1212C" w:rsidRDefault="00C1212C" w:rsidP="00C1212C">
      <w:pPr>
        <w:tabs>
          <w:tab w:val="left" w:pos="1468"/>
        </w:tabs>
        <w:spacing w:after="0" w:line="240" w:lineRule="auto"/>
        <w:rPr>
          <w:rFonts w:ascii="Times New Roman" w:hAnsi="Times New Roman"/>
          <w:sz w:val="24"/>
          <w:szCs w:val="24"/>
          <w:lang w:val="uk-UA"/>
        </w:rPr>
      </w:pPr>
    </w:p>
    <w:p w:rsidR="00C1212C" w:rsidRDefault="00C1212C" w:rsidP="00C1212C">
      <w:pPr>
        <w:tabs>
          <w:tab w:val="left" w:pos="1468"/>
        </w:tabs>
        <w:spacing w:after="0" w:line="240" w:lineRule="auto"/>
        <w:rPr>
          <w:rFonts w:ascii="Times New Roman" w:hAnsi="Times New Roman"/>
          <w:sz w:val="24"/>
          <w:szCs w:val="24"/>
          <w:lang w:val="uk-UA"/>
        </w:rPr>
      </w:pPr>
    </w:p>
    <w:p w:rsidR="00C1212C" w:rsidRDefault="00C1212C" w:rsidP="00C1212C">
      <w:pPr>
        <w:tabs>
          <w:tab w:val="left" w:pos="1468"/>
        </w:tabs>
        <w:spacing w:after="0" w:line="240" w:lineRule="auto"/>
        <w:rPr>
          <w:rFonts w:ascii="Times New Roman" w:hAnsi="Times New Roman"/>
          <w:sz w:val="24"/>
          <w:szCs w:val="24"/>
          <w:lang w:val="uk-UA"/>
        </w:rPr>
      </w:pPr>
    </w:p>
    <w:p w:rsidR="00C1212C" w:rsidRDefault="00C1212C" w:rsidP="00C1212C">
      <w:pPr>
        <w:tabs>
          <w:tab w:val="left" w:pos="1468"/>
        </w:tabs>
        <w:spacing w:after="0" w:line="240" w:lineRule="auto"/>
        <w:rPr>
          <w:rFonts w:ascii="Times New Roman" w:hAnsi="Times New Roman"/>
          <w:sz w:val="24"/>
          <w:szCs w:val="24"/>
          <w:lang w:val="uk-UA"/>
        </w:rPr>
      </w:pPr>
    </w:p>
    <w:p w:rsidR="00C1212C" w:rsidRDefault="00C1212C" w:rsidP="00C1212C">
      <w:pPr>
        <w:tabs>
          <w:tab w:val="left" w:pos="1468"/>
        </w:tabs>
        <w:spacing w:after="0" w:line="240" w:lineRule="auto"/>
        <w:rPr>
          <w:rFonts w:ascii="Times New Roman" w:hAnsi="Times New Roman"/>
          <w:sz w:val="24"/>
          <w:szCs w:val="24"/>
          <w:lang w:val="uk-UA"/>
        </w:rPr>
      </w:pPr>
    </w:p>
    <w:p w:rsidR="00C1212C" w:rsidRDefault="00C1212C" w:rsidP="00C1212C">
      <w:pPr>
        <w:tabs>
          <w:tab w:val="left" w:pos="1468"/>
        </w:tabs>
        <w:spacing w:after="0" w:line="240" w:lineRule="auto"/>
        <w:rPr>
          <w:rFonts w:ascii="Times New Roman" w:hAnsi="Times New Roman"/>
          <w:sz w:val="24"/>
          <w:szCs w:val="24"/>
          <w:lang w:val="uk-UA"/>
        </w:rPr>
      </w:pPr>
    </w:p>
    <w:p w:rsidR="00C1212C" w:rsidRPr="00D72C96" w:rsidRDefault="00C1212C" w:rsidP="00C1212C">
      <w:pPr>
        <w:tabs>
          <w:tab w:val="left" w:pos="1468"/>
        </w:tabs>
        <w:spacing w:after="0" w:line="240" w:lineRule="auto"/>
        <w:rPr>
          <w:rFonts w:ascii="Times New Roman" w:hAnsi="Times New Roman"/>
          <w:sz w:val="24"/>
          <w:szCs w:val="24"/>
          <w:lang w:val="uk-UA"/>
        </w:rPr>
      </w:pPr>
      <w:r w:rsidRPr="00D72C96">
        <w:rPr>
          <w:rFonts w:ascii="Times New Roman" w:hAnsi="Times New Roman"/>
          <w:sz w:val="24"/>
          <w:szCs w:val="24"/>
          <w:lang w:val="uk-UA"/>
        </w:rPr>
        <w:t xml:space="preserve">Виконавець: Рєзнік О.М. </w:t>
      </w:r>
    </w:p>
    <w:p w:rsidR="00C1212C" w:rsidRDefault="00C1212C" w:rsidP="00C1212C">
      <w:pPr>
        <w:pStyle w:val="a3"/>
        <w:rPr>
          <w:rFonts w:ascii="Times New Roman" w:hAnsi="Times New Roman"/>
          <w:sz w:val="24"/>
          <w:szCs w:val="24"/>
          <w:lang w:val="uk-UA"/>
        </w:rPr>
      </w:pPr>
      <w:r w:rsidRPr="00D72C96">
        <w:rPr>
          <w:rFonts w:ascii="Times New Roman" w:hAnsi="Times New Roman"/>
          <w:sz w:val="24"/>
          <w:szCs w:val="24"/>
          <w:lang w:val="uk-UA"/>
        </w:rPr>
        <w:t xml:space="preserve">                      _____________</w:t>
      </w:r>
    </w:p>
    <w:tbl>
      <w:tblPr>
        <w:tblW w:w="4382" w:type="dxa"/>
        <w:tblInd w:w="5049" w:type="dxa"/>
        <w:tblLayout w:type="fixed"/>
        <w:tblLook w:val="0000" w:firstRow="0" w:lastRow="0" w:firstColumn="0" w:lastColumn="0" w:noHBand="0" w:noVBand="0"/>
      </w:tblPr>
      <w:tblGrid>
        <w:gridCol w:w="4382"/>
      </w:tblGrid>
      <w:tr w:rsidR="00C1212C" w:rsidTr="006E5E85">
        <w:trPr>
          <w:trHeight w:val="1611"/>
        </w:trPr>
        <w:tc>
          <w:tcPr>
            <w:tcW w:w="4382" w:type="dxa"/>
          </w:tcPr>
          <w:p w:rsidR="00C1212C" w:rsidRDefault="00C1212C" w:rsidP="00DB6333">
            <w:pPr>
              <w:spacing w:after="0" w:line="240" w:lineRule="auto"/>
              <w:jc w:val="both"/>
              <w:rPr>
                <w:rFonts w:ascii="Times New Roman" w:hAnsi="Times New Roman"/>
                <w:sz w:val="28"/>
                <w:szCs w:val="28"/>
              </w:rPr>
            </w:pPr>
            <w:r>
              <w:rPr>
                <w:rFonts w:ascii="Times New Roman" w:hAnsi="Times New Roman"/>
                <w:sz w:val="28"/>
                <w:szCs w:val="28"/>
              </w:rPr>
              <w:lastRenderedPageBreak/>
              <w:t>Додаток</w:t>
            </w:r>
          </w:p>
          <w:p w:rsidR="00C1212C" w:rsidRDefault="00C1212C" w:rsidP="00DB6333">
            <w:pPr>
              <w:spacing w:after="0" w:line="240" w:lineRule="auto"/>
              <w:jc w:val="both"/>
              <w:rPr>
                <w:rFonts w:ascii="Times New Roman" w:hAnsi="Times New Roman"/>
                <w:sz w:val="28"/>
                <w:szCs w:val="28"/>
              </w:rPr>
            </w:pPr>
            <w:r>
              <w:rPr>
                <w:rFonts w:ascii="Times New Roman" w:hAnsi="Times New Roman"/>
                <w:sz w:val="28"/>
                <w:szCs w:val="28"/>
              </w:rPr>
              <w:t xml:space="preserve">до рішення Сумської міської ради «Про Положення про організацію роботи у сфері інформаційних технологій у виконавчих органах Сумської міської ради» </w:t>
            </w:r>
            <w:r>
              <w:rPr>
                <w:rFonts w:ascii="Times New Roman" w:hAnsi="Times New Roman"/>
                <w:sz w:val="28"/>
                <w:szCs w:val="28"/>
              </w:rPr>
              <w:br/>
            </w:r>
            <w:r>
              <w:rPr>
                <w:rFonts w:ascii="Times New Roman" w:hAnsi="Times New Roman"/>
                <w:sz w:val="28"/>
                <w:szCs w:val="28"/>
                <w:lang w:val="uk-UA"/>
              </w:rPr>
              <w:t>16 лютого 2022 року № 2738</w:t>
            </w:r>
            <w:r w:rsidRPr="009C14D3">
              <w:rPr>
                <w:rFonts w:ascii="Times New Roman" w:hAnsi="Times New Roman"/>
                <w:sz w:val="28"/>
                <w:szCs w:val="28"/>
                <w:lang w:val="uk-UA"/>
              </w:rPr>
              <w:t xml:space="preserve"> - МР</w:t>
            </w:r>
          </w:p>
        </w:tc>
      </w:tr>
    </w:tbl>
    <w:p w:rsidR="00C1212C" w:rsidRDefault="00C1212C" w:rsidP="00DB6333">
      <w:pPr>
        <w:spacing w:after="0"/>
        <w:ind w:firstLine="851"/>
        <w:jc w:val="center"/>
        <w:rPr>
          <w:rFonts w:ascii="Times New Roman" w:hAnsi="Times New Roman"/>
          <w:b/>
          <w:sz w:val="28"/>
          <w:szCs w:val="28"/>
        </w:rPr>
      </w:pPr>
    </w:p>
    <w:p w:rsidR="00C1212C" w:rsidRDefault="00C1212C" w:rsidP="00DB6333">
      <w:pPr>
        <w:spacing w:after="0"/>
        <w:jc w:val="center"/>
        <w:rPr>
          <w:rFonts w:ascii="Times New Roman" w:hAnsi="Times New Roman"/>
          <w:b/>
          <w:sz w:val="28"/>
          <w:szCs w:val="28"/>
        </w:rPr>
      </w:pPr>
      <w:r>
        <w:rPr>
          <w:rFonts w:ascii="Times New Roman" w:hAnsi="Times New Roman"/>
          <w:b/>
          <w:sz w:val="28"/>
          <w:szCs w:val="28"/>
        </w:rPr>
        <w:t>Положення про організацію роботи у сфері інформаційних технологій у виконавчих органах Сумської міської ради</w:t>
      </w:r>
    </w:p>
    <w:p w:rsidR="00C1212C" w:rsidRDefault="00C1212C" w:rsidP="00DB6333">
      <w:pPr>
        <w:spacing w:after="0"/>
        <w:ind w:firstLine="851"/>
        <w:jc w:val="both"/>
        <w:rPr>
          <w:rFonts w:ascii="Times New Roman" w:hAnsi="Times New Roman"/>
          <w:sz w:val="28"/>
          <w:szCs w:val="28"/>
        </w:rPr>
      </w:pPr>
    </w:p>
    <w:p w:rsidR="00C1212C" w:rsidRDefault="00C1212C" w:rsidP="00DB6333">
      <w:pPr>
        <w:spacing w:after="0"/>
        <w:ind w:firstLine="851"/>
        <w:jc w:val="center"/>
        <w:rPr>
          <w:rFonts w:ascii="Times New Roman" w:hAnsi="Times New Roman"/>
          <w:b/>
          <w:sz w:val="28"/>
          <w:szCs w:val="28"/>
        </w:rPr>
      </w:pPr>
      <w:r>
        <w:rPr>
          <w:rFonts w:ascii="Times New Roman" w:hAnsi="Times New Roman"/>
          <w:b/>
          <w:sz w:val="28"/>
          <w:szCs w:val="28"/>
        </w:rPr>
        <w:t>1. Загальні положення</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1.1. Положення про організацію роботи у сфері інформаційних технологій у виконавчих органах Сумської міської ради (далі – Положення) розроблено відповідно до законів України «Про місцеве самоврядування в Україні», «Про захист інформації в інформаційно-телекомунікаційних системах», «Про Національну програму інформатизації», з метою впорядкування роботи, визначення порядку взаємодії та розмежування повноважень між виконавчими органами Сумської міської ради в сфері інформаційних технологій, стандартизації та централізації роботи в цій сфері, підвищення прозорості та відкритості роботи виконавчих органів Сумської міської ради, забезпечення передбачуваності фінансування галузі.</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1.2. Виконавчим органом Сумської міської ради з питань інформаційних технологій є Управління цифрової трансформації Сумської міської ради (надалі по тексту – виконавчий орган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1.3. У даному Положенні наведені нижче терміни вживаються в таких значеннях:</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Друкуюче обладнання – принтери, багатофункціональні пристрої, копіювальні апарати, розмножувальна техніка тощо.</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w:t>
      </w:r>
      <w:proofErr w:type="gramStart"/>
      <w:r>
        <w:rPr>
          <w:rFonts w:ascii="Times New Roman" w:hAnsi="Times New Roman"/>
          <w:color w:val="000000"/>
          <w:sz w:val="28"/>
          <w:szCs w:val="28"/>
        </w:rPr>
        <w:t>створення,  розвитку</w:t>
      </w:r>
      <w:proofErr w:type="gramEnd"/>
      <w:r>
        <w:rPr>
          <w:rFonts w:ascii="Times New Roman" w:hAnsi="Times New Roman"/>
          <w:color w:val="000000"/>
          <w:sz w:val="28"/>
          <w:szCs w:val="28"/>
        </w:rPr>
        <w:t xml:space="preserve">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Інформаційний ресурс – організована сукупність інформації, що міститься на електронних носіях та включає бази даних, інші масиви інформації в інформаційних системах.</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Інформаційна система – система, яка здійснює автоматизовану обробку даних і </w:t>
      </w:r>
      <w:proofErr w:type="gramStart"/>
      <w:r>
        <w:rPr>
          <w:rFonts w:ascii="Times New Roman" w:hAnsi="Times New Roman"/>
          <w:color w:val="000000"/>
          <w:sz w:val="28"/>
          <w:szCs w:val="28"/>
        </w:rPr>
        <w:t>до складу</w:t>
      </w:r>
      <w:proofErr w:type="gramEnd"/>
      <w:r>
        <w:rPr>
          <w:rFonts w:ascii="Times New Roman" w:hAnsi="Times New Roman"/>
          <w:color w:val="000000"/>
          <w:sz w:val="28"/>
          <w:szCs w:val="28"/>
        </w:rPr>
        <w:t xml:space="preserve"> якої входять технічні засоби їх обробки, програмне забезпечення, методи і процедури обробки цих даних в Сумській міській раді.</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Інформаційна технологія – цілеспрямована організована сукупність інформаційних процесів з </w:t>
      </w:r>
      <w:proofErr w:type="gramStart"/>
      <w:r>
        <w:rPr>
          <w:rFonts w:ascii="Times New Roman" w:hAnsi="Times New Roman"/>
          <w:color w:val="000000"/>
          <w:sz w:val="28"/>
          <w:szCs w:val="28"/>
        </w:rPr>
        <w:t>використанням  засобів</w:t>
      </w:r>
      <w:proofErr w:type="gramEnd"/>
      <w:r>
        <w:rPr>
          <w:rFonts w:ascii="Times New Roman" w:hAnsi="Times New Roman"/>
          <w:color w:val="000000"/>
          <w:sz w:val="28"/>
          <w:szCs w:val="28"/>
        </w:rPr>
        <w:t xml:space="preserve">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IT-послуга – спосіб надання цінності у сфері інформаційних технологій, який надається одному або багатьом користувачам виконавчим органом Сумської міської ради з питань інформаційних технологій або іншим органом чи підприємством. ІТ-послуга базується на використанні інформаційних технологій і підтримує робочі процеси користувача.</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Комп’ютерна мережа Сумської міської ради – програмно-технічний комплекс, що забезпечує працездатність автоматизованої системи управління Сумської міської ради, доступ працівників виконавчих органів Сумської міської ради до інформаційних ресурсів Сумської міської ради і ресурсів всесвітньої комп'ютерної мережі Internet за допомогою комп'ютерних технологій, а також захист інформаційних ресурсів Сумської міської ради від несанкціонованих дій користувачів і порушників.</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Комп’ютерний парк виконавчих органів Сумської міської ради – автоматизовані робочі місця, клавіатури, комп’ютери, миші, монітори, ноутбуки, планшети, системні блоки тощо, які використовуються виконавчими органами для виконання своїх прямих обов’язків на робочих місцях.</w:t>
      </w:r>
    </w:p>
    <w:p w:rsidR="00C1212C" w:rsidRDefault="00C1212C" w:rsidP="00DB6333">
      <w:pPr>
        <w:numPr>
          <w:ilvl w:val="2"/>
          <w:numId w:val="11"/>
        </w:numPr>
        <w:pBdr>
          <w:top w:val="nil"/>
          <w:left w:val="nil"/>
          <w:bottom w:val="nil"/>
          <w:right w:val="nil"/>
          <w:between w:val="nil"/>
        </w:pBdr>
        <w:tabs>
          <w:tab w:val="left" w:pos="1276"/>
          <w:tab w:val="left" w:pos="1560"/>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Комп’ютерна техніка – автоматизовані робочі місця, активне мережеве обладнання, джерела безперебійного живлення, друкуюче обладнання, клавіатури, комп’ютери, миші, монітори, ноутбуки, планшети, серверне обладнання, системні блоки, скануюче обладнання, фотоапарати тощо.</w:t>
      </w:r>
    </w:p>
    <w:p w:rsidR="00C1212C" w:rsidRDefault="00C1212C" w:rsidP="00DB6333">
      <w:pPr>
        <w:numPr>
          <w:ilvl w:val="2"/>
          <w:numId w:val="11"/>
        </w:numPr>
        <w:pBdr>
          <w:top w:val="nil"/>
          <w:left w:val="nil"/>
          <w:bottom w:val="nil"/>
          <w:right w:val="nil"/>
          <w:between w:val="nil"/>
        </w:pBdr>
        <w:tabs>
          <w:tab w:val="left" w:pos="1276"/>
          <w:tab w:val="left" w:pos="1560"/>
          <w:tab w:val="left" w:pos="1701"/>
        </w:tabs>
        <w:spacing w:after="0" w:line="259" w:lineRule="auto"/>
        <w:ind w:left="0" w:firstLine="851"/>
        <w:jc w:val="both"/>
        <w:rPr>
          <w:rFonts w:ascii="Times New Roman" w:hAnsi="Times New Roman"/>
          <w:color w:val="000000"/>
          <w:sz w:val="28"/>
          <w:szCs w:val="28"/>
        </w:rPr>
      </w:pPr>
      <w:bookmarkStart w:id="0" w:name="_heading=h.gjdgxs" w:colFirst="0" w:colLast="0"/>
      <w:bookmarkEnd w:id="0"/>
      <w:r>
        <w:rPr>
          <w:rFonts w:ascii="Times New Roman" w:hAnsi="Times New Roman"/>
          <w:color w:val="000000"/>
          <w:sz w:val="28"/>
          <w:szCs w:val="28"/>
        </w:rPr>
        <w:t>Легалізація програмного забезпечення – приведення програмних продуктів, які використовуються у виконавчих органах Сумської міської ради, у відповідність із законами України та іншими нормативно-правовими актами, стандартами, нормами і правилами, що діють в Україні.</w:t>
      </w:r>
    </w:p>
    <w:p w:rsidR="00C1212C" w:rsidRDefault="00C1212C" w:rsidP="00DB6333">
      <w:pPr>
        <w:numPr>
          <w:ilvl w:val="2"/>
          <w:numId w:val="11"/>
        </w:numPr>
        <w:pBdr>
          <w:top w:val="nil"/>
          <w:left w:val="nil"/>
          <w:bottom w:val="nil"/>
          <w:right w:val="nil"/>
          <w:between w:val="nil"/>
        </w:pBdr>
        <w:tabs>
          <w:tab w:val="left" w:pos="1276"/>
          <w:tab w:val="left" w:pos="1560"/>
          <w:tab w:val="left" w:pos="1701"/>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Програма автоматизації – програма, затверджена рішенням Сумської міської ради, яка розроблена виконавчим органом Сумської міської ради з питань інформаційних технологій та/або іншим виконавчим органом, у якій зазначено, що вона є програмою автоматизації, та діє на період, у якому виникають дії за цим Положенням.</w:t>
      </w:r>
    </w:p>
    <w:p w:rsidR="00C1212C" w:rsidRDefault="00C1212C" w:rsidP="00DB6333">
      <w:pPr>
        <w:numPr>
          <w:ilvl w:val="2"/>
          <w:numId w:val="11"/>
        </w:numPr>
        <w:pBdr>
          <w:top w:val="nil"/>
          <w:left w:val="nil"/>
          <w:bottom w:val="nil"/>
          <w:right w:val="nil"/>
          <w:between w:val="nil"/>
        </w:pBdr>
        <w:tabs>
          <w:tab w:val="left" w:pos="1276"/>
          <w:tab w:val="left" w:pos="1560"/>
          <w:tab w:val="left" w:pos="1701"/>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t>Проєкт інформатизації та цифровізації – сукупність процесів, направлених на насичення фізичного світу електронно-цифровими пристроями, засобами, системами та налагодження електронно-комунікаційного обміну між ними, розвиток і використання інформаційних систем, мереж, ресурсів та інформаційних технологій.</w:t>
      </w:r>
    </w:p>
    <w:p w:rsidR="00C1212C" w:rsidRDefault="00C1212C" w:rsidP="00DB6333">
      <w:pPr>
        <w:numPr>
          <w:ilvl w:val="2"/>
          <w:numId w:val="11"/>
        </w:numPr>
        <w:pBdr>
          <w:top w:val="nil"/>
          <w:left w:val="nil"/>
          <w:bottom w:val="nil"/>
          <w:right w:val="nil"/>
          <w:between w:val="nil"/>
        </w:pBdr>
        <w:tabs>
          <w:tab w:val="left" w:pos="1276"/>
          <w:tab w:val="left" w:pos="1560"/>
          <w:tab w:val="left" w:pos="1701"/>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highlight w:val="white"/>
        </w:rPr>
        <w:t>Цифровізація –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w:t>
      </w:r>
    </w:p>
    <w:p w:rsidR="00C1212C" w:rsidRDefault="00C1212C" w:rsidP="00DB6333">
      <w:pPr>
        <w:numPr>
          <w:ilvl w:val="2"/>
          <w:numId w:val="11"/>
        </w:numPr>
        <w:pBdr>
          <w:top w:val="nil"/>
          <w:left w:val="nil"/>
          <w:bottom w:val="nil"/>
          <w:right w:val="nil"/>
          <w:between w:val="nil"/>
        </w:pBdr>
        <w:tabs>
          <w:tab w:val="left" w:pos="1276"/>
          <w:tab w:val="left" w:pos="1560"/>
          <w:tab w:val="left" w:pos="1701"/>
        </w:tabs>
        <w:spacing w:after="0" w:line="259" w:lineRule="auto"/>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Сфера інформаційних технологій у Сумській міській раді – сукупність процесів та заходів, що здійснюються у виконавчих органах Сумської міської ради та включає в себе:</w:t>
      </w:r>
    </w:p>
    <w:p w:rsidR="00C1212C" w:rsidRDefault="00C1212C" w:rsidP="00DB6333">
      <w:pPr>
        <w:pBdr>
          <w:top w:val="nil"/>
          <w:left w:val="nil"/>
          <w:bottom w:val="nil"/>
          <w:right w:val="nil"/>
          <w:between w:val="nil"/>
        </w:pBdr>
        <w:spacing w:after="0"/>
        <w:ind w:firstLine="851"/>
        <w:jc w:val="both"/>
        <w:rPr>
          <w:rFonts w:ascii="Times New Roman" w:hAnsi="Times New Roman"/>
          <w:color w:val="000000"/>
          <w:sz w:val="28"/>
          <w:szCs w:val="28"/>
        </w:rPr>
      </w:pPr>
      <w:r>
        <w:rPr>
          <w:rFonts w:ascii="Times New Roman" w:hAnsi="Times New Roman"/>
          <w:color w:val="000000"/>
          <w:sz w:val="28"/>
          <w:szCs w:val="28"/>
        </w:rPr>
        <w:t>- розроблення програмного забезпечення та створення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 програмне забезпечення та сервіси на його основі; </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апаратне забезпечення та телекомунікаційне обладнання;</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послуги в галузі інформаційних технологій (консалтинг, системна інтеграція, аутсорсинг, підтримка та обслуговування тощо);</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телекомунікаційні послуги;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електронні комунікаційні послуги;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комплексну систему відеоспостереження в Сумській міській територіальній громаді;</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комплексну волоконно-оптичну мережу зв’язку на території Сумської міської територіальної громади;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проєкти інформатизації, цифровізації, спрямовані на впровадження пріоритетних напрямів створення сучасної інформаційної інфраструктури</w:t>
      </w:r>
      <w:r>
        <w:rPr>
          <w:rFonts w:ascii="Times New Roman" w:hAnsi="Times New Roman"/>
          <w:sz w:val="28"/>
          <w:szCs w:val="28"/>
          <w:highlight w:val="white"/>
        </w:rPr>
        <w:t xml:space="preserve"> в Сумській міській територіальній громаді, Сумській міській раді, виконавчих органах Сумської міської ради, на реалізацію концепції </w:t>
      </w:r>
      <w:r>
        <w:rPr>
          <w:rFonts w:ascii="Times New Roman" w:hAnsi="Times New Roman"/>
          <w:sz w:val="28"/>
          <w:szCs w:val="28"/>
        </w:rPr>
        <w:t>«Smart city», «Smart громада» тощо;</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інформатизація, цифровізація процесів в Сумській міській територіальній громаді, Сумській міській раді, виконавчих органах Сумської міської ради тощо.</w:t>
      </w:r>
    </w:p>
    <w:p w:rsidR="00C1212C" w:rsidRDefault="00C1212C" w:rsidP="00DB6333">
      <w:pPr>
        <w:spacing w:after="0"/>
        <w:ind w:firstLine="851"/>
        <w:jc w:val="both"/>
        <w:rPr>
          <w:rFonts w:ascii="Times New Roman" w:hAnsi="Times New Roman"/>
          <w:sz w:val="28"/>
          <w:szCs w:val="28"/>
        </w:rPr>
      </w:pPr>
    </w:p>
    <w:p w:rsidR="00C1212C" w:rsidRDefault="00C1212C" w:rsidP="00DB6333">
      <w:pPr>
        <w:spacing w:after="0"/>
        <w:ind w:firstLine="851"/>
        <w:jc w:val="center"/>
        <w:rPr>
          <w:rFonts w:ascii="Times New Roman" w:hAnsi="Times New Roman"/>
          <w:b/>
          <w:sz w:val="28"/>
          <w:szCs w:val="28"/>
        </w:rPr>
      </w:pPr>
      <w:r>
        <w:rPr>
          <w:rFonts w:ascii="Times New Roman" w:hAnsi="Times New Roman"/>
          <w:b/>
          <w:sz w:val="28"/>
          <w:szCs w:val="28"/>
        </w:rPr>
        <w:t>2. Фінансування сфери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2.1. Виконавчий орган Сумської міської ради з питань інформаційних технологій готує пропозиції щодо формування та розподілу бюджету сфери інформаційних технологій, інформатизації та цифровізації.</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2.2. За поданням виконавчого органу Сумської міської ради з питань інформаційних технологій, головний розпорядник бюджетних коштів, </w:t>
      </w:r>
      <w:proofErr w:type="gramStart"/>
      <w:r>
        <w:rPr>
          <w:rFonts w:ascii="Times New Roman" w:hAnsi="Times New Roman"/>
          <w:sz w:val="28"/>
          <w:szCs w:val="28"/>
        </w:rPr>
        <w:t>до складу</w:t>
      </w:r>
      <w:proofErr w:type="gramEnd"/>
      <w:r>
        <w:rPr>
          <w:rFonts w:ascii="Times New Roman" w:hAnsi="Times New Roman"/>
          <w:sz w:val="28"/>
          <w:szCs w:val="28"/>
        </w:rPr>
        <w:t xml:space="preserve"> якого він входить, планує всі видатки, пов’язані зі сферою інформаційних технологій, інформатизації та цифровізації Сумської міської ради.</w:t>
      </w:r>
    </w:p>
    <w:p w:rsidR="00C1212C" w:rsidRDefault="00C1212C" w:rsidP="00DB6333">
      <w:pPr>
        <w:pBdr>
          <w:top w:val="nil"/>
          <w:left w:val="nil"/>
          <w:bottom w:val="nil"/>
          <w:right w:val="nil"/>
          <w:between w:val="nil"/>
        </w:pBdr>
        <w:spacing w:after="0" w:line="240" w:lineRule="auto"/>
        <w:ind w:firstLine="851"/>
        <w:jc w:val="both"/>
        <w:rPr>
          <w:rFonts w:ascii="Times New Roman" w:hAnsi="Times New Roman"/>
          <w:color w:val="000000"/>
          <w:sz w:val="28"/>
          <w:szCs w:val="28"/>
        </w:rPr>
      </w:pPr>
      <w:bookmarkStart w:id="1" w:name="_heading=h.30j0zll" w:colFirst="0" w:colLast="0"/>
      <w:bookmarkEnd w:id="1"/>
      <w:r>
        <w:rPr>
          <w:rFonts w:ascii="Times New Roman" w:hAnsi="Times New Roman"/>
          <w:color w:val="000000"/>
          <w:sz w:val="28"/>
          <w:szCs w:val="28"/>
        </w:rPr>
        <w:t xml:space="preserve">2.3. Придбання комп’ютерної техніки для виконавчих органів Сумської міської ради; впровадження нових інформаційних систем, ІТ-послуг, підтримка існуючих систем та програмного забезпечення у виконавчих органах Сумської міської ради; придбання та легалізація програмного забезпечення у виконавчих органах Сумської міської ради, підтримка існуючих та створення нових інформаційних систем, структурованих кабельних мереж та систем, мереж передачі даних для функціонування комп’ютерних систем та програмного забезпечення у виконавчих органах Сумської міської ради; забезпечення функціонування комплексної системи відеоспостереження в Сумській міській територіальній громаді, створення нової та/або розширення існуючої комплексної системи відеоспостереження в Сумській міській територіальній громаді, створення та забезпечення функціонування комплексної волоконно-оптичної мережі зв’язку на території Сумської міської територіальної громади, </w:t>
      </w:r>
      <w:r>
        <w:rPr>
          <w:rFonts w:ascii="Times New Roman" w:hAnsi="Times New Roman"/>
          <w:color w:val="000000"/>
          <w:sz w:val="28"/>
          <w:szCs w:val="28"/>
        </w:rPr>
        <w:lastRenderedPageBreak/>
        <w:t>встановлення камер відеоспостерження, впровадження проєктів інформатизації, цифровізації в Сумській міській територіальній громаді, Сумській міській раді, виконавчих органах Сумської міської ради здійснюється в рамках програми автоматизації.</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2.4. До обсягів коштів програми автоматизації щорічно включається обов’язкове:</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2.4.1. Оновлення не менше 20% комп’ютерного парку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2.4.2. Оновлення не менше 20% парку друкуючого обладнання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2.4.3. Легалізація не менше 10% програмного забезпечення виконавчих органів Сумської міської ради.</w:t>
      </w:r>
    </w:p>
    <w:p w:rsidR="00C1212C" w:rsidRDefault="00C1212C" w:rsidP="00DB6333">
      <w:pPr>
        <w:pBdr>
          <w:top w:val="nil"/>
          <w:left w:val="nil"/>
          <w:bottom w:val="nil"/>
          <w:right w:val="nil"/>
          <w:between w:val="nil"/>
        </w:pBd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2.4.4. Реалізація проєктів інформатизації та цифровізації Сумської міської територіальної громад</w:t>
      </w:r>
      <w:r w:rsidRPr="00E73503">
        <w:rPr>
          <w:rFonts w:ascii="Times New Roman" w:hAnsi="Times New Roman"/>
          <w:color w:val="000000"/>
          <w:sz w:val="28"/>
          <w:szCs w:val="28"/>
        </w:rPr>
        <w:t>и</w:t>
      </w:r>
      <w:r>
        <w:rPr>
          <w:rFonts w:ascii="Times New Roman" w:hAnsi="Times New Roman"/>
          <w:color w:val="000000"/>
          <w:sz w:val="28"/>
          <w:szCs w:val="28"/>
        </w:rPr>
        <w:t xml:space="preserve"> та/або Сумської міської ради, та/або виконавчих органів Сумської міської ради.</w:t>
      </w:r>
    </w:p>
    <w:p w:rsidR="00C1212C" w:rsidRPr="007A3830"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2.5. </w:t>
      </w:r>
      <w:r w:rsidRPr="007A3830">
        <w:rPr>
          <w:rFonts w:ascii="Times New Roman" w:hAnsi="Times New Roman"/>
          <w:sz w:val="28"/>
          <w:szCs w:val="28"/>
        </w:rPr>
        <w:t>До 2023 року юридичною особою, до якої входить виконавчий орган Сумської міської ради з питань інформаційних технологій, інформатизації та цифровізації плануються видатки, пов’язані зі сферою інформаційних технологій, інформатизації та цифровізації у Сумській міській раді відповідно до завдань програми автоматизації.</w:t>
      </w:r>
      <w:r>
        <w:rPr>
          <w:rFonts w:ascii="Times New Roman" w:hAnsi="Times New Roman"/>
          <w:sz w:val="28"/>
          <w:szCs w:val="28"/>
        </w:rPr>
        <w:t xml:space="preserve"> 88</w:t>
      </w:r>
      <w:r w:rsidRPr="007A3830">
        <w:rPr>
          <w:rFonts w:ascii="Times New Roman" w:hAnsi="Times New Roman"/>
          <w:sz w:val="28"/>
          <w:szCs w:val="28"/>
        </w:rPr>
        <w:t xml:space="preserve">З 2023 року головні розпорядники бюджетних коштів, окрім головного розпорядника бюджетних коштів, </w:t>
      </w:r>
      <w:proofErr w:type="gramStart"/>
      <w:r w:rsidRPr="007A3830">
        <w:rPr>
          <w:rFonts w:ascii="Times New Roman" w:hAnsi="Times New Roman"/>
          <w:sz w:val="28"/>
          <w:szCs w:val="28"/>
        </w:rPr>
        <w:t>до складу</w:t>
      </w:r>
      <w:proofErr w:type="gramEnd"/>
      <w:r w:rsidRPr="007A3830">
        <w:rPr>
          <w:rFonts w:ascii="Times New Roman" w:hAnsi="Times New Roman"/>
          <w:sz w:val="28"/>
          <w:szCs w:val="28"/>
        </w:rPr>
        <w:t xml:space="preserve"> якого входить виконавчий орган Сумської міської ради з питань інформаційних технологій, не планують видатки, пов’язані зі сферою інформаційних технологій, інформатизації та цифровізації у Сумській міській раді.</w:t>
      </w:r>
    </w:p>
    <w:p w:rsidR="00C1212C" w:rsidRDefault="00C1212C" w:rsidP="00DB6333">
      <w:pPr>
        <w:spacing w:after="0"/>
        <w:ind w:firstLine="851"/>
        <w:jc w:val="both"/>
        <w:rPr>
          <w:rFonts w:ascii="Times New Roman" w:hAnsi="Times New Roman"/>
          <w:sz w:val="28"/>
          <w:szCs w:val="28"/>
        </w:rPr>
      </w:pPr>
      <w:r w:rsidRPr="007A3830">
        <w:rPr>
          <w:rFonts w:ascii="Times New Roman" w:hAnsi="Times New Roman"/>
          <w:sz w:val="28"/>
          <w:szCs w:val="28"/>
        </w:rPr>
        <w:t xml:space="preserve">2.6. З 2023 року Департамент фінансів, економіки та інвестицій Сумської міської ради не надає призначень та не здійснює фінансування видатків головних розпорядників бюджетних коштів, окрім головного розпорядника бюджетних коштів, </w:t>
      </w:r>
      <w:proofErr w:type="gramStart"/>
      <w:r w:rsidRPr="007A3830">
        <w:rPr>
          <w:rFonts w:ascii="Times New Roman" w:hAnsi="Times New Roman"/>
          <w:sz w:val="28"/>
          <w:szCs w:val="28"/>
        </w:rPr>
        <w:t>до складу</w:t>
      </w:r>
      <w:proofErr w:type="gramEnd"/>
      <w:r w:rsidRPr="007A3830">
        <w:rPr>
          <w:rFonts w:ascii="Times New Roman" w:hAnsi="Times New Roman"/>
          <w:sz w:val="28"/>
          <w:szCs w:val="28"/>
        </w:rPr>
        <w:t xml:space="preserve"> якого входить виконавчий орган Сумської міської ради з питань інформаційних технологій, якщо такі видатки стосуються сфери інформаційних технологій, інформатизації та цифровізації.</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2.7. Усі видатки, пов’язані зі сферою інформаційних технологій, інформатизації та цифровізації у Сумській міській раді, Сумській міській територіальній громаді включаються до програми автоматизації за головним розпорядником бюджетних коштів, </w:t>
      </w:r>
      <w:proofErr w:type="gramStart"/>
      <w:r>
        <w:rPr>
          <w:rFonts w:ascii="Times New Roman" w:hAnsi="Times New Roman"/>
          <w:sz w:val="28"/>
          <w:szCs w:val="28"/>
        </w:rPr>
        <w:t>до складу</w:t>
      </w:r>
      <w:proofErr w:type="gramEnd"/>
      <w:r>
        <w:rPr>
          <w:rFonts w:ascii="Times New Roman" w:hAnsi="Times New Roman"/>
          <w:sz w:val="28"/>
          <w:szCs w:val="28"/>
        </w:rPr>
        <w:t xml:space="preserve"> якого входить виконавчий орган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p>
    <w:p w:rsidR="00C1212C" w:rsidRDefault="00C1212C" w:rsidP="00DB6333">
      <w:pPr>
        <w:spacing w:after="0"/>
        <w:ind w:firstLine="851"/>
        <w:jc w:val="center"/>
        <w:rPr>
          <w:rFonts w:ascii="Times New Roman" w:hAnsi="Times New Roman"/>
          <w:b/>
          <w:sz w:val="28"/>
          <w:szCs w:val="28"/>
        </w:rPr>
      </w:pPr>
      <w:r>
        <w:rPr>
          <w:rFonts w:ascii="Times New Roman" w:hAnsi="Times New Roman"/>
          <w:b/>
          <w:sz w:val="28"/>
          <w:szCs w:val="28"/>
        </w:rPr>
        <w:t>3. Централізація сфери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3.1. Виконавчим органом, що здійснює реалізацію політики Сумської міської ради в галузі інформаційних технологій, інформатизації та цифровізації є виконавчий орган Сумської міської ради з питань інформаційних технологій – Управління цифрової трансформації Сумської міської ради. </w:t>
      </w:r>
    </w:p>
    <w:p w:rsidR="00C1212C" w:rsidRDefault="00C1212C" w:rsidP="00DB6333">
      <w:pPr>
        <w:spacing w:after="0"/>
        <w:ind w:firstLine="851"/>
        <w:jc w:val="both"/>
        <w:rPr>
          <w:rFonts w:ascii="Times New Roman" w:hAnsi="Times New Roman"/>
          <w:sz w:val="28"/>
          <w:szCs w:val="28"/>
        </w:rPr>
      </w:pPr>
      <w:bookmarkStart w:id="2" w:name="_heading=h.1fob9te" w:colFirst="0" w:colLast="0"/>
      <w:bookmarkEnd w:id="2"/>
      <w:r>
        <w:rPr>
          <w:rFonts w:ascii="Times New Roman" w:hAnsi="Times New Roman"/>
          <w:sz w:val="28"/>
          <w:szCs w:val="28"/>
        </w:rPr>
        <w:t xml:space="preserve">3.2. Усі виконавчі органи Сумської міської ради зобов’язані погоджувати будь-які власні рішення, що мають відношення до сфери інформаційних </w:t>
      </w:r>
      <w:r>
        <w:rPr>
          <w:rFonts w:ascii="Times New Roman" w:hAnsi="Times New Roman"/>
          <w:sz w:val="28"/>
          <w:szCs w:val="28"/>
        </w:rPr>
        <w:lastRenderedPageBreak/>
        <w:t xml:space="preserve">технологій, інформатизацій та цифровізацій (вибору програмного забезпечення, апаратних платформ, рішень, додатків, впровадження програмного забезпечення, інформаційних систем, прийняття в промислову експлуатацію інформаційних систем, забезпечення функціонування комплексної системи відеоспостереження в Сумській міській територіальній громаді, створення та забезпечення функціонування комплексної волоконно-оптичної мережі зв’язку на території Сумської міської територіальної громади, встановлення камер відеоспостерження, впровадження проєктів інформатизації, цифровізації </w:t>
      </w:r>
      <w:r>
        <w:rPr>
          <w:rFonts w:ascii="Times New Roman" w:hAnsi="Times New Roman"/>
          <w:sz w:val="28"/>
          <w:szCs w:val="28"/>
          <w:highlight w:val="white"/>
        </w:rPr>
        <w:t xml:space="preserve">в Сумській міській територіальній громаді, Сумській міській раді, виконавчих органах Сумської міської ради </w:t>
      </w:r>
      <w:r>
        <w:rPr>
          <w:rFonts w:ascii="Times New Roman" w:hAnsi="Times New Roman"/>
          <w:sz w:val="28"/>
          <w:szCs w:val="28"/>
        </w:rPr>
        <w:t xml:space="preserve"> тощо), з виконавчим органом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Погодження здійснюється шляхом направлення електронного листа на офіційну електронну адресу виконавчого органу Сумської міської ради з питань інформаційних технологій, у якому має бути чітко описана суть питання. У відповідь на отриманий лист</w:t>
      </w:r>
      <w:r w:rsidRPr="001539DF">
        <w:rPr>
          <w:rFonts w:ascii="Times New Roman" w:hAnsi="Times New Roman"/>
          <w:sz w:val="28"/>
          <w:szCs w:val="28"/>
        </w:rPr>
        <w:t>,</w:t>
      </w:r>
      <w:r>
        <w:rPr>
          <w:rFonts w:ascii="Times New Roman" w:hAnsi="Times New Roman"/>
          <w:sz w:val="28"/>
          <w:szCs w:val="28"/>
        </w:rPr>
        <w:t xml:space="preserve"> виконавчий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зауваження.</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У разі, якщо виконавчий орган Сумської міської ради не згоден із зауваженнями виконавчого органу Сумської міської ради з питань інформаційних технологій, остаточне рішення з такого питання приймається заступником міського голови/секретарем Сумської міської ради, згідно з розподілом обов’язків або міським головою.</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3.3. Виконавчий орган Сумської міської ради з питань інформаційних технологій погоджує всі договори всіх виконавчих органів Сумської міської ради, що стосуються здійснення ремонтів, перепланувань, реконструкцій приміщень, у яких знаходяться виконавчі органи Сумської міської ради, які мають чи повинні мати на своїй площі комп’ютерні мережі.</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3.4. При проведенні процедур закупівель у галузі інформаційних технологій</w:t>
      </w:r>
      <w:r w:rsidRPr="001539DF">
        <w:rPr>
          <w:rFonts w:ascii="Times New Roman" w:hAnsi="Times New Roman"/>
          <w:sz w:val="28"/>
          <w:szCs w:val="28"/>
        </w:rPr>
        <w:t>,</w:t>
      </w:r>
      <w:r>
        <w:rPr>
          <w:rFonts w:ascii="Times New Roman" w:hAnsi="Times New Roman"/>
          <w:sz w:val="28"/>
          <w:szCs w:val="28"/>
        </w:rPr>
        <w:t xml:space="preserve"> уповноважені особи виконавчих органів Сумської міської ради та уповноважені особи виконавчого комітету Сумської міської ради керуються специфікаціями до предмета закупівлі та кваліфікаційними критеріями, наданими виконавчим органом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3.5. Будь-які переміщення комп’ютерної техніки, заміна робочих місць, зміна параметрів підключення до комп’ютерних мереж, створення нових робочих місць та підключень, інсталяція, заміна техніки тощо для працівників всіх виконавчих органів Сумської міської ради здійснюється виключно за погодженням виконавчого органу Сумської міської ради з питань інформаційних технологій та матеріально-відповідальної особи виконавчого органу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Погодження здійснюється шляхом направлення електронного листа на офіційну електронну адресу виконавчого органу Сумської міської ради з питань </w:t>
      </w:r>
      <w:r>
        <w:rPr>
          <w:rFonts w:ascii="Times New Roman" w:hAnsi="Times New Roman"/>
          <w:sz w:val="28"/>
          <w:szCs w:val="28"/>
        </w:rPr>
        <w:lastRenderedPageBreak/>
        <w:t>інформаційних технологій та друкованого листа до матеріально-відповідальної особи, в якому має бути чітко описана суть питання. У відповідь на отриманий лист виконавчий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зауваження.</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У разі, якщо виконавчий орган Сумської міської ради не згоден із зауваженнями виконавчого органу Сумської міської ради з питань інформаційних технологій, остаточне рішення з такого питання приймається заступником міського голови/секретарем Сумської міської ради, згідно з розподілом обов’язків або міським головою.</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3.6. Реалізація будь-яких проєктів інформатизації та цифровізації Сумської міської територіальної громади, Сумської міської ради, виконавчих органів Сумської міської ради, здійснюється виключно за погодженням із виконавчим органом Сумської міської ради з питань інформаційних технологій. Погодження здійснюється шляхом направлення електронного листа на офіційну електронну адресу виконавчого органу Сумської міської ради з питань інформаційних технологій, у якому має бути чітко описана суть питання. У відповідь на отриманий лист виконавчий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зауваження.</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У разі, якщо виконавчий орган Сумської міської ради не згоден із зауваженнями виконавчого органу Сумської міської ради з питань інформаційних технологій, остаточне рішення з такого питання приймається заступником міського голови/секретарем Сумської міської ради, згідно з розподілом обов’язків або міським головою.</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3.7. З 2023 року всі договори, пов’язані зі сферою інформаційних технологій, інформатизації та цифровізації у Сумській міській раді (зокрема: обслуговування та підтримка інформаційних систем та сервісів, програмного забезпечення; ремонт та технічне обслуговування комп’ютерної техніки; модернізації комп’ютерної техніки; заправка та регенерація картриджів друкуючих пристроїв; придбання витратних матеріалів для друкуючих пристроїв; монтаж та обслуговування комп’ютерних мереж у виконавчих органах тощо), укладаються від імені юридичної особи, до якої входить виконавчий орган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3.8. До 2023 року від імені юридичної особи, до якої входить виконавчий орган Сумської міської ради з питань інформаційних технологій, інформатизації та цифровізації укладаються договори, пов’язані зі сферою інформаційних технологій у Сумській міській раді, відповідно до завдань програми автоматизації.</w:t>
      </w:r>
    </w:p>
    <w:p w:rsidR="00C1212C" w:rsidRDefault="00C1212C" w:rsidP="00DB6333">
      <w:pPr>
        <w:spacing w:after="0"/>
        <w:ind w:firstLine="851"/>
        <w:jc w:val="both"/>
        <w:rPr>
          <w:rFonts w:ascii="Times New Roman" w:hAnsi="Times New Roman"/>
          <w:sz w:val="28"/>
          <w:szCs w:val="28"/>
        </w:rPr>
      </w:pPr>
    </w:p>
    <w:p w:rsidR="00C1212C" w:rsidRDefault="00C1212C" w:rsidP="00DB6333">
      <w:pPr>
        <w:spacing w:after="0"/>
        <w:ind w:firstLine="851"/>
        <w:jc w:val="center"/>
        <w:rPr>
          <w:rFonts w:ascii="Times New Roman" w:hAnsi="Times New Roman"/>
          <w:b/>
          <w:sz w:val="28"/>
          <w:szCs w:val="28"/>
        </w:rPr>
      </w:pPr>
      <w:r>
        <w:rPr>
          <w:rFonts w:ascii="Times New Roman" w:hAnsi="Times New Roman"/>
          <w:b/>
          <w:sz w:val="28"/>
          <w:szCs w:val="28"/>
        </w:rPr>
        <w:lastRenderedPageBreak/>
        <w:t>4. Облік та розподіл комп’ютерної техніки, програмного забезпечення та інформаційних систем, продуктів, створених (придбаних) за проєктами інформатизації та цифровізації</w:t>
      </w:r>
    </w:p>
    <w:p w:rsidR="00C1212C" w:rsidRDefault="00C1212C" w:rsidP="00DB6333">
      <w:pPr>
        <w:pBdr>
          <w:top w:val="nil"/>
          <w:left w:val="nil"/>
          <w:bottom w:val="nil"/>
          <w:right w:val="nil"/>
          <w:between w:val="nil"/>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 Придбана в рамках програми автоматизації комп’ютерна техніка, створені (придбані) за проєктами інформатизації та цифровізації продукти залишаються на балансі та обліковуються в юридичній особі, до якої входить виконавчий орган Сумської міської ради з питань інформаційних технологій.</w:t>
      </w:r>
    </w:p>
    <w:p w:rsidR="00C1212C" w:rsidRDefault="00C1212C" w:rsidP="00DB6333">
      <w:pPr>
        <w:pBdr>
          <w:top w:val="nil"/>
          <w:left w:val="nil"/>
          <w:bottom w:val="nil"/>
          <w:right w:val="nil"/>
          <w:between w:val="nil"/>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Розподіл техніки, придбаної за програмою автоматизації проводиться виконавчим органом Сумської міської ради з питань інформаційних технологій за погодженням із профільним заступником міського голови чи секретарем Сумської міської ради, що відповідно до розподілу обов’язків здійснює координацію діяльності виконавчого органу Сумської міської ради з питань інформаційних технологій, та здійснюється виходячи із технічних даних відповідності наявної у виконавчих органах Сумської міської ради техніки Стандартам комп’ютерної техніки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4.3. У разі необхідності придбання додаткової кількості комп’ютерної техніки для виконавчих органів Сумської міської ради, вони надають до виконавчого органу Сумської міської ради з питань інформаційних технологій ради інформацію щодо:</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1) кількості робочих місць, які необхідно обладнати;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2) детального пояснення необхідності обладнання нових робочих місць;</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3) задач, які будуть вирішуватися на визначених робочих місцях;</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 переліку програмного забезпечення, яке буде використовуватись на визначених робочих місцях;</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 додаткових вимог до робочого місця із обґрунтуванням таких вимог;</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6) додаткових технічних засобів та обладнання, якими необхідно комплектувати робочі місця із обґрунтуванням таких вимог.</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4.4. Комп’ютерна техніка, придбана за програмою автоматизації, безоплатно передається від юридичної особи, до якої входить виконавчий орган Сумської міської ради з питань інформаційних технологій, до виконавчих органів Сумської міської ради на відповідальне зберігання із правом користування на підставі укладених договорів.</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4.5. Виконавчі органи Сумської міської ради зі статусом юридичної особи, що отримують за програмою автоматизації комп’ютерну техніку, обліковують її на рахунках позабалансового обліку.</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4.6. На вимогу виконавчого органу Сумської міської ради з питань інформаційних технологій виконавчі органи Сумської міської ради мають повернути отриману в рамках програми автоматизації техніку протягом 5 робочих днів з моменту отримання письмової вимоги. Підставою для повернення техніки можуть бути: неналежне використання техніки виконавчими органами Сумської міської ради, недотримання виконавчими органами Сумської міської ради завдань програми автоматизації, необхідність перерозподілу техніки, надлишок техніки у виконавчих органах Сумської міської ради, реалізація нових проєктів Сумською міською радою тощо.</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lastRenderedPageBreak/>
        <w:t>4.7. До 2023 року виконавчий орган Сумської міської ради з питань інформаційних технологій має організувати поступову передачу наявної у виконавчих органах Сумської міської ради комп’ютерної техніки на баланс юридичної особи, до якої входить виконавчий орган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4.8. Юридична особа, до якої входить виконавчий орган Сумської міської ради з питань інформаційних технологій, централізовано закуповує програмне забезпечення та інформаційні системи для всіх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4.9. Юридична особа, до якої входить виконавчий орган Сумської міської ради з питань інформаційних технологій, є централізованим замовником реалізації проєктів інформатизації та цифровізації Сумської міської територіальної громади, Сумської міської ради,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4.9. Виконавчий орган Сумської міської ради з питань інформаційних технологій організовує впровадження систем електронного документообігу, інформаційних систем, сервісів та ІТ-послуг для всіх виконавчих органів Сумської міської ради, проєктів інформатизації та цифровізації Сумської міської територіальної громади, Сумської міської ради,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4.10. Виконавчий орган Сумської міської ради з питань інформаційних технологій організовує створення оперативного запасу витратних матеріалів, запасних частин, блоків, вузлів, матеріалів для забезпечення безперебійної роботи комп’ютерної техніки та мереж власними силами.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4.11. У разі припинення дії цього Положення, придбана в рамках програми автоматизації комп’ютерна техніка, передається на баланс виконавчим органам Сумської міської ради, у яких вона знаходиться в користуванні, або для потреб яких її було закуплено, якщо інше не визначено документом, що заміняє дане Положення.</w:t>
      </w:r>
    </w:p>
    <w:p w:rsidR="00C1212C" w:rsidRDefault="00C1212C" w:rsidP="00DB6333">
      <w:pPr>
        <w:spacing w:after="0"/>
        <w:ind w:firstLine="851"/>
        <w:jc w:val="both"/>
        <w:rPr>
          <w:rFonts w:ascii="Times New Roman" w:hAnsi="Times New Roman"/>
          <w:sz w:val="28"/>
          <w:szCs w:val="28"/>
        </w:rPr>
      </w:pPr>
    </w:p>
    <w:p w:rsidR="00C1212C" w:rsidRDefault="00C1212C" w:rsidP="00DB6333">
      <w:pPr>
        <w:spacing w:after="0"/>
        <w:ind w:firstLine="851"/>
        <w:jc w:val="center"/>
        <w:rPr>
          <w:rFonts w:ascii="Times New Roman" w:hAnsi="Times New Roman"/>
          <w:b/>
          <w:sz w:val="28"/>
          <w:szCs w:val="28"/>
        </w:rPr>
      </w:pPr>
      <w:r>
        <w:rPr>
          <w:rFonts w:ascii="Times New Roman" w:hAnsi="Times New Roman"/>
          <w:b/>
          <w:sz w:val="28"/>
          <w:szCs w:val="28"/>
        </w:rPr>
        <w:t>5. Стандартизація</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5.1. Стандарти комп’ютерної техніки, стандарти програмного забезпечення, стандарти комп’ютерних мереж (далі – Стандарти) затверджуються з метою уніфікації апаратних та програмних платформ, мереж, що використовуються у виконавчих органах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5.2. Стандарти розробляються виконавчим органом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5.3. Рекомендації до Стандартів можуть надаватись профільними робочими групами, створеними розпорядженням міського голови.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5.4. Стандарти затверджуються міським головою та є обов’язковими до дотримання для всіх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lastRenderedPageBreak/>
        <w:t>5.5. Для виконання окремих спеціальних задач, що ставлять вищі вимоги до апаратного забезпечення чи не можуть бути виконані за допомогою описаних в Стандартах програмних додатків чи конфігурацій техніки та вимагають іншої програмної чи апаратної платформи, за погодженням із виконавчим органом Сумської міської ради з питань інформаційних технологій можуть застосовуватися конфігурації, відмінні від описаних у Стандартах.</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У разі типовості задач та конфігурацій, обрані конфігурації та їх призначення додаються до Стандартів.</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5.6. Стандарти у разі виникнення необхідності переглядаються виконавчим органом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За результатами розгляду виконавчим органом Сумської міської ради з питань інформаційних технологій приймається рішення щодо внесення змін до чинних Стандартів.</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5.7. У разі прийняття рішення про необхідність внесення планових змін до Стандартів, виконавчий орган Сумської міської ради з питань інформаційних технологій готує відповідні зміни до розпорядження міського голови.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5.8. Розпорядження міського голови про затвердження Стандартів, які містять інформацію з обмеженим доступом, що в разі її розповсюдження може нанести шкоду інформаційній безпеці Сумської міської ради, не можуть бути надані стороннім особам.</w:t>
      </w:r>
    </w:p>
    <w:p w:rsidR="00C1212C" w:rsidRDefault="00C1212C" w:rsidP="00DB6333">
      <w:pPr>
        <w:spacing w:after="0"/>
        <w:ind w:firstLine="851"/>
        <w:jc w:val="both"/>
        <w:rPr>
          <w:rFonts w:ascii="Times New Roman" w:hAnsi="Times New Roman"/>
          <w:sz w:val="28"/>
          <w:szCs w:val="28"/>
        </w:rPr>
      </w:pPr>
    </w:p>
    <w:p w:rsidR="00C1212C" w:rsidRDefault="00C1212C" w:rsidP="00DB6333">
      <w:pPr>
        <w:spacing w:after="0"/>
        <w:ind w:firstLine="851"/>
        <w:jc w:val="center"/>
        <w:rPr>
          <w:rFonts w:ascii="Times New Roman" w:hAnsi="Times New Roman"/>
          <w:b/>
          <w:sz w:val="28"/>
          <w:szCs w:val="28"/>
        </w:rPr>
      </w:pPr>
      <w:r>
        <w:rPr>
          <w:rFonts w:ascii="Times New Roman" w:hAnsi="Times New Roman"/>
          <w:b/>
          <w:sz w:val="28"/>
          <w:szCs w:val="28"/>
        </w:rPr>
        <w:t>6. Правила роботи та політики безпеки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6.1. Виконавчим органом Сумської міської ради з питань інформаційних технологій розробляється Політика інформаційної безпеки в Сумській міській раді.</w:t>
      </w:r>
    </w:p>
    <w:p w:rsidR="00C1212C" w:rsidRDefault="00C1212C" w:rsidP="00DB6333">
      <w:pPr>
        <w:pBdr>
          <w:top w:val="nil"/>
          <w:left w:val="nil"/>
          <w:bottom w:val="nil"/>
          <w:right w:val="nil"/>
          <w:between w:val="nil"/>
        </w:pBd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6.2. Політика інформаційної безпеки в Сумській міській раді включає в себе також правила роботи в комп’ютерній мережі Сумської міської ради правила роботи з ІТ-послугами в Сумській міській раді, регламент функціонування та використання комплексної системи відеоспостереження в Сумській міській територіальній громаді, комплексної волоконно-оптичної мережі зв’язку на території Сумської міської територіальної громади, правила роботи з продуктами, створеними за реалізованими проєкти інформатизації, цифровізації в Сумській міській раді, виконавчих органах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6.3. Політика інформаційної безпеки в Сумській міській раді затверджуються міським головою та є обов’язковою для дотримання для всіх працівників виконавчих органів Сумської міської ради.</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6.4. Розпорядження міського голови про затвердження Політики інформаційної безпеки в Сумській міській раді містять інформацію з обмеженим доступом, що в разі її розповсюдження може нанести шкоду інформаційній безпеці Сумської міської ради, і не можуть бути надані стороннім особам.</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 xml:space="preserve">6.5. Працівники виконавчого органу Сумської міської ради з питань інформаційних технологій мають безперешкодний доступ до будь-якого </w:t>
      </w:r>
      <w:r>
        <w:rPr>
          <w:rFonts w:ascii="Times New Roman" w:hAnsi="Times New Roman"/>
          <w:sz w:val="28"/>
          <w:szCs w:val="28"/>
        </w:rPr>
        <w:lastRenderedPageBreak/>
        <w:t>обладнання чи інформації, що належать, використовується чи обробляється в Сумській міській раді, її виконавчих органах.</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6.6. За заявою працівників виконавчого органу Сумської міської ради з питань інформаційних технологій, їм надаються облікові записи з адміністративним правами до будь-яких інформаційних систем, баз даних, програмних продуктів, що належать, використовуються чи обробляються в Сумській міській раді, її виконавчих органах.</w:t>
      </w:r>
    </w:p>
    <w:p w:rsidR="00C1212C" w:rsidRDefault="00C1212C" w:rsidP="00DB6333">
      <w:pPr>
        <w:spacing w:after="0"/>
        <w:ind w:firstLine="851"/>
        <w:jc w:val="both"/>
        <w:rPr>
          <w:rFonts w:ascii="Times New Roman" w:hAnsi="Times New Roman"/>
          <w:sz w:val="28"/>
          <w:szCs w:val="28"/>
        </w:rPr>
      </w:pPr>
      <w:r>
        <w:rPr>
          <w:rFonts w:ascii="Times New Roman" w:hAnsi="Times New Roman"/>
          <w:sz w:val="28"/>
          <w:szCs w:val="28"/>
        </w:rPr>
        <w:t>6.7. У разі наявності наміру сторонніх осіб, що не є співробітниками виконавчих органів Сумської міської ради, її комунальних підприємств,  установ, організацій, отримати доступ до комп’ютерної техніки, супутнього обладнання, електронної інформації, інформаційних систем, баз даних, до інформації, що отримується та передається комплексною системою відеоспостереження в Сумській територіальній громаді та комплексною волоконно-оптичною мережею зв’язку на території Сумської міської територіальної громади,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керівники виконавчих органів Сумської міської ради, її комунальних підприємств чи установ зобов’язані, негайно повідомити про це виконавчий орган Сумської міської ради з питань інформаційних технологій.</w:t>
      </w:r>
    </w:p>
    <w:p w:rsidR="00C1212C" w:rsidRDefault="00C1212C" w:rsidP="00DB6333">
      <w:pPr>
        <w:spacing w:after="0"/>
        <w:ind w:firstLine="851"/>
        <w:jc w:val="both"/>
        <w:rPr>
          <w:rFonts w:ascii="Times New Roman" w:hAnsi="Times New Roman"/>
          <w:sz w:val="28"/>
          <w:szCs w:val="28"/>
        </w:rPr>
      </w:pPr>
    </w:p>
    <w:p w:rsidR="00191382" w:rsidRDefault="00191382" w:rsidP="00DB6333">
      <w:pPr>
        <w:spacing w:after="0"/>
        <w:ind w:firstLine="851"/>
        <w:jc w:val="both"/>
        <w:rPr>
          <w:rFonts w:ascii="Times New Roman" w:hAnsi="Times New Roman"/>
          <w:sz w:val="28"/>
          <w:szCs w:val="28"/>
        </w:rPr>
      </w:pPr>
    </w:p>
    <w:p w:rsidR="00191382" w:rsidRDefault="00191382" w:rsidP="00DB6333">
      <w:pPr>
        <w:spacing w:after="0"/>
        <w:ind w:firstLine="851"/>
        <w:jc w:val="both"/>
        <w:rPr>
          <w:rFonts w:ascii="Times New Roman" w:hAnsi="Times New Roman"/>
          <w:sz w:val="28"/>
          <w:szCs w:val="28"/>
        </w:rPr>
      </w:pPr>
      <w:bookmarkStart w:id="3" w:name="_GoBack"/>
      <w:bookmarkEnd w:id="3"/>
    </w:p>
    <w:p w:rsidR="00C1212C" w:rsidRDefault="00C1212C" w:rsidP="00DB6333">
      <w:pPr>
        <w:rPr>
          <w:rFonts w:ascii="Times New Roman" w:hAnsi="Times New Roman"/>
          <w:b/>
          <w:sz w:val="28"/>
          <w:szCs w:val="28"/>
        </w:rPr>
      </w:pPr>
      <w:r>
        <w:rPr>
          <w:rFonts w:ascii="Times New Roman" w:hAnsi="Times New Roman"/>
          <w:b/>
          <w:sz w:val="28"/>
          <w:szCs w:val="28"/>
        </w:rPr>
        <w:t>Секретар Сумської міської ради                                                     Олег РЄЗНІК</w:t>
      </w: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Default="00C1212C" w:rsidP="00C1212C">
      <w:pPr>
        <w:tabs>
          <w:tab w:val="left" w:pos="709"/>
          <w:tab w:val="left" w:pos="851"/>
        </w:tabs>
        <w:spacing w:after="0" w:line="240" w:lineRule="auto"/>
        <w:rPr>
          <w:rFonts w:ascii="Times New Roman" w:hAnsi="Times New Roman"/>
          <w:sz w:val="28"/>
          <w:szCs w:val="28"/>
          <w:lang w:val="uk-UA"/>
        </w:rPr>
      </w:pPr>
    </w:p>
    <w:p w:rsidR="00C1212C" w:rsidRPr="00D72C96" w:rsidRDefault="00C1212C" w:rsidP="00C1212C">
      <w:pPr>
        <w:tabs>
          <w:tab w:val="left" w:pos="1468"/>
        </w:tabs>
        <w:spacing w:after="0" w:line="240" w:lineRule="auto"/>
        <w:rPr>
          <w:rFonts w:ascii="Times New Roman" w:hAnsi="Times New Roman"/>
          <w:sz w:val="24"/>
          <w:szCs w:val="24"/>
          <w:lang w:val="uk-UA"/>
        </w:rPr>
      </w:pPr>
      <w:r w:rsidRPr="00D72C96">
        <w:rPr>
          <w:rFonts w:ascii="Times New Roman" w:hAnsi="Times New Roman"/>
          <w:sz w:val="24"/>
          <w:szCs w:val="24"/>
          <w:lang w:val="uk-UA"/>
        </w:rPr>
        <w:lastRenderedPageBreak/>
        <w:t xml:space="preserve">Виконавець: Рєзнік О.М. </w:t>
      </w:r>
    </w:p>
    <w:p w:rsidR="00C1212C" w:rsidRDefault="00C1212C" w:rsidP="00C1212C">
      <w:pPr>
        <w:tabs>
          <w:tab w:val="left" w:pos="1468"/>
        </w:tabs>
        <w:spacing w:after="0" w:line="240" w:lineRule="auto"/>
        <w:rPr>
          <w:rFonts w:ascii="Times New Roman" w:hAnsi="Times New Roman"/>
          <w:sz w:val="24"/>
          <w:szCs w:val="24"/>
          <w:lang w:val="uk-UA"/>
        </w:rPr>
      </w:pPr>
      <w:r w:rsidRPr="00D72C96">
        <w:rPr>
          <w:rFonts w:ascii="Times New Roman" w:hAnsi="Times New Roman"/>
          <w:sz w:val="24"/>
          <w:szCs w:val="24"/>
          <w:lang w:val="uk-UA"/>
        </w:rPr>
        <w:t xml:space="preserve">   </w:t>
      </w:r>
      <w:r>
        <w:rPr>
          <w:rFonts w:ascii="Times New Roman" w:hAnsi="Times New Roman"/>
          <w:sz w:val="24"/>
          <w:szCs w:val="24"/>
          <w:lang w:val="uk-UA"/>
        </w:rPr>
        <w:t xml:space="preserve">                   ___________</w:t>
      </w:r>
      <w:r>
        <w:rPr>
          <w:rFonts w:ascii="Times New Roman" w:hAnsi="Times New Roman"/>
          <w:sz w:val="24"/>
          <w:szCs w:val="24"/>
          <w:lang w:val="uk-UA"/>
        </w:rPr>
        <w:br/>
      </w:r>
    </w:p>
    <w:p w:rsidR="00787A18" w:rsidRPr="00DB6333" w:rsidRDefault="00787A18" w:rsidP="00787A18">
      <w:pPr>
        <w:pStyle w:val="a3"/>
        <w:ind w:firstLine="709"/>
        <w:jc w:val="both"/>
        <w:rPr>
          <w:rFonts w:ascii="Times New Roman" w:hAnsi="Times New Roman"/>
          <w:sz w:val="28"/>
          <w:szCs w:val="28"/>
          <w:lang w:val="uk-UA"/>
        </w:rPr>
      </w:pPr>
      <w:r w:rsidRPr="00DB6333">
        <w:rPr>
          <w:rFonts w:ascii="Times New Roman" w:hAnsi="Times New Roman"/>
          <w:sz w:val="28"/>
          <w:szCs w:val="28"/>
          <w:lang w:val="uk-UA"/>
        </w:rPr>
        <w:t>Рішення доопрацьоване та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787A18" w:rsidRPr="00585DD0" w:rsidRDefault="00787A18" w:rsidP="00787A18">
      <w:pPr>
        <w:pStyle w:val="a3"/>
        <w:ind w:firstLine="709"/>
        <w:jc w:val="both"/>
        <w:rPr>
          <w:rFonts w:ascii="Times New Roman" w:hAnsi="Times New Roman"/>
          <w:b/>
          <w:sz w:val="28"/>
          <w:szCs w:val="28"/>
        </w:rPr>
      </w:pPr>
      <w:r w:rsidRPr="00585DD0">
        <w:rPr>
          <w:rFonts w:ascii="Times New Roman" w:hAnsi="Times New Roman"/>
          <w:sz w:val="28"/>
          <w:szCs w:val="28"/>
        </w:rPr>
        <w:t xml:space="preserve">Проєкт рішення </w:t>
      </w:r>
      <w:r w:rsidRPr="002544F5">
        <w:rPr>
          <w:rFonts w:ascii="Times New Roman" w:hAnsi="Times New Roman"/>
          <w:sz w:val="28"/>
          <w:szCs w:val="28"/>
        </w:rPr>
        <w:t xml:space="preserve">Сумської міської ради </w:t>
      </w:r>
      <w:r w:rsidRPr="002544F5">
        <w:rPr>
          <w:rFonts w:ascii="Times New Roman" w:hAnsi="Times New Roman"/>
          <w:sz w:val="28"/>
          <w:szCs w:val="28"/>
          <w:lang w:val="uk-UA"/>
        </w:rPr>
        <w:t>«</w:t>
      </w:r>
      <w:r w:rsidRPr="002544F5">
        <w:rPr>
          <w:rFonts w:ascii="Times New Roman" w:hAnsi="Times New Roman"/>
          <w:iCs/>
          <w:sz w:val="28"/>
          <w:szCs w:val="28"/>
          <w:lang w:val="uk-UA"/>
        </w:rPr>
        <w:t xml:space="preserve">Про </w:t>
      </w:r>
      <w:r w:rsidRPr="002544F5">
        <w:rPr>
          <w:rFonts w:ascii="Times New Roman" w:hAnsi="Times New Roman"/>
          <w:bCs/>
          <w:sz w:val="28"/>
          <w:szCs w:val="28"/>
          <w:lang w:val="uk-UA"/>
        </w:rPr>
        <w:t>Положення про організацію роботи у сфері інформаційних технологій у виконавчих органах Сумської міської ради</w:t>
      </w:r>
      <w:r w:rsidRPr="002544F5">
        <w:rPr>
          <w:rFonts w:ascii="Times New Roman" w:hAnsi="Times New Roman"/>
          <w:sz w:val="28"/>
          <w:szCs w:val="28"/>
          <w:lang w:val="uk-UA"/>
        </w:rPr>
        <w:t>»</w:t>
      </w:r>
      <w:r w:rsidRPr="002544F5">
        <w:rPr>
          <w:rFonts w:ascii="Times New Roman" w:hAnsi="Times New Roman"/>
          <w:sz w:val="28"/>
          <w:szCs w:val="28"/>
        </w:rPr>
        <w:t xml:space="preserve"> був оприлюднений 19.01.20</w:t>
      </w:r>
      <w:r w:rsidRPr="002544F5">
        <w:rPr>
          <w:rFonts w:ascii="Times New Roman" w:hAnsi="Times New Roman"/>
          <w:sz w:val="28"/>
          <w:szCs w:val="28"/>
          <w:lang w:val="uk-UA"/>
        </w:rPr>
        <w:t xml:space="preserve">22 </w:t>
      </w:r>
      <w:r w:rsidR="002544F5" w:rsidRPr="002544F5">
        <w:rPr>
          <w:rFonts w:ascii="Times New Roman" w:hAnsi="Times New Roman"/>
          <w:sz w:val="28"/>
          <w:szCs w:val="28"/>
        </w:rPr>
        <w:t xml:space="preserve">року п. 1 </w:t>
      </w:r>
      <w:r w:rsidRPr="002544F5">
        <w:rPr>
          <w:rFonts w:ascii="Times New Roman" w:hAnsi="Times New Roman"/>
          <w:sz w:val="28"/>
          <w:szCs w:val="28"/>
        </w:rPr>
        <w:t>та завізований</w:t>
      </w:r>
      <w:r w:rsidRPr="00585DD0">
        <w:rPr>
          <w:rFonts w:ascii="Times New Roman" w:hAnsi="Times New Roman"/>
          <w:sz w:val="28"/>
          <w:szCs w:val="28"/>
        </w:rPr>
        <w:t>:</w:t>
      </w:r>
    </w:p>
    <w:p w:rsidR="00787A18" w:rsidRPr="00585DD0" w:rsidRDefault="00787A18" w:rsidP="00787A18">
      <w:pPr>
        <w:pStyle w:val="a3"/>
        <w:ind w:firstLine="709"/>
        <w:jc w:val="both"/>
        <w:rPr>
          <w:rFonts w:ascii="Times New Roman" w:hAnsi="Times New Roman"/>
          <w:sz w:val="28"/>
          <w:szCs w:val="28"/>
        </w:rPr>
      </w:pPr>
    </w:p>
    <w:tbl>
      <w:tblPr>
        <w:tblpPr w:leftFromText="180" w:rightFromText="180" w:vertAnchor="page" w:horzAnchor="margin" w:tblpY="2971"/>
        <w:tblW w:w="9322" w:type="dxa"/>
        <w:tblLayout w:type="fixed"/>
        <w:tblLook w:val="0000" w:firstRow="0" w:lastRow="0" w:firstColumn="0" w:lastColumn="0" w:noHBand="0" w:noVBand="0"/>
      </w:tblPr>
      <w:tblGrid>
        <w:gridCol w:w="4361"/>
        <w:gridCol w:w="2126"/>
        <w:gridCol w:w="2835"/>
      </w:tblGrid>
      <w:tr w:rsidR="00787A18" w:rsidRPr="009C14D3" w:rsidTr="006E5E85">
        <w:tc>
          <w:tcPr>
            <w:tcW w:w="4361"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Секретар Сумської міської ради</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126" w:type="dxa"/>
          </w:tcPr>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835"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О.М. Рєзнік</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r>
      <w:tr w:rsidR="00787A18" w:rsidRPr="009C14D3" w:rsidTr="006E5E85">
        <w:tc>
          <w:tcPr>
            <w:tcW w:w="4361"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Начальник відділу бухгалтерського обліку та звітності, головний бухгалтер</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126" w:type="dxa"/>
          </w:tcPr>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835"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О.А. Костенко</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r>
      <w:tr w:rsidR="00787A18" w:rsidRPr="009C14D3" w:rsidTr="006E5E85">
        <w:tc>
          <w:tcPr>
            <w:tcW w:w="4361"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Керуючий справами виконавчого комітету</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126" w:type="dxa"/>
          </w:tcPr>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835"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Ю.А. Павлик</w:t>
            </w:r>
          </w:p>
        </w:tc>
      </w:tr>
      <w:tr w:rsidR="00787A18" w:rsidRPr="009C14D3" w:rsidTr="006E5E85">
        <w:tc>
          <w:tcPr>
            <w:tcW w:w="4361"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 xml:space="preserve">Начальник правового управління </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126" w:type="dxa"/>
          </w:tcPr>
          <w:p w:rsidR="00787A18" w:rsidRPr="009C14D3" w:rsidRDefault="00787A18" w:rsidP="006E5E85">
            <w:pPr>
              <w:spacing w:after="0" w:line="240" w:lineRule="auto"/>
              <w:rPr>
                <w:rFonts w:ascii="Times New Roman" w:eastAsiaTheme="minorHAnsi" w:hAnsi="Times New Roman"/>
                <w:sz w:val="28"/>
                <w:szCs w:val="28"/>
                <w:lang w:val="uk-UA" w:eastAsia="en-US"/>
              </w:rPr>
            </w:pPr>
          </w:p>
        </w:tc>
        <w:tc>
          <w:tcPr>
            <w:tcW w:w="2835" w:type="dxa"/>
          </w:tcPr>
          <w:p w:rsidR="00787A18" w:rsidRPr="009C14D3" w:rsidRDefault="00787A18" w:rsidP="006E5E85">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О.В. Чайченко</w:t>
            </w:r>
          </w:p>
          <w:p w:rsidR="00787A18" w:rsidRPr="009C14D3" w:rsidRDefault="00787A18" w:rsidP="006E5E85">
            <w:pPr>
              <w:spacing w:after="0" w:line="240" w:lineRule="auto"/>
              <w:rPr>
                <w:rFonts w:ascii="Times New Roman" w:eastAsiaTheme="minorHAnsi" w:hAnsi="Times New Roman"/>
                <w:sz w:val="28"/>
                <w:szCs w:val="28"/>
                <w:lang w:val="uk-UA" w:eastAsia="en-US"/>
              </w:rPr>
            </w:pPr>
          </w:p>
        </w:tc>
      </w:tr>
      <w:tr w:rsidR="00787A18" w:rsidRPr="009C14D3" w:rsidTr="006E5E85">
        <w:tc>
          <w:tcPr>
            <w:tcW w:w="4361" w:type="dxa"/>
          </w:tcPr>
          <w:p w:rsidR="00787A18" w:rsidRPr="009C14D3" w:rsidRDefault="00787A18" w:rsidP="006E5E85">
            <w:pPr>
              <w:spacing w:after="0" w:line="240" w:lineRule="auto"/>
              <w:jc w:val="both"/>
              <w:rPr>
                <w:rFonts w:ascii="Times New Roman" w:eastAsiaTheme="minorHAnsi" w:hAnsi="Times New Roman"/>
                <w:sz w:val="28"/>
                <w:szCs w:val="28"/>
                <w:lang w:val="uk-UA" w:eastAsia="en-US"/>
              </w:rPr>
            </w:pPr>
          </w:p>
        </w:tc>
        <w:tc>
          <w:tcPr>
            <w:tcW w:w="2126" w:type="dxa"/>
          </w:tcPr>
          <w:p w:rsidR="00787A18" w:rsidRPr="009C14D3" w:rsidRDefault="00787A18" w:rsidP="006E5E85">
            <w:pPr>
              <w:spacing w:after="0" w:line="240" w:lineRule="auto"/>
              <w:jc w:val="both"/>
              <w:rPr>
                <w:rFonts w:ascii="Times New Roman" w:eastAsiaTheme="minorHAnsi" w:hAnsi="Times New Roman"/>
                <w:sz w:val="28"/>
                <w:szCs w:val="28"/>
                <w:lang w:val="uk-UA" w:eastAsia="en-US"/>
              </w:rPr>
            </w:pPr>
          </w:p>
        </w:tc>
        <w:tc>
          <w:tcPr>
            <w:tcW w:w="2835" w:type="dxa"/>
          </w:tcPr>
          <w:p w:rsidR="00787A18" w:rsidRPr="009C14D3" w:rsidRDefault="00787A18" w:rsidP="006E5E85">
            <w:pPr>
              <w:spacing w:after="0" w:line="240" w:lineRule="auto"/>
              <w:jc w:val="both"/>
              <w:rPr>
                <w:rFonts w:ascii="Times New Roman" w:eastAsiaTheme="minorHAnsi" w:hAnsi="Times New Roman"/>
                <w:sz w:val="28"/>
                <w:szCs w:val="28"/>
                <w:lang w:val="uk-UA" w:eastAsia="en-US"/>
              </w:rPr>
            </w:pPr>
          </w:p>
        </w:tc>
      </w:tr>
    </w:tbl>
    <w:p w:rsidR="00787A18" w:rsidRPr="00585DD0" w:rsidRDefault="00787A18" w:rsidP="00787A18">
      <w:pPr>
        <w:pStyle w:val="a3"/>
        <w:ind w:firstLine="709"/>
        <w:jc w:val="both"/>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Pr="009C14D3" w:rsidRDefault="00787A18" w:rsidP="00787A18">
      <w:pPr>
        <w:pStyle w:val="a3"/>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Default="00787A18" w:rsidP="00787A18">
      <w:pPr>
        <w:jc w:val="both"/>
        <w:rPr>
          <w:rFonts w:ascii="Times New Roman" w:hAnsi="Times New Roman"/>
          <w:sz w:val="28"/>
          <w:szCs w:val="28"/>
          <w:lang w:val="uk-UA"/>
        </w:rPr>
      </w:pPr>
    </w:p>
    <w:p w:rsidR="00787A18" w:rsidRPr="00585DD0" w:rsidRDefault="00787A18" w:rsidP="00787A18">
      <w:pPr>
        <w:tabs>
          <w:tab w:val="left" w:pos="1468"/>
        </w:tabs>
        <w:spacing w:after="0" w:line="240" w:lineRule="auto"/>
        <w:rPr>
          <w:rFonts w:ascii="Times New Roman" w:hAnsi="Times New Roman"/>
          <w:sz w:val="28"/>
          <w:szCs w:val="28"/>
          <w:lang w:val="uk-UA"/>
        </w:rPr>
      </w:pPr>
      <w:r w:rsidRPr="00585DD0">
        <w:rPr>
          <w:rFonts w:ascii="Times New Roman" w:hAnsi="Times New Roman"/>
          <w:sz w:val="28"/>
          <w:szCs w:val="28"/>
          <w:lang w:val="uk-UA"/>
        </w:rPr>
        <w:lastRenderedPageBreak/>
        <w:t xml:space="preserve">Виконавець: Рєзнік О.М. </w:t>
      </w:r>
    </w:p>
    <w:p w:rsidR="00C1212C" w:rsidRDefault="00787A18" w:rsidP="00787A18">
      <w:pPr>
        <w:jc w:val="both"/>
        <w:rPr>
          <w:rFonts w:ascii="Times New Roman" w:hAnsi="Times New Roman"/>
          <w:sz w:val="28"/>
          <w:szCs w:val="28"/>
          <w:lang w:val="uk-UA"/>
        </w:rPr>
      </w:pPr>
      <w:r>
        <w:rPr>
          <w:rFonts w:ascii="Times New Roman" w:hAnsi="Times New Roman"/>
          <w:sz w:val="28"/>
          <w:szCs w:val="28"/>
          <w:lang w:val="uk-UA"/>
        </w:rPr>
        <w:t xml:space="preserve">700-568     </w:t>
      </w:r>
      <w:r w:rsidRPr="00585DD0">
        <w:rPr>
          <w:rFonts w:ascii="Times New Roman" w:hAnsi="Times New Roman"/>
          <w:sz w:val="28"/>
          <w:szCs w:val="28"/>
          <w:lang w:val="uk-UA"/>
        </w:rPr>
        <w:t>_____________</w:t>
      </w:r>
    </w:p>
    <w:sectPr w:rsidR="00C1212C" w:rsidSect="00F17BB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E75"/>
    <w:multiLevelType w:val="hybridMultilevel"/>
    <w:tmpl w:val="2990DFD6"/>
    <w:lvl w:ilvl="0" w:tplc="DF7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37B3F"/>
    <w:multiLevelType w:val="multilevel"/>
    <w:tmpl w:val="50A8B9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44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437DD"/>
    <w:multiLevelType w:val="hybridMultilevel"/>
    <w:tmpl w:val="D3CA9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377E4E"/>
    <w:multiLevelType w:val="hybridMultilevel"/>
    <w:tmpl w:val="227694F8"/>
    <w:lvl w:ilvl="0" w:tplc="6C742A7C">
      <w:start w:val="1"/>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0AF46DF"/>
    <w:multiLevelType w:val="multilevel"/>
    <w:tmpl w:val="48C89752"/>
    <w:lvl w:ilvl="0">
      <w:start w:val="1"/>
      <w:numFmt w:val="decimal"/>
      <w:lvlText w:val="%1."/>
      <w:lvlJc w:val="left"/>
      <w:pPr>
        <w:ind w:left="1620" w:hanging="360"/>
      </w:pPr>
      <w:rPr>
        <w:rFonts w:hint="default"/>
        <w:b w:val="0"/>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7" w15:restartNumberingAfterBreak="0">
    <w:nsid w:val="4319596D"/>
    <w:multiLevelType w:val="multilevel"/>
    <w:tmpl w:val="561AB3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D20073E"/>
    <w:multiLevelType w:val="multilevel"/>
    <w:tmpl w:val="BB44B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764CAC"/>
    <w:multiLevelType w:val="multilevel"/>
    <w:tmpl w:val="28AEDD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7E4A2DF3"/>
    <w:multiLevelType w:val="multilevel"/>
    <w:tmpl w:val="1346A24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F"/>
    <w:rsid w:val="00023A94"/>
    <w:rsid w:val="00042C4C"/>
    <w:rsid w:val="00045263"/>
    <w:rsid w:val="000473DE"/>
    <w:rsid w:val="00047493"/>
    <w:rsid w:val="00066A99"/>
    <w:rsid w:val="000740B6"/>
    <w:rsid w:val="000B1501"/>
    <w:rsid w:val="000E5F0C"/>
    <w:rsid w:val="000F384B"/>
    <w:rsid w:val="0010030D"/>
    <w:rsid w:val="00102BCD"/>
    <w:rsid w:val="00106F63"/>
    <w:rsid w:val="00121BD1"/>
    <w:rsid w:val="00146B17"/>
    <w:rsid w:val="00157BEB"/>
    <w:rsid w:val="00191382"/>
    <w:rsid w:val="00192AE7"/>
    <w:rsid w:val="002000A4"/>
    <w:rsid w:val="0021246C"/>
    <w:rsid w:val="0022181F"/>
    <w:rsid w:val="00224AA2"/>
    <w:rsid w:val="0025210F"/>
    <w:rsid w:val="002544F5"/>
    <w:rsid w:val="00277FBE"/>
    <w:rsid w:val="002A469F"/>
    <w:rsid w:val="002D5048"/>
    <w:rsid w:val="002F472F"/>
    <w:rsid w:val="00310811"/>
    <w:rsid w:val="00324E8C"/>
    <w:rsid w:val="003745AA"/>
    <w:rsid w:val="00381494"/>
    <w:rsid w:val="00381500"/>
    <w:rsid w:val="00383F51"/>
    <w:rsid w:val="00393AD5"/>
    <w:rsid w:val="003A0B42"/>
    <w:rsid w:val="003F33C2"/>
    <w:rsid w:val="00411909"/>
    <w:rsid w:val="004305F0"/>
    <w:rsid w:val="00441130"/>
    <w:rsid w:val="00446F95"/>
    <w:rsid w:val="0047640E"/>
    <w:rsid w:val="004766D3"/>
    <w:rsid w:val="00492ADA"/>
    <w:rsid w:val="0049568C"/>
    <w:rsid w:val="004A6ACB"/>
    <w:rsid w:val="004A74B7"/>
    <w:rsid w:val="004C61D8"/>
    <w:rsid w:val="004E5EE9"/>
    <w:rsid w:val="004F1BB5"/>
    <w:rsid w:val="004F4AA8"/>
    <w:rsid w:val="004F7EB0"/>
    <w:rsid w:val="00531A52"/>
    <w:rsid w:val="00553A10"/>
    <w:rsid w:val="005A1123"/>
    <w:rsid w:val="005A35ED"/>
    <w:rsid w:val="005E118C"/>
    <w:rsid w:val="006058FB"/>
    <w:rsid w:val="0061310D"/>
    <w:rsid w:val="00622D3C"/>
    <w:rsid w:val="006538D2"/>
    <w:rsid w:val="006753AC"/>
    <w:rsid w:val="006762D6"/>
    <w:rsid w:val="00680494"/>
    <w:rsid w:val="00680CA4"/>
    <w:rsid w:val="006E6EEE"/>
    <w:rsid w:val="007124F0"/>
    <w:rsid w:val="00723D9E"/>
    <w:rsid w:val="007441FA"/>
    <w:rsid w:val="00787A18"/>
    <w:rsid w:val="007A67A2"/>
    <w:rsid w:val="007D3DB0"/>
    <w:rsid w:val="007E68FD"/>
    <w:rsid w:val="007E7B44"/>
    <w:rsid w:val="007F2A3B"/>
    <w:rsid w:val="0081303C"/>
    <w:rsid w:val="008160ED"/>
    <w:rsid w:val="00833048"/>
    <w:rsid w:val="00835D93"/>
    <w:rsid w:val="00875ECE"/>
    <w:rsid w:val="008F617C"/>
    <w:rsid w:val="009056B6"/>
    <w:rsid w:val="009349B7"/>
    <w:rsid w:val="00940794"/>
    <w:rsid w:val="009716EF"/>
    <w:rsid w:val="00971E47"/>
    <w:rsid w:val="00972D5C"/>
    <w:rsid w:val="009B1A6A"/>
    <w:rsid w:val="009C14D3"/>
    <w:rsid w:val="009C51A3"/>
    <w:rsid w:val="00A27734"/>
    <w:rsid w:val="00A405F2"/>
    <w:rsid w:val="00A56FA2"/>
    <w:rsid w:val="00A6097E"/>
    <w:rsid w:val="00AB131A"/>
    <w:rsid w:val="00AB20D8"/>
    <w:rsid w:val="00AE109C"/>
    <w:rsid w:val="00AF4E0C"/>
    <w:rsid w:val="00B01D43"/>
    <w:rsid w:val="00B021FD"/>
    <w:rsid w:val="00B221C6"/>
    <w:rsid w:val="00B35E69"/>
    <w:rsid w:val="00B55B8F"/>
    <w:rsid w:val="00B575D7"/>
    <w:rsid w:val="00B85F96"/>
    <w:rsid w:val="00B91A0B"/>
    <w:rsid w:val="00BC67A6"/>
    <w:rsid w:val="00BF5D84"/>
    <w:rsid w:val="00C1212C"/>
    <w:rsid w:val="00C14DBB"/>
    <w:rsid w:val="00C27F75"/>
    <w:rsid w:val="00C314E7"/>
    <w:rsid w:val="00C33CA5"/>
    <w:rsid w:val="00C616B2"/>
    <w:rsid w:val="00C96EAF"/>
    <w:rsid w:val="00CD5996"/>
    <w:rsid w:val="00D04C12"/>
    <w:rsid w:val="00D34895"/>
    <w:rsid w:val="00D3564C"/>
    <w:rsid w:val="00D5244D"/>
    <w:rsid w:val="00D5358E"/>
    <w:rsid w:val="00D56681"/>
    <w:rsid w:val="00D56C95"/>
    <w:rsid w:val="00D601B1"/>
    <w:rsid w:val="00D83687"/>
    <w:rsid w:val="00DB3CB0"/>
    <w:rsid w:val="00DB6333"/>
    <w:rsid w:val="00DC00B3"/>
    <w:rsid w:val="00DC08EF"/>
    <w:rsid w:val="00DC2F1F"/>
    <w:rsid w:val="00DC7C5D"/>
    <w:rsid w:val="00DF498A"/>
    <w:rsid w:val="00E009D9"/>
    <w:rsid w:val="00E25398"/>
    <w:rsid w:val="00E46285"/>
    <w:rsid w:val="00E5616D"/>
    <w:rsid w:val="00E60AA5"/>
    <w:rsid w:val="00E71F49"/>
    <w:rsid w:val="00E75ED1"/>
    <w:rsid w:val="00E97934"/>
    <w:rsid w:val="00EE07BB"/>
    <w:rsid w:val="00EE0A15"/>
    <w:rsid w:val="00F17BBA"/>
    <w:rsid w:val="00F35F46"/>
    <w:rsid w:val="00F53233"/>
    <w:rsid w:val="00F545DB"/>
    <w:rsid w:val="00F70EDB"/>
    <w:rsid w:val="00F91223"/>
    <w:rsid w:val="00FA1E07"/>
    <w:rsid w:val="00FF4434"/>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7054"/>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 w:type="paragraph" w:customStyle="1" w:styleId="1">
    <w:name w:val="1"/>
    <w:basedOn w:val="a"/>
    <w:rsid w:val="00277FBE"/>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unhideWhenUsed/>
    <w:rsid w:val="004E5E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EE9"/>
    <w:rPr>
      <w:rFonts w:ascii="Segoe UI" w:eastAsia="Times New Roman" w:hAnsi="Segoe UI" w:cs="Segoe UI"/>
      <w:sz w:val="18"/>
      <w:szCs w:val="18"/>
      <w:lang w:eastAsia="ru-RU"/>
    </w:rPr>
  </w:style>
  <w:style w:type="character" w:customStyle="1" w:styleId="rvts6">
    <w:name w:val="rvts6"/>
    <w:rsid w:val="00D56681"/>
  </w:style>
  <w:style w:type="paragraph" w:customStyle="1" w:styleId="10">
    <w:name w:val="Обычный1"/>
    <w:uiPriority w:val="99"/>
    <w:rsid w:val="00E5616D"/>
    <w:pPr>
      <w:spacing w:after="0" w:line="276" w:lineRule="auto"/>
    </w:pPr>
    <w:rPr>
      <w:rFonts w:ascii="Arial" w:eastAsia="Arial" w:hAnsi="Arial" w:cs="Arial"/>
      <w:color w:val="000000"/>
      <w:lang w:eastAsia="ru-RU"/>
    </w:rPr>
  </w:style>
  <w:style w:type="paragraph" w:styleId="a8">
    <w:name w:val="List Paragraph"/>
    <w:basedOn w:val="a"/>
    <w:uiPriority w:val="34"/>
    <w:qFormat/>
    <w:rsid w:val="00023A94"/>
    <w:pPr>
      <w:ind w:left="720"/>
      <w:contextualSpacing/>
    </w:pPr>
  </w:style>
  <w:style w:type="character" w:styleId="a9">
    <w:name w:val="Hyperlink"/>
    <w:basedOn w:val="a0"/>
    <w:uiPriority w:val="99"/>
    <w:semiHidden/>
    <w:unhideWhenUsed/>
    <w:rsid w:val="006538D2"/>
    <w:rPr>
      <w:color w:val="0000FF"/>
      <w:u w:val="single"/>
    </w:rPr>
  </w:style>
  <w:style w:type="character" w:styleId="aa">
    <w:name w:val="Strong"/>
    <w:basedOn w:val="a0"/>
    <w:uiPriority w:val="22"/>
    <w:qFormat/>
    <w:rsid w:val="00653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8689">
      <w:bodyDiv w:val="1"/>
      <w:marLeft w:val="0"/>
      <w:marRight w:val="0"/>
      <w:marTop w:val="0"/>
      <w:marBottom w:val="0"/>
      <w:divBdr>
        <w:top w:val="none" w:sz="0" w:space="0" w:color="auto"/>
        <w:left w:val="none" w:sz="0" w:space="0" w:color="auto"/>
        <w:bottom w:val="none" w:sz="0" w:space="0" w:color="auto"/>
        <w:right w:val="none" w:sz="0" w:space="0" w:color="auto"/>
      </w:divBdr>
    </w:div>
    <w:div w:id="730539987">
      <w:bodyDiv w:val="1"/>
      <w:marLeft w:val="0"/>
      <w:marRight w:val="0"/>
      <w:marTop w:val="0"/>
      <w:marBottom w:val="0"/>
      <w:divBdr>
        <w:top w:val="none" w:sz="0" w:space="0" w:color="auto"/>
        <w:left w:val="none" w:sz="0" w:space="0" w:color="auto"/>
        <w:bottom w:val="none" w:sz="0" w:space="0" w:color="auto"/>
        <w:right w:val="none" w:sz="0" w:space="0" w:color="auto"/>
      </w:divBdr>
    </w:div>
    <w:div w:id="1287782670">
      <w:bodyDiv w:val="1"/>
      <w:marLeft w:val="0"/>
      <w:marRight w:val="0"/>
      <w:marTop w:val="0"/>
      <w:marBottom w:val="0"/>
      <w:divBdr>
        <w:top w:val="none" w:sz="0" w:space="0" w:color="auto"/>
        <w:left w:val="none" w:sz="0" w:space="0" w:color="auto"/>
        <w:bottom w:val="none" w:sz="0" w:space="0" w:color="auto"/>
        <w:right w:val="none" w:sz="0" w:space="0" w:color="auto"/>
      </w:divBdr>
    </w:div>
    <w:div w:id="1336693169">
      <w:bodyDiv w:val="1"/>
      <w:marLeft w:val="0"/>
      <w:marRight w:val="0"/>
      <w:marTop w:val="0"/>
      <w:marBottom w:val="0"/>
      <w:divBdr>
        <w:top w:val="none" w:sz="0" w:space="0" w:color="auto"/>
        <w:left w:val="none" w:sz="0" w:space="0" w:color="auto"/>
        <w:bottom w:val="none" w:sz="0" w:space="0" w:color="auto"/>
        <w:right w:val="none" w:sz="0" w:space="0" w:color="auto"/>
      </w:divBdr>
    </w:div>
    <w:div w:id="1821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FBA9-E0A3-482D-A5A2-8F00369C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Пасиленко Ганна Михайлівна</cp:lastModifiedBy>
  <cp:revision>2</cp:revision>
  <cp:lastPrinted>2022-02-17T10:02:00Z</cp:lastPrinted>
  <dcterms:created xsi:type="dcterms:W3CDTF">2022-02-21T12:24:00Z</dcterms:created>
  <dcterms:modified xsi:type="dcterms:W3CDTF">2022-02-21T12:24:00Z</dcterms:modified>
</cp:coreProperties>
</file>