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0553" w:rsidRDefault="009954D2" w:rsidP="00223CD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CD2" w:rsidRPr="008D5E40" w:rsidRDefault="00223CD2" w:rsidP="00223CD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43055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23CD2">
        <w:rPr>
          <w:sz w:val="28"/>
          <w:szCs w:val="28"/>
          <w:lang w:val="en-US"/>
        </w:rPr>
        <w:t>XVIII</w:t>
      </w:r>
      <w:r w:rsidR="00E359E4" w:rsidRPr="00C520F3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223CD2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23CD2">
        <w:rPr>
          <w:sz w:val="28"/>
          <w:szCs w:val="28"/>
          <w:lang w:val="uk-UA"/>
        </w:rPr>
        <w:t xml:space="preserve">16 лютого 2022 </w:t>
      </w:r>
      <w:r w:rsidRPr="008134BB">
        <w:rPr>
          <w:sz w:val="28"/>
          <w:szCs w:val="28"/>
          <w:lang w:val="uk-UA"/>
        </w:rPr>
        <w:t xml:space="preserve">року  № </w:t>
      </w:r>
      <w:r w:rsidR="00223CD2">
        <w:rPr>
          <w:sz w:val="28"/>
          <w:szCs w:val="28"/>
          <w:lang w:val="uk-UA"/>
        </w:rPr>
        <w:t>2819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223CD2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223CD2" w:rsidRDefault="009954D2" w:rsidP="00EF708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23CD2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223CD2">
              <w:rPr>
                <w:sz w:val="28"/>
                <w:szCs w:val="28"/>
                <w:lang w:val="uk-UA"/>
              </w:rPr>
              <w:t xml:space="preserve">відмову </w:t>
            </w:r>
            <w:r w:rsidR="00EF708C" w:rsidRPr="00223CD2">
              <w:rPr>
                <w:sz w:val="28"/>
                <w:szCs w:val="28"/>
                <w:lang w:val="uk-UA"/>
              </w:rPr>
              <w:t>у затвердженні технічної документації з нормативної грошової оцінки земель</w:t>
            </w:r>
            <w:r w:rsidR="00D33D2F" w:rsidRPr="00223CD2">
              <w:rPr>
                <w:sz w:val="28"/>
                <w:szCs w:val="28"/>
                <w:lang w:val="uk-UA"/>
              </w:rPr>
              <w:t>ної ділянки</w:t>
            </w:r>
            <w:r w:rsidR="00EF708C" w:rsidRPr="00223CD2">
              <w:rPr>
                <w:sz w:val="28"/>
                <w:szCs w:val="28"/>
                <w:lang w:val="uk-UA"/>
              </w:rPr>
              <w:t xml:space="preserve"> Товариству з обмеженою відповідальністю «Виробничо-комерційна фірма «</w:t>
            </w:r>
            <w:proofErr w:type="spellStart"/>
            <w:r w:rsidR="00EF708C" w:rsidRPr="00223CD2">
              <w:rPr>
                <w:sz w:val="28"/>
                <w:szCs w:val="28"/>
                <w:lang w:val="uk-UA"/>
              </w:rPr>
              <w:t>Клото</w:t>
            </w:r>
            <w:proofErr w:type="spellEnd"/>
            <w:r w:rsidR="00EF708C" w:rsidRPr="00223CD2">
              <w:rPr>
                <w:sz w:val="28"/>
                <w:szCs w:val="28"/>
                <w:lang w:val="uk-UA"/>
              </w:rPr>
              <w:t xml:space="preserve">» </w:t>
            </w:r>
            <w:r w:rsidRPr="00223CD2">
              <w:rPr>
                <w:sz w:val="28"/>
                <w:szCs w:val="28"/>
                <w:lang w:val="uk-UA"/>
              </w:rPr>
              <w:t xml:space="preserve"> за адресою: </w:t>
            </w:r>
            <w:r w:rsidR="00EF708C" w:rsidRPr="00223CD2">
              <w:rPr>
                <w:sz w:val="28"/>
                <w:szCs w:val="28"/>
                <w:lang w:val="uk-UA"/>
              </w:rPr>
              <w:t xml:space="preserve">Сумська область, Сумський район, </w:t>
            </w:r>
            <w:proofErr w:type="spellStart"/>
            <w:r w:rsidR="00EF708C" w:rsidRPr="00223CD2">
              <w:rPr>
                <w:sz w:val="28"/>
                <w:szCs w:val="28"/>
                <w:lang w:val="uk-UA"/>
              </w:rPr>
              <w:t>Стецьківська</w:t>
            </w:r>
            <w:proofErr w:type="spellEnd"/>
            <w:r w:rsidR="00EF708C" w:rsidRPr="00223CD2">
              <w:rPr>
                <w:sz w:val="28"/>
                <w:szCs w:val="28"/>
                <w:lang w:val="uk-UA"/>
              </w:rPr>
              <w:t xml:space="preserve"> сільська рада</w:t>
            </w:r>
            <w:r w:rsidR="007D2C27" w:rsidRPr="00223CD2">
              <w:rPr>
                <w:sz w:val="28"/>
                <w:szCs w:val="28"/>
                <w:lang w:val="uk-UA"/>
              </w:rPr>
              <w:t xml:space="preserve">, </w:t>
            </w:r>
            <w:r w:rsidR="00EF708C" w:rsidRPr="00223CD2">
              <w:rPr>
                <w:sz w:val="28"/>
                <w:szCs w:val="28"/>
                <w:lang w:val="uk-UA"/>
              </w:rPr>
              <w:t>площею 37,0333</w:t>
            </w:r>
            <w:r w:rsidR="007D2C27" w:rsidRPr="00223CD2">
              <w:rPr>
                <w:sz w:val="28"/>
                <w:szCs w:val="28"/>
                <w:lang w:val="uk-UA"/>
              </w:rPr>
              <w:t xml:space="preserve"> </w:t>
            </w:r>
            <w:r w:rsidR="00632BB4" w:rsidRPr="00223CD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7D2C27" w:rsidRDefault="007D2C27" w:rsidP="008E3A66">
      <w:pPr>
        <w:ind w:firstLine="708"/>
        <w:jc w:val="both"/>
        <w:rPr>
          <w:sz w:val="28"/>
          <w:szCs w:val="28"/>
          <w:lang w:val="uk-UA"/>
        </w:rPr>
      </w:pPr>
    </w:p>
    <w:p w:rsidR="001A31D9" w:rsidRDefault="001A31D9" w:rsidP="008E3A66">
      <w:pPr>
        <w:ind w:firstLine="708"/>
        <w:jc w:val="both"/>
        <w:rPr>
          <w:sz w:val="28"/>
          <w:szCs w:val="28"/>
          <w:lang w:val="uk-UA"/>
        </w:rPr>
      </w:pPr>
    </w:p>
    <w:p w:rsidR="00EF708C" w:rsidRDefault="00EF708C" w:rsidP="008E3A66">
      <w:pPr>
        <w:ind w:firstLine="708"/>
        <w:jc w:val="both"/>
        <w:rPr>
          <w:sz w:val="28"/>
          <w:szCs w:val="28"/>
          <w:lang w:val="uk-UA"/>
        </w:rPr>
      </w:pPr>
    </w:p>
    <w:p w:rsidR="00EF708C" w:rsidRDefault="00EF708C" w:rsidP="008E3A66">
      <w:pPr>
        <w:ind w:firstLine="708"/>
        <w:jc w:val="both"/>
        <w:rPr>
          <w:sz w:val="28"/>
          <w:szCs w:val="28"/>
          <w:lang w:val="uk-UA"/>
        </w:rPr>
      </w:pPr>
    </w:p>
    <w:p w:rsidR="00223CD2" w:rsidRDefault="00223CD2" w:rsidP="008E3A66">
      <w:pPr>
        <w:ind w:firstLine="708"/>
        <w:jc w:val="both"/>
        <w:rPr>
          <w:sz w:val="28"/>
          <w:szCs w:val="28"/>
          <w:lang w:val="uk-UA"/>
        </w:rPr>
      </w:pPr>
    </w:p>
    <w:p w:rsidR="001A31D9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E59D5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="004F3D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статей 12, 122 Земельного кодексу України, </w:t>
      </w:r>
      <w:r w:rsidR="00EF708C">
        <w:rPr>
          <w:sz w:val="28"/>
          <w:szCs w:val="28"/>
          <w:lang w:val="uk-UA"/>
        </w:rPr>
        <w:t xml:space="preserve">статті 15 Закону України «Про оцінку земель», </w:t>
      </w:r>
      <w:r w:rsidR="00415E58">
        <w:rPr>
          <w:sz w:val="28"/>
          <w:szCs w:val="28"/>
          <w:lang w:val="uk-UA"/>
        </w:rPr>
        <w:t>абзацу другого частини 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223CD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30 листопада 2021 року № 41),</w:t>
      </w:r>
      <w:r w:rsidR="00223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223CD2" w:rsidRPr="00223CD2" w:rsidRDefault="00223CD2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223C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1A31D9" w:rsidRDefault="009954D2" w:rsidP="00C520F3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7D2C27">
        <w:rPr>
          <w:sz w:val="28"/>
          <w:szCs w:val="28"/>
          <w:lang w:val="uk-UA"/>
        </w:rPr>
        <w:t>Товариству з обмеженою відповідальність «</w:t>
      </w:r>
      <w:r w:rsidR="00EF708C">
        <w:rPr>
          <w:sz w:val="28"/>
          <w:szCs w:val="28"/>
          <w:lang w:val="uk-UA"/>
        </w:rPr>
        <w:t>Виробничо-комерційна фірма «</w:t>
      </w:r>
      <w:proofErr w:type="spellStart"/>
      <w:r w:rsidR="00EF708C">
        <w:rPr>
          <w:sz w:val="28"/>
          <w:szCs w:val="28"/>
          <w:lang w:val="uk-UA"/>
        </w:rPr>
        <w:t>Клото</w:t>
      </w:r>
      <w:proofErr w:type="spellEnd"/>
      <w:r w:rsidR="00EF708C">
        <w:rPr>
          <w:sz w:val="28"/>
          <w:szCs w:val="28"/>
          <w:lang w:val="uk-UA"/>
        </w:rPr>
        <w:t>»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r w:rsidR="00EF708C">
        <w:rPr>
          <w:sz w:val="28"/>
          <w:szCs w:val="28"/>
          <w:lang w:val="uk-UA"/>
        </w:rPr>
        <w:t>30268103</w:t>
      </w:r>
      <w:r w:rsidR="003D141F" w:rsidRPr="006F11F4">
        <w:rPr>
          <w:sz w:val="28"/>
          <w:szCs w:val="28"/>
          <w:lang w:val="uk-UA"/>
        </w:rPr>
        <w:t xml:space="preserve">) </w:t>
      </w:r>
      <w:r w:rsidR="00A20556" w:rsidRPr="006F11F4">
        <w:rPr>
          <w:sz w:val="28"/>
          <w:szCs w:val="28"/>
          <w:lang w:val="uk-UA"/>
        </w:rPr>
        <w:t xml:space="preserve">у </w:t>
      </w:r>
      <w:r w:rsidR="00EF708C">
        <w:rPr>
          <w:sz w:val="28"/>
          <w:szCs w:val="28"/>
          <w:lang w:val="uk-UA"/>
        </w:rPr>
        <w:t xml:space="preserve">затвердженні технічної документації з нормативної грошової оцінки земельної ділянки </w:t>
      </w:r>
      <w:r w:rsidRPr="006F11F4">
        <w:rPr>
          <w:sz w:val="28"/>
          <w:szCs w:val="28"/>
          <w:lang w:val="uk-UA"/>
        </w:rPr>
        <w:t>за адресою:</w:t>
      </w:r>
      <w:r w:rsidR="00C520F3">
        <w:rPr>
          <w:sz w:val="28"/>
          <w:szCs w:val="28"/>
          <w:lang w:val="uk-UA"/>
        </w:rPr>
        <w:t xml:space="preserve"> </w:t>
      </w:r>
      <w:r w:rsidR="00EF708C">
        <w:rPr>
          <w:sz w:val="28"/>
          <w:szCs w:val="28"/>
          <w:lang w:val="uk-UA"/>
        </w:rPr>
        <w:t xml:space="preserve">Сумська область, Сумський район, </w:t>
      </w:r>
      <w:proofErr w:type="spellStart"/>
      <w:r w:rsidR="00EF708C">
        <w:rPr>
          <w:sz w:val="28"/>
          <w:szCs w:val="28"/>
          <w:lang w:val="uk-UA"/>
        </w:rPr>
        <w:t>Стецьківська</w:t>
      </w:r>
      <w:proofErr w:type="spellEnd"/>
      <w:r w:rsidR="00EF708C">
        <w:rPr>
          <w:sz w:val="28"/>
          <w:szCs w:val="28"/>
          <w:lang w:val="uk-UA"/>
        </w:rPr>
        <w:t xml:space="preserve"> сільська рада, </w:t>
      </w:r>
      <w:r w:rsidR="00997801" w:rsidRPr="006F11F4">
        <w:rPr>
          <w:sz w:val="28"/>
          <w:szCs w:val="28"/>
          <w:lang w:val="uk-UA"/>
        </w:rPr>
        <w:t xml:space="preserve">площею </w:t>
      </w:r>
      <w:r w:rsidR="00EF708C">
        <w:rPr>
          <w:sz w:val="28"/>
          <w:szCs w:val="28"/>
          <w:lang w:val="uk-UA"/>
        </w:rPr>
        <w:t>37,0333</w:t>
      </w:r>
      <w:r w:rsidRPr="006F11F4">
        <w:rPr>
          <w:sz w:val="28"/>
          <w:szCs w:val="28"/>
          <w:lang w:val="uk-UA"/>
        </w:rPr>
        <w:t xml:space="preserve"> га, кадастровий номер </w:t>
      </w:r>
      <w:r w:rsidR="00EF708C">
        <w:rPr>
          <w:sz w:val="28"/>
          <w:szCs w:val="28"/>
          <w:lang w:val="uk-UA"/>
        </w:rPr>
        <w:t>5924787100:06</w:t>
      </w:r>
      <w:r w:rsidRPr="006F11F4">
        <w:rPr>
          <w:sz w:val="28"/>
          <w:szCs w:val="28"/>
          <w:lang w:val="uk-UA"/>
        </w:rPr>
        <w:t>:0</w:t>
      </w:r>
      <w:r w:rsidR="00EF708C">
        <w:rPr>
          <w:sz w:val="28"/>
          <w:szCs w:val="28"/>
          <w:lang w:val="uk-UA"/>
        </w:rPr>
        <w:t>07:0505</w:t>
      </w:r>
      <w:r w:rsidR="00694954">
        <w:rPr>
          <w:sz w:val="28"/>
          <w:szCs w:val="28"/>
          <w:lang w:val="uk-UA"/>
        </w:rPr>
        <w:t>,</w:t>
      </w:r>
      <w:r w:rsidRPr="006F11F4">
        <w:rPr>
          <w:sz w:val="28"/>
          <w:szCs w:val="28"/>
          <w:lang w:val="uk-UA"/>
        </w:rPr>
        <w:t xml:space="preserve"> </w:t>
      </w:r>
      <w:r w:rsidR="000102E6" w:rsidRPr="006F11F4">
        <w:rPr>
          <w:sz w:val="28"/>
          <w:szCs w:val="28"/>
          <w:lang w:val="uk-UA"/>
        </w:rPr>
        <w:t xml:space="preserve">категорія </w:t>
      </w:r>
      <w:r w:rsidR="00C24CAA">
        <w:rPr>
          <w:sz w:val="28"/>
          <w:szCs w:val="28"/>
          <w:lang w:val="uk-UA"/>
        </w:rPr>
        <w:t xml:space="preserve">та цільове призначення </w:t>
      </w:r>
      <w:r w:rsidR="000102E6" w:rsidRPr="006F11F4">
        <w:rPr>
          <w:sz w:val="28"/>
          <w:szCs w:val="28"/>
          <w:lang w:val="uk-UA"/>
        </w:rPr>
        <w:t xml:space="preserve">земельної ділянки: </w:t>
      </w:r>
      <w:r w:rsidR="00C520F3">
        <w:rPr>
          <w:sz w:val="28"/>
          <w:szCs w:val="28"/>
          <w:lang w:val="uk-UA"/>
        </w:rPr>
        <w:t xml:space="preserve">землі </w:t>
      </w:r>
      <w:r w:rsidR="00C24CAA">
        <w:rPr>
          <w:sz w:val="28"/>
          <w:szCs w:val="28"/>
          <w:lang w:val="uk-UA"/>
        </w:rPr>
        <w:t>водного фонду</w:t>
      </w:r>
      <w:r w:rsidR="003E59D5">
        <w:rPr>
          <w:sz w:val="28"/>
          <w:szCs w:val="28"/>
          <w:lang w:val="uk-UA"/>
        </w:rPr>
        <w:t xml:space="preserve">, </w:t>
      </w:r>
      <w:r w:rsidR="00C24CAA">
        <w:rPr>
          <w:sz w:val="28"/>
          <w:szCs w:val="28"/>
          <w:lang w:val="uk-UA"/>
        </w:rPr>
        <w:t>для рибогосподарських потреб (код виду цільового призначення 10.07)</w:t>
      </w:r>
      <w:r w:rsidR="00694954">
        <w:rPr>
          <w:sz w:val="28"/>
          <w:szCs w:val="28"/>
          <w:lang w:val="uk-UA"/>
        </w:rPr>
        <w:t>,</w:t>
      </w:r>
      <w:r w:rsidR="00D33D2F">
        <w:rPr>
          <w:sz w:val="28"/>
          <w:szCs w:val="28"/>
          <w:lang w:val="uk-UA"/>
        </w:rPr>
        <w:t xml:space="preserve"> у зв’язку з невідповідністю вимогам законів та </w:t>
      </w:r>
      <w:r w:rsidR="00D33D2F" w:rsidRPr="00E45E1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C24CAA">
        <w:rPr>
          <w:sz w:val="28"/>
          <w:szCs w:val="28"/>
          <w:lang w:val="uk-UA"/>
        </w:rPr>
        <w:t xml:space="preserve">, </w:t>
      </w:r>
      <w:r w:rsidR="001A31D9">
        <w:rPr>
          <w:sz w:val="28"/>
          <w:szCs w:val="28"/>
          <w:lang w:val="uk-UA"/>
        </w:rPr>
        <w:t>а саме:</w:t>
      </w:r>
    </w:p>
    <w:p w:rsidR="001A31D9" w:rsidRPr="00D33D2F" w:rsidRDefault="003E59D5" w:rsidP="00F17B5A">
      <w:pPr>
        <w:pStyle w:val="a5"/>
        <w:numPr>
          <w:ilvl w:val="0"/>
          <w:numId w:val="1"/>
        </w:numPr>
        <w:ind w:left="0" w:firstLine="426"/>
        <w:jc w:val="both"/>
        <w:rPr>
          <w:b/>
          <w:sz w:val="28"/>
          <w:szCs w:val="28"/>
          <w:lang w:val="uk-UA"/>
        </w:rPr>
      </w:pPr>
      <w:r w:rsidRPr="00D33D2F">
        <w:rPr>
          <w:sz w:val="28"/>
          <w:szCs w:val="28"/>
          <w:lang w:val="uk-UA"/>
        </w:rPr>
        <w:t xml:space="preserve">невідповідністю </w:t>
      </w:r>
      <w:r w:rsidR="001A31D9" w:rsidRPr="00D33D2F">
        <w:rPr>
          <w:sz w:val="28"/>
          <w:szCs w:val="28"/>
          <w:lang w:val="uk-UA"/>
        </w:rPr>
        <w:t xml:space="preserve">вимогам </w:t>
      </w:r>
      <w:r w:rsidRPr="00D33D2F">
        <w:rPr>
          <w:sz w:val="28"/>
          <w:szCs w:val="28"/>
          <w:lang w:val="uk-UA"/>
        </w:rPr>
        <w:t xml:space="preserve">статті </w:t>
      </w:r>
      <w:r w:rsidR="00D33D2F" w:rsidRPr="00D33D2F">
        <w:rPr>
          <w:sz w:val="28"/>
          <w:szCs w:val="28"/>
          <w:lang w:val="uk-UA"/>
        </w:rPr>
        <w:t xml:space="preserve">15 </w:t>
      </w:r>
      <w:r w:rsidRPr="00D33D2F">
        <w:rPr>
          <w:sz w:val="28"/>
          <w:szCs w:val="28"/>
          <w:lang w:val="uk-UA"/>
        </w:rPr>
        <w:t xml:space="preserve"> </w:t>
      </w:r>
      <w:r w:rsidR="00D33D2F" w:rsidRPr="00D33D2F">
        <w:rPr>
          <w:sz w:val="28"/>
          <w:szCs w:val="28"/>
          <w:lang w:val="uk-UA"/>
        </w:rPr>
        <w:t xml:space="preserve">Закону України «Про оцінку земель», </w:t>
      </w:r>
      <w:r w:rsidR="001F3734">
        <w:rPr>
          <w:sz w:val="28"/>
          <w:szCs w:val="28"/>
          <w:lang w:val="uk-UA"/>
        </w:rPr>
        <w:t xml:space="preserve"> якою визначені підстави </w:t>
      </w:r>
      <w:r w:rsidR="00D33D2F" w:rsidRPr="00D33D2F">
        <w:rPr>
          <w:sz w:val="28"/>
          <w:szCs w:val="28"/>
          <w:lang w:val="uk-UA"/>
        </w:rPr>
        <w:t xml:space="preserve"> для складання технічної документації з нормативної грошової оцінки земельної ділянки</w:t>
      </w:r>
      <w:r w:rsidR="00D33D2F">
        <w:rPr>
          <w:sz w:val="28"/>
          <w:szCs w:val="28"/>
          <w:lang w:val="uk-UA"/>
        </w:rPr>
        <w:t xml:space="preserve">, тобто </w:t>
      </w:r>
      <w:r w:rsidR="005C026C">
        <w:rPr>
          <w:sz w:val="28"/>
          <w:szCs w:val="28"/>
          <w:lang w:val="uk-UA"/>
        </w:rPr>
        <w:t>відсутністю</w:t>
      </w:r>
      <w:r w:rsidR="008F10C9">
        <w:rPr>
          <w:sz w:val="28"/>
          <w:szCs w:val="28"/>
          <w:lang w:val="uk-UA"/>
        </w:rPr>
        <w:t xml:space="preserve"> </w:t>
      </w:r>
      <w:r w:rsidR="008F10C9" w:rsidRPr="00D33D2F">
        <w:rPr>
          <w:sz w:val="28"/>
          <w:szCs w:val="28"/>
          <w:lang w:val="uk-UA"/>
        </w:rPr>
        <w:t xml:space="preserve">рішення </w:t>
      </w:r>
      <w:r w:rsidR="00FA0D8C">
        <w:rPr>
          <w:sz w:val="28"/>
          <w:szCs w:val="28"/>
          <w:lang w:val="uk-UA"/>
        </w:rPr>
        <w:t xml:space="preserve">Сумської міської ради </w:t>
      </w:r>
      <w:r w:rsidR="008F10C9">
        <w:rPr>
          <w:sz w:val="28"/>
          <w:szCs w:val="28"/>
          <w:lang w:val="uk-UA"/>
        </w:rPr>
        <w:t>стосовно</w:t>
      </w:r>
      <w:r w:rsidR="00D33D2F" w:rsidRPr="00D33D2F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надання дозволу на виготовлення технічної документації з нормативної грошової оцінки зазначеної земельної ділянки.</w:t>
      </w:r>
    </w:p>
    <w:p w:rsidR="007A75FF" w:rsidRDefault="007A75FF" w:rsidP="001A31D9">
      <w:pPr>
        <w:ind w:firstLine="426"/>
        <w:jc w:val="both"/>
        <w:rPr>
          <w:sz w:val="28"/>
          <w:szCs w:val="28"/>
          <w:lang w:val="uk-UA"/>
        </w:rPr>
      </w:pPr>
    </w:p>
    <w:p w:rsidR="00223CD2" w:rsidRPr="00223CD2" w:rsidRDefault="00223CD2" w:rsidP="001A31D9">
      <w:pPr>
        <w:ind w:firstLine="426"/>
        <w:jc w:val="both"/>
        <w:rPr>
          <w:sz w:val="16"/>
          <w:szCs w:val="16"/>
          <w:lang w:val="uk-UA"/>
        </w:rPr>
      </w:pPr>
    </w:p>
    <w:p w:rsidR="009954D2" w:rsidRPr="008134BB" w:rsidRDefault="009954D2" w:rsidP="00C52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70E9B">
        <w:rPr>
          <w:sz w:val="28"/>
          <w:szCs w:val="28"/>
          <w:lang w:val="uk-UA"/>
        </w:rPr>
        <w:t xml:space="preserve">     Олександр ЛИСЕНКО</w:t>
      </w:r>
    </w:p>
    <w:p w:rsidR="009954D2" w:rsidRPr="00223CD2" w:rsidRDefault="009954D2" w:rsidP="009954D2">
      <w:pPr>
        <w:jc w:val="both"/>
        <w:rPr>
          <w:sz w:val="18"/>
          <w:szCs w:val="1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D70E9B">
        <w:rPr>
          <w:sz w:val="24"/>
          <w:szCs w:val="24"/>
          <w:lang w:val="uk-UA"/>
        </w:rPr>
        <w:t>рій</w:t>
      </w:r>
    </w:p>
    <w:sectPr w:rsidR="009954D2" w:rsidSect="00223CD2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5B2"/>
    <w:multiLevelType w:val="hybridMultilevel"/>
    <w:tmpl w:val="9A2E4122"/>
    <w:lvl w:ilvl="0" w:tplc="5D3AE430">
      <w:start w:val="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FB5"/>
    <w:rsid w:val="00043AA5"/>
    <w:rsid w:val="00057A69"/>
    <w:rsid w:val="0006570E"/>
    <w:rsid w:val="000808BD"/>
    <w:rsid w:val="000C4A41"/>
    <w:rsid w:val="000E2903"/>
    <w:rsid w:val="000F41FE"/>
    <w:rsid w:val="00134DB4"/>
    <w:rsid w:val="00143790"/>
    <w:rsid w:val="0015063F"/>
    <w:rsid w:val="00156C1C"/>
    <w:rsid w:val="00161FEA"/>
    <w:rsid w:val="00170B62"/>
    <w:rsid w:val="00181D4A"/>
    <w:rsid w:val="001837DC"/>
    <w:rsid w:val="0019497C"/>
    <w:rsid w:val="001A31D9"/>
    <w:rsid w:val="001E1AC4"/>
    <w:rsid w:val="001F3734"/>
    <w:rsid w:val="00201EB4"/>
    <w:rsid w:val="00223CD2"/>
    <w:rsid w:val="002241F6"/>
    <w:rsid w:val="002A4321"/>
    <w:rsid w:val="002B7596"/>
    <w:rsid w:val="002C52F6"/>
    <w:rsid w:val="00310B9D"/>
    <w:rsid w:val="00370D88"/>
    <w:rsid w:val="00376B19"/>
    <w:rsid w:val="003D141F"/>
    <w:rsid w:val="003E59D5"/>
    <w:rsid w:val="00415E58"/>
    <w:rsid w:val="00430553"/>
    <w:rsid w:val="00443AF9"/>
    <w:rsid w:val="00454A4D"/>
    <w:rsid w:val="00464B33"/>
    <w:rsid w:val="004917B1"/>
    <w:rsid w:val="004F0D59"/>
    <w:rsid w:val="004F3D8D"/>
    <w:rsid w:val="0053108C"/>
    <w:rsid w:val="005707B4"/>
    <w:rsid w:val="005C026C"/>
    <w:rsid w:val="005D095F"/>
    <w:rsid w:val="005F579D"/>
    <w:rsid w:val="006011D0"/>
    <w:rsid w:val="00632BB4"/>
    <w:rsid w:val="00661A9C"/>
    <w:rsid w:val="0066770D"/>
    <w:rsid w:val="00672A71"/>
    <w:rsid w:val="00694954"/>
    <w:rsid w:val="00697918"/>
    <w:rsid w:val="006F11F4"/>
    <w:rsid w:val="007145F1"/>
    <w:rsid w:val="007265F2"/>
    <w:rsid w:val="00786298"/>
    <w:rsid w:val="007A75FF"/>
    <w:rsid w:val="007D2C27"/>
    <w:rsid w:val="007E62BD"/>
    <w:rsid w:val="007E6363"/>
    <w:rsid w:val="007E6CBE"/>
    <w:rsid w:val="00801A9F"/>
    <w:rsid w:val="00864FAC"/>
    <w:rsid w:val="0088179F"/>
    <w:rsid w:val="0088210B"/>
    <w:rsid w:val="008B12D4"/>
    <w:rsid w:val="008C16B9"/>
    <w:rsid w:val="008C1E47"/>
    <w:rsid w:val="008D62DE"/>
    <w:rsid w:val="008E3A66"/>
    <w:rsid w:val="008F10C9"/>
    <w:rsid w:val="00940F92"/>
    <w:rsid w:val="00952019"/>
    <w:rsid w:val="009954D2"/>
    <w:rsid w:val="00997801"/>
    <w:rsid w:val="009A37A9"/>
    <w:rsid w:val="009C5977"/>
    <w:rsid w:val="009E5EDD"/>
    <w:rsid w:val="00A00D4E"/>
    <w:rsid w:val="00A0447E"/>
    <w:rsid w:val="00A14BD5"/>
    <w:rsid w:val="00A20556"/>
    <w:rsid w:val="00A20798"/>
    <w:rsid w:val="00A8671F"/>
    <w:rsid w:val="00A912A6"/>
    <w:rsid w:val="00AA36BE"/>
    <w:rsid w:val="00AA72FB"/>
    <w:rsid w:val="00AA7C83"/>
    <w:rsid w:val="00AC08E5"/>
    <w:rsid w:val="00B468F1"/>
    <w:rsid w:val="00B81B22"/>
    <w:rsid w:val="00B90DEE"/>
    <w:rsid w:val="00BA6348"/>
    <w:rsid w:val="00BB051E"/>
    <w:rsid w:val="00BB230F"/>
    <w:rsid w:val="00BB3B2E"/>
    <w:rsid w:val="00BD6D3A"/>
    <w:rsid w:val="00C237DD"/>
    <w:rsid w:val="00C24CAA"/>
    <w:rsid w:val="00C30E71"/>
    <w:rsid w:val="00C47B59"/>
    <w:rsid w:val="00C50A78"/>
    <w:rsid w:val="00C520F3"/>
    <w:rsid w:val="00C90764"/>
    <w:rsid w:val="00CC5992"/>
    <w:rsid w:val="00D25D7E"/>
    <w:rsid w:val="00D33D2F"/>
    <w:rsid w:val="00D47361"/>
    <w:rsid w:val="00D53CDB"/>
    <w:rsid w:val="00D64041"/>
    <w:rsid w:val="00D70E9B"/>
    <w:rsid w:val="00D77E68"/>
    <w:rsid w:val="00DC2EAE"/>
    <w:rsid w:val="00DF08ED"/>
    <w:rsid w:val="00E1709E"/>
    <w:rsid w:val="00E359E4"/>
    <w:rsid w:val="00E51065"/>
    <w:rsid w:val="00E53486"/>
    <w:rsid w:val="00E63567"/>
    <w:rsid w:val="00E655AE"/>
    <w:rsid w:val="00E80A2D"/>
    <w:rsid w:val="00EC1187"/>
    <w:rsid w:val="00EF708C"/>
    <w:rsid w:val="00F00C4E"/>
    <w:rsid w:val="00F05167"/>
    <w:rsid w:val="00F35A33"/>
    <w:rsid w:val="00F4040F"/>
    <w:rsid w:val="00F85AD9"/>
    <w:rsid w:val="00FA0D8C"/>
    <w:rsid w:val="00FC34EC"/>
    <w:rsid w:val="00FC41B6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05B8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character" w:styleId="a6">
    <w:name w:val="Strong"/>
    <w:basedOn w:val="a0"/>
    <w:uiPriority w:val="22"/>
    <w:qFormat/>
    <w:rsid w:val="00D3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2022-02-17T07:41:00Z</cp:lastPrinted>
  <dcterms:created xsi:type="dcterms:W3CDTF">2022-02-17T07:38:00Z</dcterms:created>
  <dcterms:modified xsi:type="dcterms:W3CDTF">2022-02-17T07:46:00Z</dcterms:modified>
</cp:coreProperties>
</file>