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60863" w:rsidTr="00860863">
        <w:trPr>
          <w:trHeight w:val="986"/>
          <w:jc w:val="center"/>
        </w:trPr>
        <w:tc>
          <w:tcPr>
            <w:tcW w:w="4283" w:type="dxa"/>
          </w:tcPr>
          <w:p w:rsidR="00860863" w:rsidRDefault="00860863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860863" w:rsidRDefault="0086086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863" w:rsidRDefault="0086086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860863" w:rsidRDefault="008608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B2E65">
        <w:rPr>
          <w:rFonts w:eastAsia="Times New Roman" w:cs="Times New Roman"/>
          <w:szCs w:val="28"/>
          <w:lang w:eastAsia="ru-RU"/>
        </w:rPr>
        <w:t xml:space="preserve"> СКЛИКАННЯ </w:t>
      </w:r>
      <w:r w:rsidR="002B2E65">
        <w:rPr>
          <w:rFonts w:eastAsia="Times New Roman" w:cs="Times New Roman"/>
          <w:szCs w:val="28"/>
          <w:lang w:val="en-US" w:eastAsia="ru-RU"/>
        </w:rPr>
        <w:t>XIX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860863" w:rsidRDefault="00860863" w:rsidP="0086086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РІШЕННЯ</w:t>
      </w:r>
    </w:p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860863" w:rsidRDefault="002B2E65" w:rsidP="0086086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лютого 2022 року № 2943</w:t>
      </w:r>
      <w:r w:rsidR="00860863">
        <w:rPr>
          <w:rFonts w:eastAsia="Times New Roman" w:cs="Times New Roman"/>
          <w:szCs w:val="28"/>
          <w:lang w:eastAsia="ru-RU"/>
        </w:rPr>
        <w:t>-МР</w:t>
      </w:r>
    </w:p>
    <w:p w:rsidR="00860863" w:rsidRDefault="00860863" w:rsidP="0086086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м. Суми</w:t>
      </w:r>
    </w:p>
    <w:p w:rsidR="00860863" w:rsidRDefault="00860863" w:rsidP="0086086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0863" w:rsidTr="00860863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3" w:rsidRDefault="008608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>
              <w:rPr>
                <w:szCs w:val="28"/>
              </w:rPr>
              <w:t>12 травня 2021 року              № 916-МР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«Про продаж права оренди земельної ділянки на земельних торгах (аукціоні) за адресою: м. Суми,                 вул. Героїв Крут, біля буд. № 26,  площею 0,0229 га» (зі змінами)</w:t>
            </w:r>
          </w:p>
        </w:tc>
      </w:tr>
    </w:tbl>
    <w:p w:rsidR="00860863" w:rsidRDefault="00860863" w:rsidP="00860863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 метою приведення рішення Сумської міської ради </w:t>
      </w:r>
      <w:r w:rsidR="0056146C">
        <w:rPr>
          <w:rFonts w:eastAsia="Times New Roman" w:cs="Times New Roman"/>
          <w:szCs w:val="28"/>
          <w:lang w:eastAsia="ru-RU"/>
        </w:rPr>
        <w:t>від </w:t>
      </w:r>
      <w:r>
        <w:rPr>
          <w:rFonts w:cs="Times New Roman"/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«Про продаж права оренди земельної ділянки на земельних торгах (аукціоні) за адресою: м. Суми, ву</w:t>
      </w:r>
      <w:r w:rsidR="0056146C">
        <w:rPr>
          <w:szCs w:val="28"/>
        </w:rPr>
        <w:t>л. Героїв Крут, </w:t>
      </w:r>
      <w:r>
        <w:rPr>
          <w:szCs w:val="28"/>
        </w:rPr>
        <w:t xml:space="preserve">біля буд. № 26,  площею 0,0229 га» </w:t>
      </w:r>
      <w:r>
        <w:rPr>
          <w:rFonts w:cs="Times New Roman"/>
          <w:szCs w:val="28"/>
        </w:rPr>
        <w:t>(</w:t>
      </w:r>
      <w:r>
        <w:rPr>
          <w:szCs w:val="28"/>
        </w:rPr>
        <w:t xml:space="preserve">зі змінами, </w:t>
      </w:r>
      <w:r w:rsidR="0056146C">
        <w:rPr>
          <w:szCs w:val="28"/>
        </w:rPr>
        <w:t xml:space="preserve">внесеними рішенням                                              від  </w:t>
      </w:r>
      <w:r>
        <w:rPr>
          <w:szCs w:val="28"/>
        </w:rPr>
        <w:t>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вул. Героїв Крут, біля буд. №26, площею 0,0229  га»)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 відповідність до Закону України від 18 травня 2021 року №1444-</w:t>
      </w:r>
      <w:r>
        <w:rPr>
          <w:rFonts w:cs="Times New Roman"/>
          <w:szCs w:val="28"/>
          <w:lang w:val="en-US"/>
        </w:rPr>
        <w:t>IX</w:t>
      </w:r>
      <w:r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ними через електронні аукціони», </w:t>
      </w:r>
      <w:r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№ 80-МР від 24 грудня 2020 року «Про затвердження технічної документації з нормативної грошової оцінки земель населеного пункту </w:t>
      </w:r>
      <w:r w:rsidR="004A7AA1">
        <w:rPr>
          <w:rFonts w:cs="Times New Roman"/>
          <w:color w:val="000000"/>
          <w:szCs w:val="28"/>
          <w:shd w:val="clear" w:color="auto" w:fill="FFFFFF"/>
        </w:rPr>
        <w:t xml:space="preserve">         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м. Суми», </w:t>
      </w:r>
      <w:r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860863" w:rsidRDefault="00860863" w:rsidP="0086086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60863" w:rsidRDefault="00860863" w:rsidP="0086086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860863" w:rsidRDefault="00860863" w:rsidP="00860863">
      <w:pPr>
        <w:spacing w:line="240" w:lineRule="auto"/>
        <w:ind w:firstLine="0"/>
        <w:jc w:val="center"/>
        <w:rPr>
          <w:szCs w:val="28"/>
        </w:rPr>
      </w:pPr>
    </w:p>
    <w:p w:rsidR="00860863" w:rsidRDefault="00860863" w:rsidP="00860863">
      <w:pPr>
        <w:spacing w:line="240" w:lineRule="auto"/>
        <w:ind w:firstLine="708"/>
        <w:rPr>
          <w:szCs w:val="28"/>
        </w:rPr>
      </w:pPr>
      <w:r>
        <w:rPr>
          <w:szCs w:val="28"/>
        </w:rPr>
        <w:t>1.  Внести зміни до пункту 4 рішення Сумської</w:t>
      </w:r>
      <w:r w:rsidR="0056146C">
        <w:rPr>
          <w:szCs w:val="28"/>
        </w:rPr>
        <w:t xml:space="preserve"> міської ради від                  </w:t>
      </w:r>
      <w:r>
        <w:rPr>
          <w:szCs w:val="28"/>
        </w:rPr>
        <w:t>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         вул. Героїв Крут, біля буд. №26, площею 0,0229  га», а саме: цифри та букви  «7184,10 грн.» замінити цифрами та буквами «10 346,08 грн».</w:t>
      </w: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lastRenderedPageBreak/>
        <w:t xml:space="preserve">2.  Внести зміни в Додаток до рішення Сумської міської ради від      </w:t>
      </w:r>
      <w:r w:rsidR="0056146C">
        <w:rPr>
          <w:szCs w:val="28"/>
        </w:rPr>
        <w:t xml:space="preserve">     </w:t>
      </w:r>
      <w:r>
        <w:rPr>
          <w:szCs w:val="28"/>
        </w:rPr>
        <w:t xml:space="preserve">     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         вул. Героїв Крут, біля буд. №26, площею 0,0229  га» (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Договору оренди земельної ділянки), виклавши пункт 1.6. Договору оренди земельної ділянки в такій редакції:</w:t>
      </w: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>«1.6. Нормативна грошова оцінка земельної ділянки на момент укладання договору становить</w:t>
      </w:r>
      <w:r>
        <w:rPr>
          <w:szCs w:val="28"/>
          <w:lang w:val="ru-RU"/>
        </w:rPr>
        <w:t xml:space="preserve"> 344 869,42</w:t>
      </w:r>
      <w:r>
        <w:rPr>
          <w:b/>
          <w:szCs w:val="28"/>
          <w:lang w:val="ru-RU"/>
        </w:rPr>
        <w:t xml:space="preserve"> </w:t>
      </w:r>
      <w:r>
        <w:rPr>
          <w:szCs w:val="28"/>
        </w:rPr>
        <w:t>грн (триста сорок чотири тисячі вісімсот шістдесят дев’ять грн. 42 коп.).</w:t>
      </w:r>
      <w:r>
        <w:rPr>
          <w:b/>
          <w:szCs w:val="28"/>
        </w:rPr>
        <w:t xml:space="preserve"> </w:t>
      </w:r>
      <w:r>
        <w:rPr>
          <w:szCs w:val="28"/>
        </w:rPr>
        <w:t>Витяг з технічної документації  про нормативну грошову оцінку земельної ділянки додається і є невід’ємною частиною договору».</w:t>
      </w:r>
    </w:p>
    <w:p w:rsidR="00860863" w:rsidRDefault="00860863" w:rsidP="00860863">
      <w:pPr>
        <w:spacing w:line="240" w:lineRule="auto"/>
        <w:ind w:firstLine="708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                                                  Олександр ЛИСЕНКО</w:t>
      </w: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Виконавець: Клименко Юрій</w:t>
      </w:r>
    </w:p>
    <w:p w:rsidR="00B82A07" w:rsidRDefault="00184878"/>
    <w:sectPr w:rsidR="00B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6"/>
    <w:rsid w:val="00184878"/>
    <w:rsid w:val="002B2E65"/>
    <w:rsid w:val="004A7AA1"/>
    <w:rsid w:val="0056146C"/>
    <w:rsid w:val="00737C66"/>
    <w:rsid w:val="00860863"/>
    <w:rsid w:val="00BC6D23"/>
    <w:rsid w:val="00CD3CA1"/>
    <w:rsid w:val="00D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9EDA-9ACD-455A-95F7-D023BB2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63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0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C6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2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11</cp:revision>
  <cp:lastPrinted>2022-04-26T08:55:00Z</cp:lastPrinted>
  <dcterms:created xsi:type="dcterms:W3CDTF">2022-02-18T10:32:00Z</dcterms:created>
  <dcterms:modified xsi:type="dcterms:W3CDTF">2022-04-26T08:55:00Z</dcterms:modified>
</cp:coreProperties>
</file>