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7" w:type="dxa"/>
        <w:jc w:val="center"/>
        <w:tblLayout w:type="fixed"/>
        <w:tblLook w:val="01E0" w:firstRow="1" w:lastRow="1" w:firstColumn="1" w:lastColumn="1" w:noHBand="0" w:noVBand="0"/>
      </w:tblPr>
      <w:tblGrid>
        <w:gridCol w:w="4252"/>
        <w:gridCol w:w="1134"/>
        <w:gridCol w:w="4381"/>
      </w:tblGrid>
      <w:tr w:rsidR="00697960" w:rsidRPr="00934A3F" w:rsidTr="001B494D">
        <w:trPr>
          <w:jc w:val="center"/>
        </w:trPr>
        <w:tc>
          <w:tcPr>
            <w:tcW w:w="4252" w:type="dxa"/>
          </w:tcPr>
          <w:p w:rsidR="00697960" w:rsidRPr="00934A3F" w:rsidRDefault="00697960" w:rsidP="001B494D">
            <w:pPr>
              <w:tabs>
                <w:tab w:val="left" w:pos="8447"/>
              </w:tabs>
              <w:suppressAutoHyphens/>
              <w:spacing w:before="56"/>
              <w:rPr>
                <w:color w:val="000000"/>
                <w:sz w:val="28"/>
                <w:szCs w:val="28"/>
              </w:rPr>
            </w:pPr>
          </w:p>
        </w:tc>
        <w:tc>
          <w:tcPr>
            <w:tcW w:w="1134" w:type="dxa"/>
          </w:tcPr>
          <w:p w:rsidR="00697960" w:rsidRPr="00934A3F" w:rsidRDefault="00697960" w:rsidP="001B494D">
            <w:pPr>
              <w:tabs>
                <w:tab w:val="left" w:pos="8447"/>
              </w:tabs>
              <w:suppressAutoHyphens/>
              <w:jc w:val="center"/>
              <w:rPr>
                <w:color w:val="000000"/>
                <w:sz w:val="28"/>
                <w:szCs w:val="28"/>
              </w:rPr>
            </w:pPr>
            <w:r w:rsidRPr="00934A3F">
              <w:rPr>
                <w:noProof/>
                <w:color w:val="000000"/>
                <w:sz w:val="28"/>
                <w:szCs w:val="28"/>
                <w:lang w:val="ru-RU"/>
              </w:rPr>
              <w:drawing>
                <wp:inline distT="0" distB="0" distL="0" distR="0" wp14:anchorId="32D20445" wp14:editId="3DFA9672">
                  <wp:extent cx="424815" cy="61150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4815" cy="611505"/>
                          </a:xfrm>
                          <a:prstGeom prst="rect">
                            <a:avLst/>
                          </a:prstGeom>
                          <a:noFill/>
                          <a:ln>
                            <a:noFill/>
                          </a:ln>
                        </pic:spPr>
                      </pic:pic>
                    </a:graphicData>
                  </a:graphic>
                </wp:inline>
              </w:drawing>
            </w:r>
          </w:p>
        </w:tc>
        <w:tc>
          <w:tcPr>
            <w:tcW w:w="4381" w:type="dxa"/>
          </w:tcPr>
          <w:p w:rsidR="00697960" w:rsidRPr="00934A3F" w:rsidRDefault="00697960" w:rsidP="001B494D">
            <w:pPr>
              <w:tabs>
                <w:tab w:val="left" w:pos="8447"/>
              </w:tabs>
              <w:suppressAutoHyphens/>
              <w:spacing w:before="56"/>
              <w:ind w:right="-25"/>
              <w:jc w:val="right"/>
              <w:rPr>
                <w:color w:val="000000"/>
              </w:rPr>
            </w:pPr>
          </w:p>
        </w:tc>
      </w:tr>
    </w:tbl>
    <w:p w:rsidR="00697960" w:rsidRPr="00934A3F" w:rsidRDefault="00697960" w:rsidP="00697960">
      <w:pPr>
        <w:keepNext/>
        <w:suppressAutoHyphens/>
        <w:jc w:val="center"/>
        <w:outlineLvl w:val="1"/>
        <w:rPr>
          <w:smallCaps/>
          <w:color w:val="000000"/>
          <w:sz w:val="36"/>
          <w:szCs w:val="36"/>
        </w:rPr>
      </w:pPr>
      <w:r w:rsidRPr="00934A3F">
        <w:rPr>
          <w:smallCaps/>
          <w:color w:val="000000"/>
          <w:sz w:val="36"/>
          <w:szCs w:val="36"/>
        </w:rPr>
        <w:t xml:space="preserve">Сумська міська рада </w:t>
      </w:r>
    </w:p>
    <w:p w:rsidR="00697960" w:rsidRPr="00934A3F" w:rsidRDefault="00697960" w:rsidP="00697960">
      <w:pPr>
        <w:keepNext/>
        <w:suppressAutoHyphens/>
        <w:jc w:val="center"/>
        <w:outlineLvl w:val="2"/>
        <w:rPr>
          <w:smallCaps/>
          <w:color w:val="000000"/>
          <w:sz w:val="28"/>
        </w:rPr>
      </w:pPr>
      <w:r>
        <w:rPr>
          <w:smallCaps/>
          <w:color w:val="000000"/>
          <w:sz w:val="28"/>
          <w:lang w:val="en-US"/>
        </w:rPr>
        <w:t>VIII</w:t>
      </w:r>
      <w:r w:rsidRPr="006249C1">
        <w:rPr>
          <w:smallCaps/>
          <w:color w:val="000000"/>
          <w:sz w:val="28"/>
          <w:lang w:val="ru-RU"/>
        </w:rPr>
        <w:t xml:space="preserve"> </w:t>
      </w:r>
      <w:r>
        <w:rPr>
          <w:smallCaps/>
          <w:color w:val="000000"/>
          <w:sz w:val="28"/>
        </w:rPr>
        <w:t xml:space="preserve">СКЛИКАННЯ </w:t>
      </w:r>
      <w:r>
        <w:rPr>
          <w:smallCaps/>
          <w:color w:val="000000"/>
          <w:sz w:val="28"/>
          <w:lang w:val="en-US"/>
        </w:rPr>
        <w:t>XXVIII</w:t>
      </w:r>
      <w:r>
        <w:rPr>
          <w:smallCaps/>
          <w:color w:val="000000"/>
          <w:sz w:val="28"/>
        </w:rPr>
        <w:t xml:space="preserve"> </w:t>
      </w:r>
      <w:r w:rsidRPr="00934A3F">
        <w:rPr>
          <w:smallCaps/>
          <w:color w:val="000000"/>
          <w:sz w:val="28"/>
        </w:rPr>
        <w:t>СЕСІЯ</w:t>
      </w:r>
    </w:p>
    <w:p w:rsidR="00697960" w:rsidRPr="00934A3F" w:rsidRDefault="00697960" w:rsidP="00697960">
      <w:pPr>
        <w:keepNext/>
        <w:suppressAutoHyphens/>
        <w:jc w:val="center"/>
        <w:outlineLvl w:val="6"/>
        <w:rPr>
          <w:b/>
          <w:color w:val="000000"/>
          <w:sz w:val="32"/>
          <w:szCs w:val="32"/>
        </w:rPr>
      </w:pPr>
      <w:r w:rsidRPr="00934A3F">
        <w:rPr>
          <w:b/>
          <w:color w:val="000000"/>
          <w:sz w:val="32"/>
          <w:szCs w:val="32"/>
        </w:rPr>
        <w:t>РІШЕННЯ</w:t>
      </w:r>
    </w:p>
    <w:p w:rsidR="00697960" w:rsidRPr="00B44C7A" w:rsidRDefault="00697960" w:rsidP="00697960">
      <w:pPr>
        <w:rPr>
          <w:color w:val="000000"/>
        </w:rPr>
      </w:pPr>
    </w:p>
    <w:tbl>
      <w:tblPr>
        <w:tblW w:w="0" w:type="auto"/>
        <w:tblLayout w:type="fixed"/>
        <w:tblLook w:val="01E0" w:firstRow="1" w:lastRow="1" w:firstColumn="1" w:lastColumn="1" w:noHBand="0" w:noVBand="0"/>
      </w:tblPr>
      <w:tblGrid>
        <w:gridCol w:w="5124"/>
      </w:tblGrid>
      <w:tr w:rsidR="00697960" w:rsidRPr="00FA2161" w:rsidTr="001B494D">
        <w:tc>
          <w:tcPr>
            <w:tcW w:w="5124" w:type="dxa"/>
          </w:tcPr>
          <w:p w:rsidR="00697960" w:rsidRPr="000478B8" w:rsidRDefault="00697960" w:rsidP="001B494D">
            <w:pPr>
              <w:jc w:val="both"/>
              <w:rPr>
                <w:noProof/>
                <w:color w:val="000000"/>
                <w:sz w:val="26"/>
                <w:szCs w:val="26"/>
                <w:lang w:val="ru-RU"/>
              </w:rPr>
            </w:pPr>
            <w:r w:rsidRPr="000478B8">
              <w:rPr>
                <w:color w:val="000000"/>
                <w:sz w:val="26"/>
                <w:szCs w:val="26"/>
              </w:rPr>
              <w:t>від</w:t>
            </w:r>
            <w:r>
              <w:rPr>
                <w:color w:val="000000"/>
                <w:sz w:val="26"/>
                <w:szCs w:val="26"/>
                <w:lang w:val="ru-RU"/>
              </w:rPr>
              <w:t xml:space="preserve"> 28 </w:t>
            </w:r>
            <w:proofErr w:type="spellStart"/>
            <w:r>
              <w:rPr>
                <w:color w:val="000000"/>
                <w:sz w:val="26"/>
                <w:szCs w:val="26"/>
                <w:lang w:val="ru-RU"/>
              </w:rPr>
              <w:t>вересня</w:t>
            </w:r>
            <w:proofErr w:type="spellEnd"/>
            <w:r>
              <w:rPr>
                <w:color w:val="000000"/>
                <w:sz w:val="26"/>
                <w:szCs w:val="26"/>
                <w:lang w:val="ru-RU"/>
              </w:rPr>
              <w:t xml:space="preserve"> 2022 року</w:t>
            </w:r>
            <w:r w:rsidRPr="000478B8">
              <w:rPr>
                <w:color w:val="000000"/>
                <w:sz w:val="26"/>
                <w:szCs w:val="26"/>
                <w:lang w:val="ru-RU"/>
              </w:rPr>
              <w:t xml:space="preserve"> </w:t>
            </w:r>
            <w:r>
              <w:rPr>
                <w:bCs/>
                <w:color w:val="000000"/>
                <w:sz w:val="26"/>
                <w:szCs w:val="26"/>
              </w:rPr>
              <w:t>№ 3101-МР</w:t>
            </w:r>
            <w:r w:rsidRPr="000478B8">
              <w:rPr>
                <w:bCs/>
                <w:color w:val="000000"/>
                <w:sz w:val="26"/>
                <w:szCs w:val="26"/>
              </w:rPr>
              <w:t xml:space="preserve">           </w:t>
            </w:r>
          </w:p>
        </w:tc>
      </w:tr>
      <w:tr w:rsidR="00697960" w:rsidRPr="00FA2161" w:rsidTr="001B494D">
        <w:tc>
          <w:tcPr>
            <w:tcW w:w="5124" w:type="dxa"/>
          </w:tcPr>
          <w:p w:rsidR="00697960" w:rsidRPr="000478B8" w:rsidRDefault="00697960" w:rsidP="001B494D">
            <w:pPr>
              <w:jc w:val="both"/>
              <w:rPr>
                <w:noProof/>
                <w:color w:val="000000"/>
                <w:sz w:val="26"/>
                <w:szCs w:val="26"/>
                <w:lang w:val="ru-RU"/>
              </w:rPr>
            </w:pPr>
            <w:r w:rsidRPr="000478B8">
              <w:rPr>
                <w:noProof/>
                <w:color w:val="000000"/>
                <w:sz w:val="26"/>
                <w:szCs w:val="26"/>
                <w:lang w:val="ru-RU"/>
              </w:rPr>
              <w:t>м. Суми</w:t>
            </w:r>
          </w:p>
          <w:p w:rsidR="00697960" w:rsidRPr="00975D23" w:rsidRDefault="00697960" w:rsidP="001B494D">
            <w:pPr>
              <w:jc w:val="both"/>
              <w:rPr>
                <w:noProof/>
                <w:color w:val="000000"/>
                <w:sz w:val="20"/>
                <w:szCs w:val="20"/>
                <w:lang w:val="ru-RU"/>
              </w:rPr>
            </w:pPr>
          </w:p>
        </w:tc>
      </w:tr>
      <w:tr w:rsidR="00697960" w:rsidRPr="00FA2161" w:rsidTr="001B494D">
        <w:trPr>
          <w:trHeight w:val="1354"/>
        </w:trPr>
        <w:tc>
          <w:tcPr>
            <w:tcW w:w="5124" w:type="dxa"/>
          </w:tcPr>
          <w:p w:rsidR="00697960" w:rsidRPr="000478B8" w:rsidRDefault="00697960" w:rsidP="001B494D">
            <w:pPr>
              <w:jc w:val="both"/>
              <w:rPr>
                <w:noProof/>
                <w:color w:val="000000"/>
                <w:sz w:val="26"/>
                <w:szCs w:val="26"/>
              </w:rPr>
            </w:pPr>
            <w:r w:rsidRPr="000478B8">
              <w:rPr>
                <w:color w:val="000000"/>
                <w:sz w:val="26"/>
                <w:szCs w:val="26"/>
              </w:rPr>
              <w:t xml:space="preserve">Про стан виконання рішення Сумської міської ради від </w:t>
            </w:r>
            <w:r>
              <w:rPr>
                <w:bCs/>
                <w:sz w:val="26"/>
                <w:szCs w:val="26"/>
              </w:rPr>
              <w:t>24 грудня 2020</w:t>
            </w:r>
            <w:r w:rsidRPr="000478B8">
              <w:rPr>
                <w:bCs/>
                <w:sz w:val="26"/>
                <w:szCs w:val="26"/>
              </w:rPr>
              <w:t xml:space="preserve"> року </w:t>
            </w:r>
            <w:r>
              <w:rPr>
                <w:bCs/>
                <w:sz w:val="26"/>
                <w:szCs w:val="26"/>
              </w:rPr>
              <w:t xml:space="preserve">                         № 67-МР «Про </w:t>
            </w:r>
            <w:r w:rsidRPr="000478B8">
              <w:rPr>
                <w:bCs/>
                <w:sz w:val="26"/>
                <w:szCs w:val="26"/>
              </w:rPr>
              <w:t>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w:t>
            </w:r>
            <w:r>
              <w:rPr>
                <w:bCs/>
                <w:sz w:val="26"/>
                <w:szCs w:val="26"/>
              </w:rPr>
              <w:t>им на території Сумської міської територіальної громади</w:t>
            </w:r>
            <w:r w:rsidRPr="000478B8">
              <w:rPr>
                <w:bCs/>
                <w:sz w:val="26"/>
                <w:szCs w:val="26"/>
              </w:rPr>
              <w:t xml:space="preserve">, у проведенні заходів з оборони та мобілізації            </w:t>
            </w:r>
            <w:r>
              <w:rPr>
                <w:bCs/>
                <w:sz w:val="26"/>
                <w:szCs w:val="26"/>
              </w:rPr>
              <w:t xml:space="preserve">                         на 2021</w:t>
            </w:r>
            <w:r w:rsidRPr="000478B8">
              <w:rPr>
                <w:bCs/>
                <w:sz w:val="26"/>
                <w:szCs w:val="26"/>
              </w:rPr>
              <w:t xml:space="preserve"> рік» (зі змінами) </w:t>
            </w:r>
          </w:p>
        </w:tc>
      </w:tr>
    </w:tbl>
    <w:p w:rsidR="00697960" w:rsidRPr="00975D23" w:rsidRDefault="00697960" w:rsidP="00697960">
      <w:pPr>
        <w:ind w:firstLine="24"/>
        <w:jc w:val="both"/>
        <w:rPr>
          <w:color w:val="000000"/>
          <w:sz w:val="20"/>
          <w:szCs w:val="20"/>
        </w:rPr>
      </w:pPr>
    </w:p>
    <w:p w:rsidR="00697960" w:rsidRPr="00697960" w:rsidRDefault="00697960" w:rsidP="00697960">
      <w:pPr>
        <w:jc w:val="both"/>
        <w:rPr>
          <w:b/>
          <w:color w:val="000000"/>
          <w:sz w:val="26"/>
          <w:szCs w:val="26"/>
        </w:rPr>
      </w:pPr>
      <w:r w:rsidRPr="00FA2161">
        <w:rPr>
          <w:color w:val="000000"/>
          <w:sz w:val="28"/>
          <w:szCs w:val="28"/>
        </w:rPr>
        <w:tab/>
      </w:r>
      <w:r w:rsidRPr="000478B8">
        <w:rPr>
          <w:color w:val="000000"/>
          <w:sz w:val="26"/>
          <w:szCs w:val="26"/>
        </w:rPr>
        <w:t>Заслухавши інформацію начальника відділу з питань взаємодії з правоохоронними органами та оборонної роботи Су</w:t>
      </w:r>
      <w:r>
        <w:rPr>
          <w:color w:val="000000"/>
          <w:sz w:val="26"/>
          <w:szCs w:val="26"/>
        </w:rPr>
        <w:t>мської міської ради             Кононенка С.В</w:t>
      </w:r>
      <w:r w:rsidRPr="000478B8">
        <w:rPr>
          <w:color w:val="000000"/>
          <w:sz w:val="26"/>
          <w:szCs w:val="26"/>
        </w:rPr>
        <w:t xml:space="preserve">. про стан виконання рішення Сумської міської ради </w:t>
      </w:r>
      <w:r>
        <w:rPr>
          <w:color w:val="000000"/>
          <w:sz w:val="26"/>
          <w:szCs w:val="26"/>
        </w:rPr>
        <w:t xml:space="preserve">                                        </w:t>
      </w:r>
      <w:r w:rsidRPr="000478B8">
        <w:rPr>
          <w:color w:val="000000"/>
          <w:sz w:val="26"/>
          <w:szCs w:val="26"/>
        </w:rPr>
        <w:t xml:space="preserve">від </w:t>
      </w:r>
      <w:r>
        <w:rPr>
          <w:bCs/>
          <w:sz w:val="26"/>
          <w:szCs w:val="26"/>
        </w:rPr>
        <w:t>24 грудня 2020 року № 67-МР «Про</w:t>
      </w:r>
      <w:r w:rsidRPr="000478B8">
        <w:rPr>
          <w:bCs/>
          <w:sz w:val="26"/>
          <w:szCs w:val="26"/>
        </w:rPr>
        <w:t xml:space="preserve">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w:t>
      </w:r>
      <w:r>
        <w:rPr>
          <w:bCs/>
          <w:sz w:val="26"/>
          <w:szCs w:val="26"/>
        </w:rPr>
        <w:t>ашованим на території Сумської міської територіальної громади</w:t>
      </w:r>
      <w:r w:rsidRPr="000478B8">
        <w:rPr>
          <w:bCs/>
          <w:sz w:val="26"/>
          <w:szCs w:val="26"/>
        </w:rPr>
        <w:t xml:space="preserve">, у проведенні заходів </w:t>
      </w:r>
      <w:r>
        <w:rPr>
          <w:bCs/>
          <w:sz w:val="26"/>
          <w:szCs w:val="26"/>
        </w:rPr>
        <w:t>з оборони та мобілізації на 2021</w:t>
      </w:r>
      <w:r w:rsidRPr="000478B8">
        <w:rPr>
          <w:bCs/>
          <w:sz w:val="26"/>
          <w:szCs w:val="26"/>
        </w:rPr>
        <w:t xml:space="preserve"> рік» (зі змінами)</w:t>
      </w:r>
      <w:r w:rsidRPr="000478B8">
        <w:rPr>
          <w:color w:val="000000"/>
          <w:sz w:val="26"/>
          <w:szCs w:val="26"/>
        </w:rPr>
        <w:t xml:space="preserve">, керуючись статтею 25 Закону України «Про місцеве самоврядування в Україні», </w:t>
      </w:r>
      <w:r w:rsidRPr="000478B8">
        <w:rPr>
          <w:b/>
          <w:color w:val="000000"/>
          <w:sz w:val="26"/>
          <w:szCs w:val="26"/>
        </w:rPr>
        <w:t xml:space="preserve">Сумська міська рада </w:t>
      </w:r>
    </w:p>
    <w:p w:rsidR="00697960" w:rsidRPr="000478B8" w:rsidRDefault="00697960" w:rsidP="00697960">
      <w:pPr>
        <w:ind w:left="2880" w:firstLine="720"/>
        <w:jc w:val="both"/>
        <w:rPr>
          <w:b/>
          <w:color w:val="000000"/>
        </w:rPr>
      </w:pPr>
    </w:p>
    <w:p w:rsidR="00697960" w:rsidRPr="000478B8" w:rsidRDefault="00697960" w:rsidP="00697960">
      <w:pPr>
        <w:ind w:left="2880" w:firstLine="720"/>
        <w:jc w:val="both"/>
        <w:rPr>
          <w:b/>
          <w:color w:val="000000"/>
          <w:sz w:val="26"/>
          <w:szCs w:val="26"/>
        </w:rPr>
      </w:pPr>
      <w:r w:rsidRPr="000478B8">
        <w:rPr>
          <w:b/>
          <w:color w:val="000000"/>
          <w:sz w:val="26"/>
          <w:szCs w:val="26"/>
        </w:rPr>
        <w:t>ВИРІШИЛА:</w:t>
      </w:r>
    </w:p>
    <w:p w:rsidR="00697960" w:rsidRPr="000478B8" w:rsidRDefault="00697960" w:rsidP="00697960">
      <w:pPr>
        <w:ind w:left="2880" w:firstLine="720"/>
        <w:jc w:val="both"/>
        <w:rPr>
          <w:b/>
          <w:color w:val="000000"/>
        </w:rPr>
      </w:pPr>
    </w:p>
    <w:p w:rsidR="00697960" w:rsidRPr="000478B8" w:rsidRDefault="00697960" w:rsidP="00697960">
      <w:pPr>
        <w:jc w:val="both"/>
        <w:rPr>
          <w:sz w:val="26"/>
          <w:szCs w:val="26"/>
        </w:rPr>
      </w:pPr>
      <w:r w:rsidRPr="000478B8">
        <w:rPr>
          <w:color w:val="000000"/>
          <w:sz w:val="26"/>
          <w:szCs w:val="26"/>
        </w:rPr>
        <w:tab/>
        <w:t>Інформацію начальника відділу з питань взаємодії з правоохоронними органами та оборонної робот</w:t>
      </w:r>
      <w:r>
        <w:rPr>
          <w:color w:val="000000"/>
          <w:sz w:val="26"/>
          <w:szCs w:val="26"/>
        </w:rPr>
        <w:t>и Сумської міської ради Кононенка С.В</w:t>
      </w:r>
      <w:r w:rsidRPr="000478B8">
        <w:rPr>
          <w:color w:val="000000"/>
          <w:sz w:val="26"/>
          <w:szCs w:val="26"/>
        </w:rPr>
        <w:t xml:space="preserve">. про стан виконання рішення Сумської міської ради </w:t>
      </w:r>
      <w:r>
        <w:rPr>
          <w:bCs/>
          <w:sz w:val="26"/>
          <w:szCs w:val="26"/>
        </w:rPr>
        <w:t>24 грудня 2020 року № 67-МР «Про</w:t>
      </w:r>
      <w:r w:rsidRPr="000478B8">
        <w:rPr>
          <w:bCs/>
          <w:sz w:val="26"/>
          <w:szCs w:val="26"/>
        </w:rPr>
        <w:t xml:space="preserve">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w:t>
      </w:r>
      <w:r>
        <w:rPr>
          <w:bCs/>
          <w:sz w:val="26"/>
          <w:szCs w:val="26"/>
        </w:rPr>
        <w:t>з оборони та мобілізації на 2021</w:t>
      </w:r>
      <w:r w:rsidRPr="000478B8">
        <w:rPr>
          <w:bCs/>
          <w:sz w:val="26"/>
          <w:szCs w:val="26"/>
        </w:rPr>
        <w:t xml:space="preserve"> рік»</w:t>
      </w:r>
      <w:r w:rsidRPr="000478B8">
        <w:rPr>
          <w:sz w:val="26"/>
          <w:szCs w:val="26"/>
        </w:rPr>
        <w:t xml:space="preserve"> (зі змі</w:t>
      </w:r>
      <w:r>
        <w:rPr>
          <w:sz w:val="26"/>
          <w:szCs w:val="26"/>
        </w:rPr>
        <w:t>нами) взяти до відома (додатки 1, 2</w:t>
      </w:r>
      <w:r w:rsidRPr="000478B8">
        <w:rPr>
          <w:sz w:val="26"/>
          <w:szCs w:val="26"/>
        </w:rPr>
        <w:t>).</w:t>
      </w:r>
    </w:p>
    <w:p w:rsidR="00697960" w:rsidRPr="000478B8" w:rsidRDefault="00697960" w:rsidP="00697960">
      <w:pPr>
        <w:jc w:val="both"/>
        <w:rPr>
          <w:b/>
          <w:color w:val="000000"/>
        </w:rPr>
      </w:pPr>
    </w:p>
    <w:p w:rsidR="00697960" w:rsidRDefault="00697960" w:rsidP="00697960">
      <w:pPr>
        <w:jc w:val="both"/>
        <w:rPr>
          <w:b/>
          <w:color w:val="000000"/>
        </w:rPr>
      </w:pPr>
    </w:p>
    <w:p w:rsidR="0032726F" w:rsidRPr="000478B8" w:rsidRDefault="0032726F" w:rsidP="00697960">
      <w:pPr>
        <w:jc w:val="both"/>
        <w:rPr>
          <w:b/>
          <w:color w:val="000000"/>
        </w:rPr>
      </w:pPr>
    </w:p>
    <w:p w:rsidR="00697960" w:rsidRPr="000478B8" w:rsidRDefault="00697960" w:rsidP="00697960">
      <w:pPr>
        <w:suppressAutoHyphens/>
        <w:ind w:left="-48"/>
        <w:jc w:val="both"/>
        <w:rPr>
          <w:color w:val="000000"/>
          <w:sz w:val="26"/>
          <w:szCs w:val="26"/>
        </w:rPr>
      </w:pPr>
      <w:r w:rsidRPr="000478B8">
        <w:rPr>
          <w:color w:val="000000"/>
          <w:sz w:val="26"/>
          <w:szCs w:val="26"/>
        </w:rPr>
        <w:t>Сумський міський голова</w:t>
      </w:r>
      <w:r w:rsidRPr="000478B8">
        <w:rPr>
          <w:color w:val="000000"/>
          <w:sz w:val="26"/>
          <w:szCs w:val="26"/>
        </w:rPr>
        <w:tab/>
      </w:r>
      <w:r w:rsidRPr="000478B8">
        <w:rPr>
          <w:color w:val="000000"/>
          <w:sz w:val="26"/>
          <w:szCs w:val="26"/>
        </w:rPr>
        <w:tab/>
      </w:r>
      <w:r w:rsidRPr="000478B8">
        <w:rPr>
          <w:color w:val="000000"/>
          <w:sz w:val="26"/>
          <w:szCs w:val="26"/>
        </w:rPr>
        <w:tab/>
      </w:r>
      <w:r w:rsidRPr="000478B8">
        <w:rPr>
          <w:color w:val="000000"/>
          <w:sz w:val="26"/>
          <w:szCs w:val="26"/>
        </w:rPr>
        <w:tab/>
        <w:t xml:space="preserve">          </w:t>
      </w:r>
      <w:r w:rsidRPr="000478B8">
        <w:rPr>
          <w:color w:val="000000"/>
          <w:sz w:val="26"/>
          <w:szCs w:val="26"/>
        </w:rPr>
        <w:tab/>
      </w:r>
      <w:r>
        <w:rPr>
          <w:color w:val="000000"/>
          <w:sz w:val="26"/>
          <w:szCs w:val="26"/>
        </w:rPr>
        <w:t xml:space="preserve">                   Олександр ЛИСЕНКО</w:t>
      </w:r>
    </w:p>
    <w:p w:rsidR="00697960" w:rsidRPr="000478B8" w:rsidRDefault="00697960" w:rsidP="00697960">
      <w:pPr>
        <w:tabs>
          <w:tab w:val="left" w:pos="7513"/>
        </w:tabs>
        <w:jc w:val="both"/>
        <w:rPr>
          <w:color w:val="000000"/>
          <w:sz w:val="26"/>
          <w:szCs w:val="26"/>
        </w:rPr>
      </w:pPr>
      <w:r>
        <w:rPr>
          <w:color w:val="000000"/>
          <w:sz w:val="26"/>
          <w:szCs w:val="26"/>
        </w:rPr>
        <w:t xml:space="preserve">                            </w:t>
      </w:r>
    </w:p>
    <w:p w:rsidR="00697960" w:rsidRPr="00975D23" w:rsidRDefault="00697960" w:rsidP="00697960">
      <w:r>
        <w:t xml:space="preserve">Виконавець: Кононенко С.В. </w:t>
      </w:r>
      <w:r w:rsidR="0084032A">
        <w:t xml:space="preserve">                       </w:t>
      </w:r>
      <w:r w:rsidRPr="00975D23">
        <w:t xml:space="preserve">   </w:t>
      </w:r>
    </w:p>
    <w:p w:rsidR="00697960" w:rsidRDefault="00697960" w:rsidP="00697960">
      <w:pPr>
        <w:suppressAutoHyphens/>
        <w:ind w:firstLine="708"/>
      </w:pPr>
    </w:p>
    <w:p w:rsidR="00697960" w:rsidRDefault="00697960" w:rsidP="00697960">
      <w:pPr>
        <w:suppressAutoHyphens/>
        <w:ind w:firstLine="708"/>
      </w:pPr>
    </w:p>
    <w:p w:rsidR="00697960" w:rsidRDefault="00697960" w:rsidP="00697960">
      <w:pPr>
        <w:suppressAutoHyphens/>
        <w:ind w:firstLine="708"/>
      </w:pPr>
    </w:p>
    <w:p w:rsidR="00697960" w:rsidRDefault="00697960" w:rsidP="00697960">
      <w:pPr>
        <w:suppressAutoHyphens/>
        <w:ind w:firstLine="708"/>
      </w:pPr>
    </w:p>
    <w:p w:rsidR="00697960" w:rsidRDefault="00697960" w:rsidP="00697960">
      <w:pPr>
        <w:suppressAutoHyphens/>
        <w:ind w:firstLine="708"/>
      </w:pPr>
    </w:p>
    <w:p w:rsidR="00697960" w:rsidRPr="00975D23" w:rsidRDefault="00697960" w:rsidP="00697960">
      <w:pPr>
        <w:suppressAutoHyphens/>
        <w:ind w:firstLine="708"/>
        <w:rPr>
          <w:color w:val="000000"/>
        </w:rPr>
      </w:pPr>
    </w:p>
    <w:p w:rsidR="00697960" w:rsidRDefault="00697960" w:rsidP="00697960">
      <w:pPr>
        <w:suppressAutoHyphens/>
        <w:rPr>
          <w:color w:val="000000"/>
          <w:sz w:val="28"/>
          <w:szCs w:val="28"/>
        </w:rPr>
      </w:pPr>
    </w:p>
    <w:p w:rsidR="009D773B" w:rsidRPr="007F5AAA" w:rsidRDefault="009D773B" w:rsidP="009D773B">
      <w:pPr>
        <w:jc w:val="both"/>
        <w:rPr>
          <w:b/>
          <w:sz w:val="28"/>
          <w:szCs w:val="28"/>
        </w:rPr>
      </w:pPr>
      <w:r w:rsidRPr="007F5AAA">
        <w:rPr>
          <w:sz w:val="28"/>
          <w:szCs w:val="28"/>
        </w:rPr>
        <w:t>Рішення «</w:t>
      </w:r>
      <w:r>
        <w:rPr>
          <w:sz w:val="28"/>
          <w:szCs w:val="28"/>
        </w:rPr>
        <w:t xml:space="preserve">Про стан виконання рішення Сумської міської ради                                                     від 24 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w:t>
      </w:r>
      <w:r>
        <w:rPr>
          <w:sz w:val="28"/>
          <w:szCs w:val="26"/>
        </w:rPr>
        <w:t xml:space="preserve">Сумської міської </w:t>
      </w:r>
      <w:r w:rsidRPr="0083067A">
        <w:rPr>
          <w:sz w:val="28"/>
          <w:szCs w:val="26"/>
        </w:rPr>
        <w:t xml:space="preserve"> територіальної громади</w:t>
      </w:r>
      <w:r w:rsidRPr="0083067A">
        <w:rPr>
          <w:sz w:val="28"/>
          <w:szCs w:val="28"/>
        </w:rPr>
        <w:t>,</w:t>
      </w:r>
      <w:r>
        <w:rPr>
          <w:sz w:val="28"/>
          <w:szCs w:val="28"/>
        </w:rPr>
        <w:t xml:space="preserve"> у проведенні заходів з оборони та мобілізації на 2021 рік» (зі змінами) </w:t>
      </w:r>
      <w:r w:rsidRPr="007F5AAA">
        <w:rPr>
          <w:sz w:val="28"/>
          <w:szCs w:val="28"/>
        </w:rPr>
        <w:t>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9D773B" w:rsidRPr="007F5AAA" w:rsidRDefault="009D773B" w:rsidP="009D773B">
      <w:pPr>
        <w:jc w:val="both"/>
      </w:pPr>
    </w:p>
    <w:p w:rsidR="009D773B" w:rsidRPr="0085555F" w:rsidRDefault="009D773B" w:rsidP="009D773B">
      <w:pPr>
        <w:ind w:left="-48"/>
        <w:rPr>
          <w:sz w:val="28"/>
          <w:szCs w:val="28"/>
        </w:rPr>
      </w:pPr>
      <w:r w:rsidRPr="004E5F12">
        <w:rPr>
          <w:sz w:val="28"/>
          <w:szCs w:val="28"/>
        </w:rPr>
        <w:t xml:space="preserve">Проект рішення </w:t>
      </w:r>
      <w:r>
        <w:rPr>
          <w:sz w:val="28"/>
          <w:szCs w:val="28"/>
        </w:rPr>
        <w:t xml:space="preserve">був оприлюднений </w:t>
      </w:r>
      <w:r w:rsidR="006249C1">
        <w:rPr>
          <w:sz w:val="28"/>
          <w:szCs w:val="28"/>
        </w:rPr>
        <w:t>01.06.2022</w:t>
      </w:r>
      <w:r>
        <w:rPr>
          <w:sz w:val="28"/>
          <w:szCs w:val="28"/>
        </w:rPr>
        <w:t xml:space="preserve"> п. 3 та завізований</w:t>
      </w:r>
      <w:r w:rsidRPr="004E5F12">
        <w:rPr>
          <w:sz w:val="28"/>
          <w:szCs w:val="28"/>
        </w:rPr>
        <w:t>:</w:t>
      </w:r>
    </w:p>
    <w:p w:rsidR="009D773B" w:rsidRPr="0085555F" w:rsidRDefault="009D773B" w:rsidP="009D773B">
      <w:pPr>
        <w:ind w:left="-48"/>
        <w:rPr>
          <w:sz w:val="28"/>
          <w:szCs w:val="28"/>
        </w:rPr>
      </w:pPr>
    </w:p>
    <w:tbl>
      <w:tblPr>
        <w:tblStyle w:val="aa"/>
        <w:tblW w:w="9498" w:type="dxa"/>
        <w:tblInd w:w="-5" w:type="dxa"/>
        <w:tblLook w:val="01E0" w:firstRow="1" w:lastRow="1" w:firstColumn="1" w:lastColumn="1" w:noHBand="0" w:noVBand="0"/>
      </w:tblPr>
      <w:tblGrid>
        <w:gridCol w:w="539"/>
        <w:gridCol w:w="5415"/>
        <w:gridCol w:w="3544"/>
      </w:tblGrid>
      <w:tr w:rsidR="009D773B" w:rsidRPr="004E5F12" w:rsidTr="003717FD">
        <w:tc>
          <w:tcPr>
            <w:tcW w:w="539" w:type="dxa"/>
          </w:tcPr>
          <w:p w:rsidR="009D773B" w:rsidRPr="004E5F12" w:rsidRDefault="009D773B" w:rsidP="001B494D">
            <w:pPr>
              <w:jc w:val="both"/>
              <w:rPr>
                <w:sz w:val="28"/>
                <w:szCs w:val="28"/>
              </w:rPr>
            </w:pPr>
            <w:r w:rsidRPr="004E5F12">
              <w:rPr>
                <w:sz w:val="28"/>
                <w:szCs w:val="28"/>
              </w:rPr>
              <w:t>1.</w:t>
            </w:r>
          </w:p>
        </w:tc>
        <w:tc>
          <w:tcPr>
            <w:tcW w:w="5415" w:type="dxa"/>
          </w:tcPr>
          <w:p w:rsidR="009D773B" w:rsidRPr="004E5F12" w:rsidRDefault="009D773B" w:rsidP="001B494D">
            <w:pPr>
              <w:rPr>
                <w:sz w:val="28"/>
                <w:szCs w:val="28"/>
              </w:rPr>
            </w:pPr>
            <w:r>
              <w:rPr>
                <w:sz w:val="28"/>
                <w:szCs w:val="28"/>
              </w:rPr>
              <w:t>Н</w:t>
            </w:r>
            <w:r w:rsidRPr="004E5F12">
              <w:rPr>
                <w:sz w:val="28"/>
                <w:szCs w:val="28"/>
              </w:rPr>
              <w:t>ачальник відділу з питань взаємодії з правоохоронними органами та оборонної роботи</w:t>
            </w:r>
          </w:p>
        </w:tc>
        <w:tc>
          <w:tcPr>
            <w:tcW w:w="3544" w:type="dxa"/>
          </w:tcPr>
          <w:p w:rsidR="009D773B" w:rsidRDefault="009D773B" w:rsidP="003717FD">
            <w:pPr>
              <w:tabs>
                <w:tab w:val="left" w:pos="-716"/>
                <w:tab w:val="left" w:pos="4"/>
              </w:tabs>
              <w:jc w:val="right"/>
              <w:rPr>
                <w:sz w:val="28"/>
                <w:szCs w:val="28"/>
              </w:rPr>
            </w:pPr>
          </w:p>
          <w:p w:rsidR="009D773B" w:rsidRDefault="003717FD" w:rsidP="003717FD">
            <w:pPr>
              <w:tabs>
                <w:tab w:val="left" w:pos="-1076"/>
                <w:tab w:val="left" w:pos="-716"/>
              </w:tabs>
              <w:ind w:left="4" w:hanging="540"/>
              <w:jc w:val="right"/>
              <w:rPr>
                <w:sz w:val="28"/>
                <w:szCs w:val="28"/>
              </w:rPr>
            </w:pPr>
            <w:r>
              <w:rPr>
                <w:sz w:val="28"/>
                <w:szCs w:val="28"/>
              </w:rPr>
              <w:t xml:space="preserve">          </w:t>
            </w:r>
          </w:p>
          <w:p w:rsidR="003717FD" w:rsidRPr="004E5F12" w:rsidRDefault="003717FD" w:rsidP="003717FD">
            <w:pPr>
              <w:tabs>
                <w:tab w:val="left" w:pos="-1076"/>
                <w:tab w:val="left" w:pos="-716"/>
              </w:tabs>
              <w:ind w:left="4" w:hanging="540"/>
              <w:jc w:val="right"/>
              <w:rPr>
                <w:sz w:val="28"/>
                <w:szCs w:val="28"/>
              </w:rPr>
            </w:pPr>
            <w:r>
              <w:rPr>
                <w:sz w:val="28"/>
                <w:szCs w:val="28"/>
              </w:rPr>
              <w:t>Станіслав КОНОНЕНКО</w:t>
            </w:r>
          </w:p>
        </w:tc>
      </w:tr>
      <w:tr w:rsidR="009D773B" w:rsidRPr="004E5F12" w:rsidTr="003717FD">
        <w:tc>
          <w:tcPr>
            <w:tcW w:w="539" w:type="dxa"/>
          </w:tcPr>
          <w:p w:rsidR="009D773B" w:rsidRPr="00CF796B" w:rsidRDefault="009D773B" w:rsidP="001B494D">
            <w:pPr>
              <w:jc w:val="both"/>
              <w:rPr>
                <w:sz w:val="28"/>
                <w:szCs w:val="28"/>
              </w:rPr>
            </w:pPr>
            <w:r>
              <w:rPr>
                <w:sz w:val="28"/>
                <w:szCs w:val="28"/>
              </w:rPr>
              <w:t>2.</w:t>
            </w:r>
          </w:p>
        </w:tc>
        <w:tc>
          <w:tcPr>
            <w:tcW w:w="5415" w:type="dxa"/>
          </w:tcPr>
          <w:p w:rsidR="009D773B" w:rsidRPr="004E5F12" w:rsidRDefault="009D773B" w:rsidP="001B494D">
            <w:pPr>
              <w:jc w:val="both"/>
              <w:rPr>
                <w:sz w:val="28"/>
                <w:szCs w:val="28"/>
              </w:rPr>
            </w:pPr>
            <w:r>
              <w:rPr>
                <w:sz w:val="28"/>
                <w:szCs w:val="28"/>
              </w:rPr>
              <w:t xml:space="preserve">Заступник міського голови з питань діяльності виконавчих органів ради   </w:t>
            </w:r>
          </w:p>
        </w:tc>
        <w:tc>
          <w:tcPr>
            <w:tcW w:w="3544" w:type="dxa"/>
          </w:tcPr>
          <w:p w:rsidR="009D773B" w:rsidRDefault="009D773B" w:rsidP="001B494D">
            <w:pPr>
              <w:tabs>
                <w:tab w:val="left" w:pos="-716"/>
                <w:tab w:val="left" w:pos="4"/>
              </w:tabs>
              <w:jc w:val="center"/>
              <w:rPr>
                <w:sz w:val="28"/>
                <w:szCs w:val="28"/>
              </w:rPr>
            </w:pPr>
          </w:p>
          <w:p w:rsidR="009D773B" w:rsidRPr="007F5AAA" w:rsidRDefault="006249C1" w:rsidP="001B494D">
            <w:pPr>
              <w:tabs>
                <w:tab w:val="left" w:pos="-716"/>
                <w:tab w:val="left" w:pos="4"/>
              </w:tabs>
              <w:jc w:val="center"/>
              <w:rPr>
                <w:sz w:val="28"/>
                <w:szCs w:val="28"/>
              </w:rPr>
            </w:pPr>
            <w:r>
              <w:rPr>
                <w:sz w:val="28"/>
                <w:szCs w:val="28"/>
              </w:rPr>
              <w:t>Михайло БОНДАРЕНКО</w:t>
            </w:r>
            <w:bookmarkStart w:id="0" w:name="_GoBack"/>
            <w:bookmarkEnd w:id="0"/>
          </w:p>
        </w:tc>
      </w:tr>
      <w:tr w:rsidR="009D773B" w:rsidRPr="004E5F12" w:rsidTr="003717FD">
        <w:tc>
          <w:tcPr>
            <w:tcW w:w="539" w:type="dxa"/>
          </w:tcPr>
          <w:p w:rsidR="009D773B" w:rsidRPr="007F5AAA" w:rsidRDefault="009D773B" w:rsidP="001B494D">
            <w:pPr>
              <w:jc w:val="both"/>
              <w:rPr>
                <w:sz w:val="28"/>
                <w:szCs w:val="28"/>
              </w:rPr>
            </w:pPr>
            <w:r>
              <w:rPr>
                <w:sz w:val="28"/>
                <w:szCs w:val="28"/>
              </w:rPr>
              <w:t>3.</w:t>
            </w:r>
          </w:p>
        </w:tc>
        <w:tc>
          <w:tcPr>
            <w:tcW w:w="5415" w:type="dxa"/>
          </w:tcPr>
          <w:p w:rsidR="003717FD" w:rsidRDefault="009D773B" w:rsidP="003717FD">
            <w:pPr>
              <w:suppressAutoHyphens/>
              <w:ind w:left="-48"/>
              <w:jc w:val="both"/>
              <w:rPr>
                <w:color w:val="000000" w:themeColor="text1"/>
                <w:sz w:val="28"/>
                <w:szCs w:val="28"/>
              </w:rPr>
            </w:pPr>
            <w:r w:rsidRPr="00442287">
              <w:rPr>
                <w:sz w:val="28"/>
                <w:szCs w:val="28"/>
              </w:rPr>
              <w:t xml:space="preserve">  </w:t>
            </w:r>
            <w:r w:rsidR="003717FD" w:rsidRPr="0080004E">
              <w:rPr>
                <w:color w:val="000000"/>
                <w:sz w:val="28"/>
                <w:szCs w:val="28"/>
              </w:rPr>
              <w:t>Голова постійної комісії</w:t>
            </w:r>
            <w:r w:rsidR="003717FD">
              <w:rPr>
                <w:color w:val="000000"/>
                <w:sz w:val="28"/>
                <w:szCs w:val="28"/>
              </w:rPr>
              <w:t xml:space="preserve"> </w:t>
            </w:r>
            <w:r w:rsidR="003717FD" w:rsidRPr="0080004E">
              <w:rPr>
                <w:color w:val="000000" w:themeColor="text1"/>
                <w:sz w:val="28"/>
                <w:szCs w:val="28"/>
              </w:rPr>
              <w:t xml:space="preserve">з питань </w:t>
            </w:r>
          </w:p>
          <w:p w:rsidR="003717FD" w:rsidRDefault="003717FD" w:rsidP="003717FD">
            <w:pPr>
              <w:suppressAutoHyphens/>
              <w:ind w:left="-48"/>
              <w:jc w:val="both"/>
              <w:rPr>
                <w:color w:val="000000" w:themeColor="text1"/>
                <w:sz w:val="28"/>
                <w:szCs w:val="28"/>
              </w:rPr>
            </w:pPr>
            <w:r w:rsidRPr="0080004E">
              <w:rPr>
                <w:color w:val="000000" w:themeColor="text1"/>
                <w:sz w:val="28"/>
                <w:szCs w:val="28"/>
              </w:rPr>
              <w:t xml:space="preserve">законності, взаємодії з правоохоронними </w:t>
            </w:r>
          </w:p>
          <w:p w:rsidR="003717FD" w:rsidRDefault="003717FD" w:rsidP="003717FD">
            <w:pPr>
              <w:suppressAutoHyphens/>
              <w:ind w:left="-48"/>
              <w:jc w:val="both"/>
              <w:rPr>
                <w:color w:val="000000" w:themeColor="text1"/>
                <w:sz w:val="28"/>
                <w:szCs w:val="28"/>
              </w:rPr>
            </w:pPr>
            <w:r w:rsidRPr="0080004E">
              <w:rPr>
                <w:color w:val="000000" w:themeColor="text1"/>
                <w:sz w:val="28"/>
                <w:szCs w:val="28"/>
              </w:rPr>
              <w:t xml:space="preserve">органами, запобігання та протидії корупції, </w:t>
            </w:r>
          </w:p>
          <w:p w:rsidR="003717FD" w:rsidRDefault="003717FD" w:rsidP="003717FD">
            <w:pPr>
              <w:suppressAutoHyphens/>
              <w:ind w:left="-48"/>
              <w:jc w:val="both"/>
              <w:rPr>
                <w:color w:val="000000" w:themeColor="text1"/>
                <w:sz w:val="28"/>
                <w:szCs w:val="28"/>
              </w:rPr>
            </w:pPr>
            <w:r w:rsidRPr="0080004E">
              <w:rPr>
                <w:color w:val="000000" w:themeColor="text1"/>
                <w:sz w:val="28"/>
                <w:szCs w:val="28"/>
              </w:rPr>
              <w:t xml:space="preserve">місцевого самоврядування, регламенту, </w:t>
            </w:r>
          </w:p>
          <w:p w:rsidR="003717FD" w:rsidRDefault="003717FD" w:rsidP="003717FD">
            <w:pPr>
              <w:suppressAutoHyphens/>
              <w:ind w:left="-48"/>
              <w:jc w:val="both"/>
              <w:rPr>
                <w:color w:val="000000" w:themeColor="text1"/>
                <w:sz w:val="28"/>
                <w:szCs w:val="28"/>
              </w:rPr>
            </w:pPr>
            <w:r w:rsidRPr="0080004E">
              <w:rPr>
                <w:color w:val="000000" w:themeColor="text1"/>
                <w:sz w:val="28"/>
                <w:szCs w:val="28"/>
              </w:rPr>
              <w:t xml:space="preserve">депутатської діяльності та етики, з питань </w:t>
            </w:r>
          </w:p>
          <w:p w:rsidR="003717FD" w:rsidRDefault="003717FD" w:rsidP="003717FD">
            <w:pPr>
              <w:suppressAutoHyphens/>
              <w:ind w:left="-48"/>
              <w:jc w:val="both"/>
              <w:rPr>
                <w:color w:val="000000" w:themeColor="text1"/>
                <w:sz w:val="28"/>
                <w:szCs w:val="28"/>
              </w:rPr>
            </w:pPr>
            <w:r w:rsidRPr="0080004E">
              <w:rPr>
                <w:color w:val="000000" w:themeColor="text1"/>
                <w:sz w:val="28"/>
                <w:szCs w:val="28"/>
              </w:rPr>
              <w:t xml:space="preserve">майна комунальної власності </w:t>
            </w:r>
          </w:p>
          <w:p w:rsidR="009D773B" w:rsidRDefault="003717FD" w:rsidP="003717FD">
            <w:pPr>
              <w:tabs>
                <w:tab w:val="left" w:pos="6540"/>
                <w:tab w:val="left" w:pos="7230"/>
              </w:tabs>
              <w:jc w:val="both"/>
              <w:rPr>
                <w:sz w:val="28"/>
                <w:szCs w:val="28"/>
              </w:rPr>
            </w:pPr>
            <w:r w:rsidRPr="0080004E">
              <w:rPr>
                <w:color w:val="000000" w:themeColor="text1"/>
                <w:sz w:val="28"/>
                <w:szCs w:val="28"/>
              </w:rPr>
              <w:t>та приватизації</w:t>
            </w:r>
            <w:r>
              <w:rPr>
                <w:color w:val="000000"/>
                <w:sz w:val="28"/>
                <w:szCs w:val="28"/>
              </w:rPr>
              <w:t xml:space="preserve">                  </w:t>
            </w:r>
            <w:r w:rsidR="009D773B" w:rsidRPr="00442287">
              <w:rPr>
                <w:sz w:val="28"/>
                <w:szCs w:val="28"/>
              </w:rPr>
              <w:t xml:space="preserve">                                 </w:t>
            </w:r>
            <w:r w:rsidR="009D773B">
              <w:rPr>
                <w:sz w:val="28"/>
                <w:szCs w:val="28"/>
              </w:rPr>
              <w:t xml:space="preserve">   </w:t>
            </w:r>
          </w:p>
        </w:tc>
        <w:tc>
          <w:tcPr>
            <w:tcW w:w="3544" w:type="dxa"/>
          </w:tcPr>
          <w:p w:rsidR="009D773B" w:rsidRDefault="009D773B" w:rsidP="001B494D">
            <w:pPr>
              <w:tabs>
                <w:tab w:val="left" w:pos="-716"/>
                <w:tab w:val="left" w:pos="4"/>
              </w:tabs>
              <w:jc w:val="center"/>
              <w:rPr>
                <w:sz w:val="28"/>
                <w:szCs w:val="28"/>
              </w:rPr>
            </w:pPr>
          </w:p>
          <w:p w:rsidR="009D773B" w:rsidRDefault="009D773B" w:rsidP="001B494D">
            <w:pPr>
              <w:tabs>
                <w:tab w:val="left" w:pos="-716"/>
                <w:tab w:val="left" w:pos="4"/>
              </w:tabs>
              <w:jc w:val="center"/>
              <w:rPr>
                <w:sz w:val="28"/>
                <w:szCs w:val="28"/>
              </w:rPr>
            </w:pPr>
          </w:p>
          <w:p w:rsidR="003717FD" w:rsidRDefault="003717FD" w:rsidP="001B494D">
            <w:pPr>
              <w:tabs>
                <w:tab w:val="left" w:pos="-716"/>
                <w:tab w:val="left" w:pos="4"/>
              </w:tabs>
              <w:jc w:val="center"/>
              <w:rPr>
                <w:sz w:val="28"/>
                <w:szCs w:val="28"/>
              </w:rPr>
            </w:pPr>
          </w:p>
          <w:p w:rsidR="003717FD" w:rsidRDefault="003717FD" w:rsidP="001B494D">
            <w:pPr>
              <w:tabs>
                <w:tab w:val="left" w:pos="-716"/>
                <w:tab w:val="left" w:pos="4"/>
              </w:tabs>
              <w:jc w:val="center"/>
              <w:rPr>
                <w:sz w:val="28"/>
                <w:szCs w:val="28"/>
              </w:rPr>
            </w:pPr>
          </w:p>
          <w:p w:rsidR="003717FD" w:rsidRDefault="003717FD" w:rsidP="001B494D">
            <w:pPr>
              <w:tabs>
                <w:tab w:val="left" w:pos="-716"/>
                <w:tab w:val="left" w:pos="4"/>
              </w:tabs>
              <w:jc w:val="center"/>
              <w:rPr>
                <w:sz w:val="28"/>
                <w:szCs w:val="28"/>
              </w:rPr>
            </w:pPr>
          </w:p>
          <w:p w:rsidR="003717FD" w:rsidRDefault="003717FD" w:rsidP="001B494D">
            <w:pPr>
              <w:tabs>
                <w:tab w:val="left" w:pos="-716"/>
                <w:tab w:val="left" w:pos="4"/>
              </w:tabs>
              <w:jc w:val="center"/>
              <w:rPr>
                <w:sz w:val="28"/>
                <w:szCs w:val="28"/>
              </w:rPr>
            </w:pPr>
          </w:p>
          <w:p w:rsidR="003717FD" w:rsidRPr="007F5AAA" w:rsidRDefault="003717FD" w:rsidP="001B494D">
            <w:pPr>
              <w:tabs>
                <w:tab w:val="left" w:pos="-716"/>
                <w:tab w:val="left" w:pos="4"/>
              </w:tabs>
              <w:jc w:val="center"/>
              <w:rPr>
                <w:sz w:val="28"/>
                <w:szCs w:val="28"/>
              </w:rPr>
            </w:pPr>
            <w:r>
              <w:rPr>
                <w:sz w:val="28"/>
                <w:szCs w:val="28"/>
              </w:rPr>
              <w:t>Євген КОСЯНЕНКО</w:t>
            </w:r>
          </w:p>
        </w:tc>
      </w:tr>
      <w:tr w:rsidR="009D773B" w:rsidRPr="004E5F12" w:rsidTr="003717FD">
        <w:tc>
          <w:tcPr>
            <w:tcW w:w="539" w:type="dxa"/>
          </w:tcPr>
          <w:p w:rsidR="009D773B" w:rsidRDefault="0084032A" w:rsidP="001B494D">
            <w:pPr>
              <w:jc w:val="both"/>
              <w:rPr>
                <w:sz w:val="28"/>
                <w:szCs w:val="28"/>
              </w:rPr>
            </w:pPr>
            <w:r>
              <w:rPr>
                <w:sz w:val="28"/>
                <w:szCs w:val="28"/>
              </w:rPr>
              <w:t>4</w:t>
            </w:r>
            <w:r w:rsidR="009D773B">
              <w:rPr>
                <w:sz w:val="28"/>
                <w:szCs w:val="28"/>
              </w:rPr>
              <w:t>.</w:t>
            </w:r>
          </w:p>
        </w:tc>
        <w:tc>
          <w:tcPr>
            <w:tcW w:w="5415" w:type="dxa"/>
          </w:tcPr>
          <w:p w:rsidR="009D773B" w:rsidRDefault="009D773B" w:rsidP="001B494D">
            <w:pPr>
              <w:jc w:val="both"/>
              <w:rPr>
                <w:sz w:val="28"/>
                <w:szCs w:val="28"/>
              </w:rPr>
            </w:pPr>
            <w:r>
              <w:rPr>
                <w:sz w:val="28"/>
                <w:szCs w:val="28"/>
              </w:rPr>
              <w:t>Начальник правового управління</w:t>
            </w:r>
          </w:p>
        </w:tc>
        <w:tc>
          <w:tcPr>
            <w:tcW w:w="3544" w:type="dxa"/>
          </w:tcPr>
          <w:p w:rsidR="009D773B" w:rsidRDefault="003717FD" w:rsidP="001B494D">
            <w:pPr>
              <w:tabs>
                <w:tab w:val="left" w:pos="-716"/>
                <w:tab w:val="left" w:pos="4"/>
              </w:tabs>
              <w:jc w:val="center"/>
              <w:rPr>
                <w:sz w:val="28"/>
                <w:szCs w:val="28"/>
              </w:rPr>
            </w:pPr>
            <w:r>
              <w:rPr>
                <w:sz w:val="28"/>
                <w:szCs w:val="28"/>
              </w:rPr>
              <w:t>Олег ЧАЙЧЕНКО</w:t>
            </w:r>
          </w:p>
        </w:tc>
      </w:tr>
      <w:tr w:rsidR="009D773B" w:rsidRPr="004E5F12" w:rsidTr="003717FD">
        <w:tc>
          <w:tcPr>
            <w:tcW w:w="539" w:type="dxa"/>
          </w:tcPr>
          <w:p w:rsidR="009D773B" w:rsidRDefault="0084032A" w:rsidP="001B494D">
            <w:pPr>
              <w:jc w:val="both"/>
              <w:rPr>
                <w:sz w:val="28"/>
                <w:szCs w:val="28"/>
              </w:rPr>
            </w:pPr>
            <w:r>
              <w:rPr>
                <w:sz w:val="28"/>
                <w:szCs w:val="28"/>
              </w:rPr>
              <w:t>5</w:t>
            </w:r>
            <w:r w:rsidR="009D773B">
              <w:rPr>
                <w:sz w:val="28"/>
                <w:szCs w:val="28"/>
              </w:rPr>
              <w:t>.</w:t>
            </w:r>
          </w:p>
        </w:tc>
        <w:tc>
          <w:tcPr>
            <w:tcW w:w="5415" w:type="dxa"/>
          </w:tcPr>
          <w:p w:rsidR="009D773B" w:rsidRPr="00442287" w:rsidRDefault="009D773B" w:rsidP="001B494D">
            <w:pPr>
              <w:jc w:val="both"/>
              <w:rPr>
                <w:sz w:val="28"/>
                <w:szCs w:val="28"/>
              </w:rPr>
            </w:pPr>
            <w:r w:rsidRPr="00442287">
              <w:rPr>
                <w:sz w:val="28"/>
                <w:szCs w:val="28"/>
              </w:rPr>
              <w:t xml:space="preserve">Секретар </w:t>
            </w:r>
            <w:r>
              <w:rPr>
                <w:sz w:val="28"/>
                <w:szCs w:val="28"/>
              </w:rPr>
              <w:t xml:space="preserve">Сумської </w:t>
            </w:r>
            <w:r w:rsidRPr="00442287">
              <w:rPr>
                <w:sz w:val="28"/>
                <w:szCs w:val="28"/>
              </w:rPr>
              <w:t xml:space="preserve">міської ради                               </w:t>
            </w:r>
            <w:r>
              <w:rPr>
                <w:sz w:val="28"/>
                <w:szCs w:val="28"/>
              </w:rPr>
              <w:t xml:space="preserve">                            </w:t>
            </w:r>
            <w:r w:rsidRPr="00442287">
              <w:rPr>
                <w:sz w:val="28"/>
                <w:szCs w:val="28"/>
              </w:rPr>
              <w:t xml:space="preserve">  </w:t>
            </w:r>
            <w:r>
              <w:rPr>
                <w:sz w:val="28"/>
                <w:szCs w:val="28"/>
              </w:rPr>
              <w:t xml:space="preserve">     </w:t>
            </w:r>
          </w:p>
        </w:tc>
        <w:tc>
          <w:tcPr>
            <w:tcW w:w="3544" w:type="dxa"/>
          </w:tcPr>
          <w:p w:rsidR="009D773B" w:rsidRDefault="003717FD" w:rsidP="001B494D">
            <w:pPr>
              <w:tabs>
                <w:tab w:val="left" w:pos="6946"/>
              </w:tabs>
              <w:ind w:left="209" w:right="99" w:hanging="209"/>
              <w:jc w:val="center"/>
              <w:rPr>
                <w:sz w:val="28"/>
                <w:szCs w:val="28"/>
              </w:rPr>
            </w:pPr>
            <w:r>
              <w:rPr>
                <w:sz w:val="28"/>
                <w:szCs w:val="28"/>
              </w:rPr>
              <w:t>Олег РЄЗНІК</w:t>
            </w:r>
          </w:p>
        </w:tc>
      </w:tr>
    </w:tbl>
    <w:p w:rsidR="009D773B" w:rsidRPr="004E5F12" w:rsidRDefault="009D773B" w:rsidP="009D773B">
      <w:pPr>
        <w:ind w:left="-48"/>
        <w:rPr>
          <w:sz w:val="28"/>
          <w:szCs w:val="28"/>
          <w:lang w:val="en-US"/>
        </w:rPr>
      </w:pPr>
    </w:p>
    <w:p w:rsidR="009D773B" w:rsidRPr="007B07E0" w:rsidRDefault="009D773B" w:rsidP="009D773B">
      <w:pPr>
        <w:ind w:left="-48"/>
        <w:rPr>
          <w:sz w:val="28"/>
          <w:szCs w:val="28"/>
          <w:lang w:val="en-US"/>
        </w:rPr>
      </w:pPr>
    </w:p>
    <w:p w:rsidR="009D773B" w:rsidRDefault="009D773B" w:rsidP="009D773B">
      <w:pPr>
        <w:pStyle w:val="7"/>
        <w:spacing w:line="360" w:lineRule="exact"/>
        <w:rPr>
          <w:szCs w:val="28"/>
        </w:rPr>
      </w:pPr>
    </w:p>
    <w:p w:rsidR="009D773B" w:rsidRPr="007B07E0" w:rsidRDefault="009D773B" w:rsidP="009D773B">
      <w:pPr>
        <w:rPr>
          <w:sz w:val="28"/>
          <w:szCs w:val="28"/>
        </w:rPr>
      </w:pPr>
    </w:p>
    <w:p w:rsidR="003717FD" w:rsidRDefault="009D773B" w:rsidP="003717FD">
      <w:pPr>
        <w:ind w:left="-142"/>
        <w:rPr>
          <w:sz w:val="28"/>
          <w:szCs w:val="28"/>
        </w:rPr>
      </w:pPr>
      <w:r>
        <w:rPr>
          <w:sz w:val="28"/>
          <w:szCs w:val="28"/>
        </w:rPr>
        <w:t xml:space="preserve"> </w:t>
      </w:r>
      <w:r w:rsidR="003717FD">
        <w:rPr>
          <w:sz w:val="28"/>
          <w:szCs w:val="28"/>
        </w:rPr>
        <w:t>Н</w:t>
      </w:r>
      <w:r w:rsidRPr="00994AE7">
        <w:rPr>
          <w:sz w:val="28"/>
          <w:szCs w:val="28"/>
        </w:rPr>
        <w:t>ачальник</w:t>
      </w:r>
      <w:r>
        <w:rPr>
          <w:sz w:val="28"/>
          <w:szCs w:val="28"/>
        </w:rPr>
        <w:t xml:space="preserve"> відділу</w:t>
      </w:r>
      <w:r w:rsidRPr="00994AE7">
        <w:rPr>
          <w:sz w:val="28"/>
          <w:szCs w:val="28"/>
        </w:rPr>
        <w:t xml:space="preserve"> з питань</w:t>
      </w:r>
    </w:p>
    <w:p w:rsidR="003717FD" w:rsidRDefault="003717FD" w:rsidP="003717FD">
      <w:pPr>
        <w:ind w:left="-142"/>
        <w:rPr>
          <w:sz w:val="28"/>
          <w:szCs w:val="28"/>
        </w:rPr>
      </w:pPr>
      <w:r>
        <w:rPr>
          <w:sz w:val="28"/>
          <w:szCs w:val="28"/>
        </w:rPr>
        <w:t xml:space="preserve"> </w:t>
      </w:r>
      <w:r w:rsidR="009D773B" w:rsidRPr="00994AE7">
        <w:rPr>
          <w:sz w:val="28"/>
          <w:szCs w:val="28"/>
        </w:rPr>
        <w:t xml:space="preserve">взаємодії з правоохоронними </w:t>
      </w:r>
    </w:p>
    <w:p w:rsidR="009D773B" w:rsidRPr="007531FD" w:rsidRDefault="003717FD" w:rsidP="003717FD">
      <w:pPr>
        <w:ind w:left="-142"/>
        <w:rPr>
          <w:sz w:val="28"/>
          <w:szCs w:val="28"/>
        </w:rPr>
      </w:pPr>
      <w:r>
        <w:rPr>
          <w:sz w:val="28"/>
          <w:szCs w:val="28"/>
        </w:rPr>
        <w:t xml:space="preserve"> </w:t>
      </w:r>
      <w:r w:rsidR="009D773B" w:rsidRPr="00994AE7">
        <w:rPr>
          <w:sz w:val="28"/>
          <w:szCs w:val="28"/>
        </w:rPr>
        <w:t xml:space="preserve">органами та оборонної роботи          </w:t>
      </w:r>
      <w:r>
        <w:rPr>
          <w:sz w:val="28"/>
          <w:szCs w:val="28"/>
        </w:rPr>
        <w:t xml:space="preserve">                             Станіслав КОНОНЕНКО</w:t>
      </w:r>
      <w:r w:rsidR="009D773B" w:rsidRPr="00994AE7">
        <w:rPr>
          <w:sz w:val="28"/>
          <w:szCs w:val="28"/>
        </w:rPr>
        <w:t xml:space="preserve">                            </w:t>
      </w:r>
      <w:r>
        <w:rPr>
          <w:sz w:val="28"/>
          <w:szCs w:val="28"/>
        </w:rPr>
        <w:t xml:space="preserve">          </w:t>
      </w:r>
    </w:p>
    <w:p w:rsidR="009D773B" w:rsidRPr="007F5AAA" w:rsidRDefault="009D773B" w:rsidP="009D773B"/>
    <w:p w:rsidR="009D773B" w:rsidRPr="00973439" w:rsidRDefault="009D773B" w:rsidP="009D773B"/>
    <w:p w:rsidR="00697960" w:rsidRPr="00AC541B" w:rsidRDefault="00697960" w:rsidP="00697960">
      <w:pPr>
        <w:suppressAutoHyphens/>
        <w:rPr>
          <w:color w:val="000000"/>
          <w:sz w:val="28"/>
          <w:szCs w:val="28"/>
        </w:rPr>
      </w:pPr>
    </w:p>
    <w:p w:rsidR="00697960" w:rsidRPr="00975B0B" w:rsidRDefault="00697960" w:rsidP="00697960">
      <w:pPr>
        <w:pStyle w:val="7"/>
        <w:spacing w:line="360" w:lineRule="exact"/>
        <w:rPr>
          <w:b/>
          <w:sz w:val="16"/>
          <w:szCs w:val="16"/>
        </w:rPr>
      </w:pPr>
    </w:p>
    <w:p w:rsidR="00697960" w:rsidRDefault="00697960" w:rsidP="00697960">
      <w:pPr>
        <w:suppressAutoHyphens/>
        <w:ind w:left="-48"/>
        <w:jc w:val="both"/>
        <w:rPr>
          <w:color w:val="000000"/>
          <w:sz w:val="22"/>
          <w:szCs w:val="22"/>
        </w:rPr>
      </w:pPr>
    </w:p>
    <w:p w:rsidR="00697960" w:rsidRDefault="00697960" w:rsidP="00697960">
      <w:pPr>
        <w:suppressAutoHyphens/>
        <w:ind w:left="-48"/>
        <w:jc w:val="both"/>
        <w:rPr>
          <w:color w:val="000000"/>
          <w:sz w:val="22"/>
          <w:szCs w:val="22"/>
        </w:rPr>
      </w:pPr>
    </w:p>
    <w:p w:rsidR="00697960" w:rsidRDefault="00697960" w:rsidP="00697960">
      <w:pPr>
        <w:suppressAutoHyphens/>
        <w:ind w:left="-48"/>
        <w:jc w:val="both"/>
        <w:rPr>
          <w:color w:val="000000"/>
          <w:sz w:val="22"/>
          <w:szCs w:val="22"/>
        </w:rPr>
      </w:pPr>
    </w:p>
    <w:p w:rsidR="00697960" w:rsidRDefault="00697960" w:rsidP="00697960">
      <w:pPr>
        <w:ind w:left="2880" w:firstLine="720"/>
        <w:rPr>
          <w:color w:val="000000"/>
        </w:rPr>
        <w:sectPr w:rsidR="00697960" w:rsidSect="00825445">
          <w:pgSz w:w="11906" w:h="16838" w:code="9"/>
          <w:pgMar w:top="397" w:right="567" w:bottom="567" w:left="1701" w:header="720" w:footer="720" w:gutter="0"/>
          <w:cols w:space="720"/>
          <w:docGrid w:linePitch="65"/>
        </w:sectPr>
      </w:pPr>
    </w:p>
    <w:p w:rsidR="00697960" w:rsidRPr="00934A3F" w:rsidRDefault="00697960" w:rsidP="00697960">
      <w:pPr>
        <w:ind w:left="2880" w:firstLine="720"/>
        <w:rPr>
          <w:color w:val="000000"/>
        </w:rPr>
      </w:pPr>
      <w:r>
        <w:rPr>
          <w:color w:val="000000"/>
        </w:rPr>
        <w:lastRenderedPageBreak/>
        <w:t xml:space="preserve">         </w:t>
      </w:r>
      <w:r w:rsidRPr="00DC4883">
        <w:rPr>
          <w:color w:val="000000"/>
        </w:rPr>
        <w:t xml:space="preserve">               </w:t>
      </w:r>
      <w:r>
        <w:rPr>
          <w:color w:val="000000"/>
        </w:rPr>
        <w:t xml:space="preserve">                                  </w:t>
      </w:r>
      <w:r w:rsidRPr="00934A3F">
        <w:rPr>
          <w:color w:val="000000"/>
        </w:rPr>
        <w:t xml:space="preserve">Додаток </w:t>
      </w:r>
      <w:r>
        <w:rPr>
          <w:color w:val="000000"/>
        </w:rPr>
        <w:t>1</w:t>
      </w:r>
    </w:p>
    <w:p w:rsidR="00697960" w:rsidRPr="00C7430F" w:rsidRDefault="00697960" w:rsidP="00697960">
      <w:pPr>
        <w:tabs>
          <w:tab w:val="left" w:pos="9744"/>
        </w:tabs>
        <w:ind w:left="5040" w:right="7"/>
        <w:jc w:val="both"/>
        <w:rPr>
          <w:color w:val="000000"/>
        </w:rPr>
      </w:pPr>
      <w:r w:rsidRPr="00934A3F">
        <w:rPr>
          <w:color w:val="000000"/>
        </w:rPr>
        <w:t>до рішення Сумської міс</w:t>
      </w:r>
      <w:r>
        <w:rPr>
          <w:color w:val="000000"/>
        </w:rPr>
        <w:t xml:space="preserve">ької ради </w:t>
      </w:r>
      <w:r w:rsidRPr="00934A3F">
        <w:rPr>
          <w:color w:val="000000"/>
        </w:rPr>
        <w:t>«Про</w:t>
      </w:r>
      <w:r>
        <w:rPr>
          <w:color w:val="000000"/>
        </w:rPr>
        <w:t xml:space="preserve">   стан</w:t>
      </w:r>
      <w:r w:rsidRPr="00934A3F">
        <w:rPr>
          <w:color w:val="000000"/>
        </w:rPr>
        <w:t xml:space="preserve"> </w:t>
      </w:r>
      <w:r>
        <w:rPr>
          <w:color w:val="000000"/>
        </w:rPr>
        <w:t xml:space="preserve"> </w:t>
      </w:r>
      <w:r w:rsidRPr="00934A3F">
        <w:rPr>
          <w:color w:val="000000"/>
        </w:rPr>
        <w:t xml:space="preserve">виконання </w:t>
      </w:r>
      <w:r>
        <w:rPr>
          <w:color w:val="000000"/>
        </w:rPr>
        <w:t xml:space="preserve">  </w:t>
      </w:r>
      <w:r w:rsidRPr="00934A3F">
        <w:rPr>
          <w:color w:val="000000"/>
        </w:rPr>
        <w:t xml:space="preserve">рішення </w:t>
      </w:r>
      <w:r>
        <w:rPr>
          <w:color w:val="000000"/>
        </w:rPr>
        <w:t xml:space="preserve">  </w:t>
      </w:r>
      <w:r w:rsidRPr="00934A3F">
        <w:rPr>
          <w:color w:val="000000"/>
        </w:rPr>
        <w:t xml:space="preserve">Сумської </w:t>
      </w:r>
      <w:r>
        <w:rPr>
          <w:color w:val="000000"/>
        </w:rPr>
        <w:t xml:space="preserve"> </w:t>
      </w:r>
      <w:r w:rsidRPr="00934A3F">
        <w:rPr>
          <w:color w:val="000000"/>
        </w:rPr>
        <w:t>міської ради</w:t>
      </w:r>
      <w:r>
        <w:rPr>
          <w:color w:val="000000"/>
        </w:rPr>
        <w:t xml:space="preserve"> від  24 грудня  2020  року № 67-МР    «Про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 змінами)</w:t>
      </w:r>
    </w:p>
    <w:p w:rsidR="00697960" w:rsidRPr="00934A3F" w:rsidRDefault="00697960" w:rsidP="00697960">
      <w:pPr>
        <w:tabs>
          <w:tab w:val="left" w:pos="5016"/>
          <w:tab w:val="left" w:pos="6024"/>
        </w:tabs>
        <w:ind w:left="4368" w:hanging="480"/>
        <w:jc w:val="both"/>
        <w:rPr>
          <w:color w:val="000000"/>
        </w:rPr>
      </w:pPr>
      <w:r w:rsidRPr="00934A3F">
        <w:rPr>
          <w:color w:val="000000"/>
        </w:rPr>
        <w:t xml:space="preserve">                   від </w:t>
      </w:r>
      <w:r w:rsidR="000B381A" w:rsidRPr="006249C1">
        <w:rPr>
          <w:color w:val="000000"/>
        </w:rPr>
        <w:t>28</w:t>
      </w:r>
      <w:r w:rsidR="000B381A">
        <w:rPr>
          <w:color w:val="000000"/>
        </w:rPr>
        <w:t xml:space="preserve"> вересня 2022 року </w:t>
      </w:r>
      <w:r w:rsidRPr="00934A3F">
        <w:rPr>
          <w:color w:val="000000"/>
        </w:rPr>
        <w:t>№</w:t>
      </w:r>
      <w:r>
        <w:rPr>
          <w:color w:val="000000"/>
        </w:rPr>
        <w:t xml:space="preserve"> </w:t>
      </w:r>
      <w:r w:rsidR="000B381A">
        <w:rPr>
          <w:color w:val="000000"/>
        </w:rPr>
        <w:t>3101-МР</w:t>
      </w:r>
      <w:r>
        <w:rPr>
          <w:color w:val="000000"/>
        </w:rPr>
        <w:t xml:space="preserve">                    </w:t>
      </w:r>
    </w:p>
    <w:p w:rsidR="00697960" w:rsidRPr="005950F9" w:rsidRDefault="00697960" w:rsidP="00697960">
      <w:pPr>
        <w:ind w:left="760" w:right="601"/>
        <w:jc w:val="center"/>
        <w:rPr>
          <w:color w:val="000000"/>
          <w:sz w:val="28"/>
          <w:szCs w:val="28"/>
        </w:rPr>
      </w:pPr>
    </w:p>
    <w:p w:rsidR="00697960" w:rsidRPr="00934A3F" w:rsidRDefault="00697960" w:rsidP="00697960">
      <w:pPr>
        <w:jc w:val="center"/>
        <w:rPr>
          <w:b/>
          <w:color w:val="000000"/>
          <w:sz w:val="28"/>
          <w:szCs w:val="28"/>
        </w:rPr>
      </w:pPr>
      <w:r w:rsidRPr="00934A3F">
        <w:rPr>
          <w:b/>
          <w:color w:val="000000"/>
          <w:sz w:val="28"/>
          <w:szCs w:val="28"/>
        </w:rPr>
        <w:t>Інформація</w:t>
      </w:r>
    </w:p>
    <w:p w:rsidR="00697960" w:rsidRDefault="00697960" w:rsidP="00697960">
      <w:pPr>
        <w:ind w:left="-24" w:right="601"/>
        <w:jc w:val="center"/>
        <w:rPr>
          <w:color w:val="000000"/>
          <w:sz w:val="28"/>
          <w:szCs w:val="28"/>
        </w:rPr>
      </w:pPr>
      <w:r w:rsidRPr="00C7430F">
        <w:rPr>
          <w:color w:val="000000"/>
          <w:sz w:val="28"/>
          <w:szCs w:val="28"/>
        </w:rPr>
        <w:t xml:space="preserve">про </w:t>
      </w:r>
      <w:r>
        <w:rPr>
          <w:color w:val="000000"/>
          <w:sz w:val="28"/>
          <w:szCs w:val="28"/>
        </w:rPr>
        <w:t>стан</w:t>
      </w:r>
      <w:r w:rsidRPr="00C7430F">
        <w:rPr>
          <w:color w:val="000000"/>
          <w:sz w:val="28"/>
          <w:szCs w:val="28"/>
        </w:rPr>
        <w:t xml:space="preserve"> виконання рішення Сумської міської ради </w:t>
      </w:r>
      <w:r>
        <w:rPr>
          <w:color w:val="000000"/>
          <w:sz w:val="28"/>
          <w:szCs w:val="28"/>
        </w:rPr>
        <w:t xml:space="preserve">                                                      </w:t>
      </w:r>
      <w:r w:rsidRPr="00C7430F">
        <w:rPr>
          <w:color w:val="000000"/>
          <w:sz w:val="28"/>
          <w:szCs w:val="28"/>
        </w:rPr>
        <w:t xml:space="preserve">від </w:t>
      </w:r>
      <w:r>
        <w:rPr>
          <w:color w:val="000000"/>
          <w:sz w:val="28"/>
          <w:szCs w:val="28"/>
        </w:rPr>
        <w:t>24 грудня 2020 року № 67-МР  «Про цільову  Програму</w:t>
      </w:r>
    </w:p>
    <w:p w:rsidR="00697960" w:rsidRDefault="00697960" w:rsidP="00697960">
      <w:pPr>
        <w:ind w:left="-24" w:right="601"/>
        <w:jc w:val="center"/>
        <w:rPr>
          <w:color w:val="000000"/>
          <w:sz w:val="28"/>
          <w:szCs w:val="28"/>
        </w:rPr>
      </w:pPr>
      <w:r>
        <w:rPr>
          <w:color w:val="000000"/>
          <w:sz w:val="28"/>
          <w:szCs w:val="28"/>
        </w:rPr>
        <w:t xml:space="preserve">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територіальної громади, у проведенні заходів з оборони та мобілізації на 2021 рік» (зі змінами)</w:t>
      </w:r>
    </w:p>
    <w:p w:rsidR="00697960" w:rsidRPr="00C7430F" w:rsidRDefault="00697960" w:rsidP="00697960">
      <w:pPr>
        <w:ind w:left="-24" w:right="601"/>
        <w:jc w:val="center"/>
        <w:rPr>
          <w:color w:val="000000"/>
          <w:sz w:val="28"/>
          <w:szCs w:val="28"/>
        </w:rPr>
      </w:pPr>
    </w:p>
    <w:p w:rsidR="00697960" w:rsidRDefault="00697960" w:rsidP="00697960">
      <w:pPr>
        <w:ind w:firstLine="708"/>
        <w:jc w:val="both"/>
        <w:rPr>
          <w:sz w:val="28"/>
          <w:szCs w:val="28"/>
        </w:rPr>
      </w:pPr>
      <w:r w:rsidRPr="00D261CA">
        <w:rPr>
          <w:sz w:val="28"/>
          <w:szCs w:val="28"/>
        </w:rPr>
        <w:t>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w:t>
      </w:r>
      <w:r>
        <w:rPr>
          <w:sz w:val="28"/>
          <w:szCs w:val="28"/>
        </w:rPr>
        <w:t xml:space="preserve">орії Сумської міської </w:t>
      </w:r>
      <w:r w:rsidRPr="00D261CA">
        <w:rPr>
          <w:sz w:val="28"/>
          <w:szCs w:val="28"/>
        </w:rPr>
        <w:t xml:space="preserve"> територіальної громади, у проведенні заходів </w:t>
      </w:r>
      <w:r>
        <w:rPr>
          <w:sz w:val="28"/>
          <w:szCs w:val="28"/>
        </w:rPr>
        <w:t>з оборони та мобілізації на 2021</w:t>
      </w:r>
      <w:r w:rsidRPr="00D261CA">
        <w:rPr>
          <w:sz w:val="28"/>
          <w:szCs w:val="28"/>
        </w:rPr>
        <w:t xml:space="preserve"> рік</w:t>
      </w:r>
      <w:r w:rsidRPr="00D261CA">
        <w:rPr>
          <w:noProof/>
          <w:sz w:val="28"/>
          <w:szCs w:val="28"/>
        </w:rPr>
        <w:t xml:space="preserve"> (далі - Програма) була спрямована на </w:t>
      </w:r>
      <w:r w:rsidRPr="00D261CA">
        <w:rPr>
          <w:sz w:val="28"/>
          <w:szCs w:val="28"/>
        </w:rPr>
        <w:t xml:space="preserve"> формування у молоді патріотичної свідомості щодо виконання конституційного обов’язку – захисту Вітчизни, </w:t>
      </w:r>
      <w:r w:rsidRPr="00D261CA">
        <w:rPr>
          <w:bCs/>
          <w:sz w:val="28"/>
          <w:szCs w:val="28"/>
        </w:rPr>
        <w:t>сприяння</w:t>
      </w:r>
      <w:r w:rsidRPr="00D261CA">
        <w:rPr>
          <w:sz w:val="28"/>
          <w:szCs w:val="28"/>
        </w:rPr>
        <w:t xml:space="preserve"> організації призову громадян України на строкову військову службу до Збройних Сил України та  військовим формуванням, розташованим на терит</w:t>
      </w:r>
      <w:r>
        <w:rPr>
          <w:sz w:val="28"/>
          <w:szCs w:val="28"/>
        </w:rPr>
        <w:t xml:space="preserve">орії Сумської міської </w:t>
      </w:r>
      <w:r w:rsidRPr="00D261CA">
        <w:rPr>
          <w:sz w:val="28"/>
          <w:szCs w:val="28"/>
        </w:rPr>
        <w:t>територіальної громади, у проведенні заходів з оборони та м</w:t>
      </w:r>
      <w:r>
        <w:rPr>
          <w:sz w:val="28"/>
          <w:szCs w:val="28"/>
        </w:rPr>
        <w:t>обілізаційної підготовки на 2021</w:t>
      </w:r>
      <w:r w:rsidRPr="00D261CA">
        <w:rPr>
          <w:sz w:val="28"/>
          <w:szCs w:val="28"/>
        </w:rPr>
        <w:t xml:space="preserve"> рік.</w:t>
      </w:r>
    </w:p>
    <w:p w:rsidR="00697960" w:rsidRPr="00D261CA" w:rsidRDefault="00697960" w:rsidP="00697960">
      <w:pPr>
        <w:ind w:firstLine="708"/>
        <w:jc w:val="both"/>
        <w:rPr>
          <w:sz w:val="28"/>
          <w:szCs w:val="28"/>
        </w:rPr>
      </w:pPr>
      <w:r w:rsidRPr="00D261CA">
        <w:rPr>
          <w:sz w:val="28"/>
          <w:szCs w:val="28"/>
        </w:rPr>
        <w:t>Відповідальними виконавцями Програми визначено</w:t>
      </w:r>
      <w:r>
        <w:rPr>
          <w:sz w:val="28"/>
          <w:szCs w:val="28"/>
        </w:rPr>
        <w:t xml:space="preserve"> такі</w:t>
      </w:r>
      <w:r w:rsidRPr="00D261CA">
        <w:rPr>
          <w:sz w:val="28"/>
          <w:szCs w:val="28"/>
        </w:rPr>
        <w:t xml:space="preserve"> структурні підрозділи Сумської міської ради:  </w:t>
      </w:r>
    </w:p>
    <w:p w:rsidR="00697960" w:rsidRPr="00D261CA" w:rsidRDefault="00697960" w:rsidP="00697960">
      <w:pPr>
        <w:ind w:firstLine="720"/>
        <w:jc w:val="both"/>
        <w:rPr>
          <w:sz w:val="28"/>
          <w:szCs w:val="28"/>
        </w:rPr>
      </w:pPr>
      <w:r w:rsidRPr="00D261CA">
        <w:rPr>
          <w:sz w:val="28"/>
          <w:szCs w:val="28"/>
        </w:rPr>
        <w:t>- відділ бухг</w:t>
      </w:r>
      <w:r>
        <w:rPr>
          <w:sz w:val="28"/>
          <w:szCs w:val="28"/>
        </w:rPr>
        <w:t>алтерського обліку та звітності</w:t>
      </w:r>
      <w:r w:rsidRPr="00D261CA">
        <w:rPr>
          <w:sz w:val="28"/>
          <w:szCs w:val="28"/>
        </w:rPr>
        <w:t xml:space="preserve"> як головний розпорядник коштів;</w:t>
      </w:r>
    </w:p>
    <w:p w:rsidR="00697960" w:rsidRPr="00D261CA" w:rsidRDefault="00697960" w:rsidP="00697960">
      <w:pPr>
        <w:ind w:firstLine="720"/>
        <w:jc w:val="both"/>
        <w:rPr>
          <w:sz w:val="28"/>
          <w:szCs w:val="28"/>
        </w:rPr>
      </w:pPr>
      <w:r w:rsidRPr="00D261CA">
        <w:rPr>
          <w:sz w:val="28"/>
          <w:szCs w:val="28"/>
        </w:rPr>
        <w:t>- відділ з питань взаємодії з правоохоронними органами та оборонної роботи.</w:t>
      </w:r>
    </w:p>
    <w:p w:rsidR="00697960" w:rsidRPr="005950F9" w:rsidRDefault="00697960" w:rsidP="00697960">
      <w:pPr>
        <w:ind w:firstLine="708"/>
        <w:jc w:val="both"/>
        <w:rPr>
          <w:noProof/>
          <w:color w:val="0000FF"/>
          <w:sz w:val="28"/>
          <w:szCs w:val="28"/>
        </w:rPr>
      </w:pPr>
      <w:r>
        <w:rPr>
          <w:sz w:val="28"/>
          <w:szCs w:val="28"/>
        </w:rPr>
        <w:t>До виконання передбачених Програмою заходів залучалися структурні підрозділи Сумської міської ради, Сумська міська організація ветеранів України, Сумській міський територіальний центр комплектування та соціальної підтримки, Сумський обласний територіальний центр комплектування та соціальної підтримки, а також військова частина А 1476.</w:t>
      </w:r>
    </w:p>
    <w:p w:rsidR="00697960" w:rsidRDefault="00697960" w:rsidP="00697960">
      <w:pPr>
        <w:pStyle w:val="a7"/>
        <w:ind w:left="0" w:firstLine="708"/>
        <w:jc w:val="both"/>
        <w:rPr>
          <w:sz w:val="28"/>
          <w:szCs w:val="28"/>
          <w:lang w:val="uk-UA"/>
        </w:rPr>
      </w:pPr>
      <w:r>
        <w:rPr>
          <w:sz w:val="28"/>
          <w:szCs w:val="28"/>
          <w:lang w:val="uk-UA"/>
        </w:rPr>
        <w:t xml:space="preserve"> Програма складається з 3-х пріоритетних завдань і заходів:</w:t>
      </w:r>
    </w:p>
    <w:p w:rsidR="00697960" w:rsidRPr="00F41C18" w:rsidRDefault="00697960" w:rsidP="00697960">
      <w:pPr>
        <w:tabs>
          <w:tab w:val="left" w:pos="567"/>
        </w:tabs>
        <w:jc w:val="both"/>
        <w:rPr>
          <w:sz w:val="28"/>
          <w:szCs w:val="28"/>
        </w:rPr>
      </w:pPr>
      <w:r w:rsidRPr="00F41C18">
        <w:rPr>
          <w:sz w:val="28"/>
          <w:szCs w:val="28"/>
        </w:rPr>
        <w:t xml:space="preserve"> </w:t>
      </w:r>
      <w:r>
        <w:rPr>
          <w:sz w:val="28"/>
          <w:szCs w:val="28"/>
        </w:rPr>
        <w:t xml:space="preserve">        - </w:t>
      </w:r>
      <w:r w:rsidRPr="00F41C18">
        <w:rPr>
          <w:sz w:val="28"/>
          <w:szCs w:val="28"/>
        </w:rPr>
        <w:t>завдання № 1 – «Формування у молоді Сумської міської територіальної громади високої патріотичної свідомості щодо необхідності захисту Вітчизни»;</w:t>
      </w:r>
    </w:p>
    <w:p w:rsidR="00697960" w:rsidRPr="00F41C18" w:rsidRDefault="00697960" w:rsidP="00697960">
      <w:pPr>
        <w:tabs>
          <w:tab w:val="left" w:pos="567"/>
        </w:tabs>
        <w:jc w:val="both"/>
        <w:rPr>
          <w:sz w:val="28"/>
          <w:szCs w:val="28"/>
        </w:rPr>
      </w:pPr>
      <w:r>
        <w:rPr>
          <w:sz w:val="28"/>
          <w:szCs w:val="28"/>
        </w:rPr>
        <w:t xml:space="preserve">         - </w:t>
      </w:r>
      <w:r w:rsidRPr="00F41C18">
        <w:rPr>
          <w:sz w:val="28"/>
          <w:szCs w:val="28"/>
        </w:rPr>
        <w:t>завдання № 2 – «Сприяння роботі призовної дільниці Сумського міського територіального центру комплектування та соціальної підтримки;</w:t>
      </w:r>
    </w:p>
    <w:p w:rsidR="00697960" w:rsidRPr="00F41C18" w:rsidRDefault="00697960" w:rsidP="00697960">
      <w:pPr>
        <w:ind w:firstLine="708"/>
        <w:jc w:val="both"/>
        <w:rPr>
          <w:sz w:val="28"/>
          <w:szCs w:val="28"/>
        </w:rPr>
      </w:pPr>
      <w:r>
        <w:rPr>
          <w:sz w:val="28"/>
          <w:szCs w:val="28"/>
        </w:rPr>
        <w:lastRenderedPageBreak/>
        <w:t xml:space="preserve">- </w:t>
      </w:r>
      <w:r w:rsidRPr="00F41C18">
        <w:rPr>
          <w:sz w:val="28"/>
          <w:szCs w:val="28"/>
        </w:rPr>
        <w:t>завдання № 3 – «Сприяння військовим формуванням, розташованим на території Сумської міської територіальної громади, у проведенні заходів з оборони та мобілізації».</w:t>
      </w:r>
    </w:p>
    <w:p w:rsidR="00697960" w:rsidRDefault="00697960" w:rsidP="00697960">
      <w:pPr>
        <w:pStyle w:val="a7"/>
        <w:ind w:left="0" w:firstLine="708"/>
        <w:jc w:val="both"/>
        <w:rPr>
          <w:sz w:val="28"/>
          <w:szCs w:val="28"/>
          <w:lang w:val="uk-UA"/>
        </w:rPr>
      </w:pPr>
    </w:p>
    <w:p w:rsidR="00697960" w:rsidRPr="00D261CA" w:rsidRDefault="00697960" w:rsidP="00697960">
      <w:pPr>
        <w:jc w:val="center"/>
        <w:rPr>
          <w:b/>
          <w:bCs/>
          <w:sz w:val="28"/>
          <w:szCs w:val="28"/>
        </w:rPr>
      </w:pPr>
      <w:r w:rsidRPr="00D261CA">
        <w:rPr>
          <w:b/>
          <w:bCs/>
          <w:sz w:val="28"/>
          <w:szCs w:val="28"/>
        </w:rPr>
        <w:t>Завдання 1. «</w:t>
      </w:r>
      <w:r w:rsidRPr="00D261CA">
        <w:rPr>
          <w:b/>
          <w:sz w:val="28"/>
          <w:szCs w:val="28"/>
        </w:rPr>
        <w:t>Формування у мо</w:t>
      </w:r>
      <w:r>
        <w:rPr>
          <w:b/>
          <w:sz w:val="28"/>
          <w:szCs w:val="28"/>
        </w:rPr>
        <w:t>лоді Сумської міської</w:t>
      </w:r>
      <w:r w:rsidRPr="00D261CA">
        <w:rPr>
          <w:b/>
          <w:sz w:val="28"/>
          <w:szCs w:val="28"/>
        </w:rPr>
        <w:t xml:space="preserve"> територіальної громади високої патріотичної свідомості щодо необхідності захисту Вітчизни»</w:t>
      </w:r>
      <w:r w:rsidRPr="00D261CA">
        <w:rPr>
          <w:b/>
          <w:bCs/>
          <w:sz w:val="28"/>
          <w:szCs w:val="28"/>
        </w:rPr>
        <w:t xml:space="preserve">  </w:t>
      </w:r>
    </w:p>
    <w:p w:rsidR="00697960" w:rsidRPr="001C1247" w:rsidRDefault="00697960" w:rsidP="00697960">
      <w:pPr>
        <w:ind w:firstLine="708"/>
        <w:jc w:val="both"/>
        <w:rPr>
          <w:sz w:val="28"/>
          <w:szCs w:val="28"/>
        </w:rPr>
      </w:pPr>
    </w:p>
    <w:p w:rsidR="00697960" w:rsidRPr="00490EAC" w:rsidRDefault="00697960" w:rsidP="00697960">
      <w:pPr>
        <w:jc w:val="both"/>
        <w:rPr>
          <w:b/>
          <w:bCs/>
          <w:sz w:val="26"/>
          <w:szCs w:val="26"/>
        </w:rPr>
      </w:pPr>
      <w:r w:rsidRPr="00490EAC">
        <w:rPr>
          <w:b/>
          <w:bCs/>
          <w:sz w:val="26"/>
          <w:szCs w:val="26"/>
        </w:rPr>
        <w:t xml:space="preserve"> П.</w:t>
      </w:r>
      <w:r>
        <w:rPr>
          <w:b/>
          <w:bCs/>
          <w:sz w:val="26"/>
          <w:szCs w:val="26"/>
        </w:rPr>
        <w:t xml:space="preserve"> </w:t>
      </w:r>
      <w:r w:rsidRPr="00490EAC">
        <w:rPr>
          <w:b/>
          <w:bCs/>
          <w:sz w:val="26"/>
          <w:szCs w:val="26"/>
        </w:rPr>
        <w:t>п. 1.1-1.2. Виконані.</w:t>
      </w:r>
    </w:p>
    <w:p w:rsidR="00697960" w:rsidRPr="00D45124" w:rsidRDefault="00697960" w:rsidP="00697960">
      <w:pPr>
        <w:ind w:firstLine="708"/>
        <w:jc w:val="both"/>
        <w:rPr>
          <w:sz w:val="28"/>
          <w:szCs w:val="28"/>
        </w:rPr>
      </w:pPr>
      <w:r w:rsidRPr="00D45124">
        <w:rPr>
          <w:sz w:val="28"/>
          <w:szCs w:val="28"/>
        </w:rPr>
        <w:t>З метою патріотичного виховання молоді відділом у справах молоді та спорту спільно з управлінням освіти і науки Сумської міської ради, Сумським міським територіальним центром комплектування та соціальної підтримки, міською організацією ветеранів України, військовою частиною А 1476 протягом звітного періоду у закладах загальної середньої осв</w:t>
      </w:r>
      <w:r>
        <w:rPr>
          <w:sz w:val="28"/>
          <w:szCs w:val="28"/>
        </w:rPr>
        <w:t xml:space="preserve">іти </w:t>
      </w:r>
      <w:r w:rsidRPr="00D45124">
        <w:rPr>
          <w:sz w:val="28"/>
          <w:szCs w:val="28"/>
        </w:rPr>
        <w:t xml:space="preserve">було проведено  </w:t>
      </w:r>
      <w:r>
        <w:rPr>
          <w:sz w:val="28"/>
          <w:szCs w:val="28"/>
        </w:rPr>
        <w:t xml:space="preserve">                </w:t>
      </w:r>
      <w:r w:rsidRPr="00D45124">
        <w:rPr>
          <w:color w:val="000000" w:themeColor="text1"/>
          <w:sz w:val="28"/>
          <w:szCs w:val="28"/>
        </w:rPr>
        <w:t>618</w:t>
      </w:r>
      <w:r w:rsidRPr="00D45124">
        <w:rPr>
          <w:color w:val="FF0000"/>
          <w:sz w:val="28"/>
          <w:szCs w:val="28"/>
        </w:rPr>
        <w:t xml:space="preserve"> </w:t>
      </w:r>
      <w:r w:rsidRPr="00D45124">
        <w:rPr>
          <w:sz w:val="28"/>
          <w:szCs w:val="28"/>
        </w:rPr>
        <w:t>заходів  військово-патріотичного та культурн</w:t>
      </w:r>
      <w:r>
        <w:rPr>
          <w:sz w:val="28"/>
          <w:szCs w:val="28"/>
        </w:rPr>
        <w:t xml:space="preserve">о-виховного спрямування, а саме: </w:t>
      </w:r>
    </w:p>
    <w:p w:rsidR="00697960" w:rsidRDefault="00697960" w:rsidP="00697960">
      <w:pPr>
        <w:ind w:firstLine="708"/>
        <w:jc w:val="both"/>
        <w:rPr>
          <w:sz w:val="26"/>
          <w:szCs w:val="26"/>
        </w:rPr>
      </w:pPr>
      <w:r w:rsidRPr="00D45124">
        <w:rPr>
          <w:sz w:val="28"/>
          <w:szCs w:val="28"/>
        </w:rPr>
        <w:t>-</w:t>
      </w:r>
      <w:r>
        <w:rPr>
          <w:sz w:val="28"/>
          <w:szCs w:val="28"/>
        </w:rPr>
        <w:t xml:space="preserve"> у</w:t>
      </w:r>
      <w:r w:rsidRPr="00D45124">
        <w:rPr>
          <w:sz w:val="28"/>
          <w:szCs w:val="28"/>
        </w:rPr>
        <w:t xml:space="preserve"> рамках тижня з військово-патріотичного виховання  до Дня вшанування учасників бойових дій на території інших держав для учнів закладів загальної середньої освіти проведено зустрічі з військовослужбовцями-контрактниками військової частини А 1476</w:t>
      </w:r>
      <w:r>
        <w:rPr>
          <w:sz w:val="28"/>
          <w:szCs w:val="28"/>
        </w:rPr>
        <w:t xml:space="preserve">, </w:t>
      </w:r>
      <w:r w:rsidRPr="00D45124">
        <w:rPr>
          <w:sz w:val="28"/>
          <w:szCs w:val="28"/>
        </w:rPr>
        <w:t xml:space="preserve">представниками  Сумського міського територіального центру комплектування та соціальної підтримки, воїнами-інтернаціоналістами, учасниками ООС/ АТО; </w:t>
      </w:r>
      <w:r>
        <w:rPr>
          <w:sz w:val="28"/>
          <w:szCs w:val="28"/>
        </w:rPr>
        <w:t>«</w:t>
      </w:r>
      <w:proofErr w:type="spellStart"/>
      <w:r>
        <w:rPr>
          <w:sz w:val="28"/>
          <w:szCs w:val="28"/>
        </w:rPr>
        <w:t>уроки</w:t>
      </w:r>
      <w:proofErr w:type="spellEnd"/>
      <w:r>
        <w:rPr>
          <w:sz w:val="28"/>
          <w:szCs w:val="28"/>
        </w:rPr>
        <w:t xml:space="preserve"> звитяги»</w:t>
      </w:r>
      <w:r w:rsidRPr="00D45124">
        <w:rPr>
          <w:sz w:val="28"/>
          <w:szCs w:val="28"/>
        </w:rPr>
        <w:t xml:space="preserve"> «Афганістан болить у душі моїй», «Чому не забути Афганістан», «Зростаймо патріотами»; книжкові виставки з бібліографічним оглядом літератури «Час і досі не загоїв рани»; мультимедійні презентації, виховні години «Афганістан мій біль, моя пекуча пам’ять», «Афганістан: подвиг, біль, пам’ять», «Міжнародні локальні конфлікти та участь в них громадян України»; організовано випуск стіннівок, тематичні диспути «Болить і досі всім Афганістан»;</w:t>
      </w:r>
      <w:r>
        <w:rPr>
          <w:sz w:val="26"/>
          <w:szCs w:val="26"/>
        </w:rPr>
        <w:t xml:space="preserve"> </w:t>
      </w:r>
      <w:r>
        <w:rPr>
          <w:sz w:val="26"/>
          <w:szCs w:val="26"/>
        </w:rPr>
        <w:tab/>
      </w:r>
    </w:p>
    <w:p w:rsidR="00697960" w:rsidRPr="00A67C32" w:rsidRDefault="00697960" w:rsidP="00697960">
      <w:pPr>
        <w:pStyle w:val="a9"/>
        <w:ind w:firstLine="708"/>
        <w:jc w:val="both"/>
        <w:rPr>
          <w:sz w:val="28"/>
          <w:szCs w:val="28"/>
          <w:lang w:val="uk-UA"/>
        </w:rPr>
      </w:pPr>
      <w:r w:rsidRPr="00A67C32">
        <w:rPr>
          <w:sz w:val="28"/>
          <w:szCs w:val="28"/>
          <w:lang w:val="uk-UA"/>
        </w:rPr>
        <w:t xml:space="preserve">- </w:t>
      </w:r>
      <w:r>
        <w:rPr>
          <w:sz w:val="28"/>
          <w:szCs w:val="28"/>
          <w:lang w:val="uk-UA"/>
        </w:rPr>
        <w:t xml:space="preserve">організовано </w:t>
      </w:r>
      <w:r w:rsidRPr="00A67C32">
        <w:rPr>
          <w:sz w:val="28"/>
          <w:szCs w:val="28"/>
          <w:lang w:val="uk-UA"/>
        </w:rPr>
        <w:t>онлайн-зустріч</w:t>
      </w:r>
      <w:r>
        <w:rPr>
          <w:sz w:val="28"/>
          <w:szCs w:val="28"/>
          <w:lang w:val="uk-UA"/>
        </w:rPr>
        <w:t>і</w:t>
      </w:r>
      <w:r w:rsidRPr="00A67C32">
        <w:rPr>
          <w:sz w:val="28"/>
          <w:szCs w:val="28"/>
          <w:lang w:val="uk-UA"/>
        </w:rPr>
        <w:t xml:space="preserve">  учнів 10-х класів та вчителів предмету «Захист Укра</w:t>
      </w:r>
      <w:r>
        <w:rPr>
          <w:sz w:val="28"/>
          <w:szCs w:val="28"/>
          <w:lang w:val="uk-UA"/>
        </w:rPr>
        <w:t xml:space="preserve">їни» </w:t>
      </w:r>
      <w:r w:rsidRPr="00A67C32">
        <w:rPr>
          <w:sz w:val="28"/>
          <w:szCs w:val="28"/>
          <w:lang w:val="uk-UA"/>
        </w:rPr>
        <w:t>(34 заклади</w:t>
      </w:r>
      <w:r>
        <w:rPr>
          <w:sz w:val="28"/>
          <w:szCs w:val="28"/>
          <w:lang w:val="uk-UA"/>
        </w:rPr>
        <w:t xml:space="preserve"> загальної середньої</w:t>
      </w:r>
      <w:r w:rsidRPr="00A67C32">
        <w:rPr>
          <w:sz w:val="28"/>
          <w:szCs w:val="28"/>
          <w:lang w:val="uk-UA"/>
        </w:rPr>
        <w:t xml:space="preserve"> освіти) з представниками військової частини А</w:t>
      </w:r>
      <w:r>
        <w:rPr>
          <w:sz w:val="28"/>
          <w:szCs w:val="28"/>
          <w:lang w:val="uk-UA"/>
        </w:rPr>
        <w:t xml:space="preserve"> </w:t>
      </w:r>
      <w:r w:rsidRPr="00A67C32">
        <w:rPr>
          <w:sz w:val="28"/>
          <w:szCs w:val="28"/>
          <w:lang w:val="uk-UA"/>
        </w:rPr>
        <w:t>1476;</w:t>
      </w:r>
    </w:p>
    <w:p w:rsidR="00697960" w:rsidRPr="00A67C32" w:rsidRDefault="00697960" w:rsidP="00697960">
      <w:pPr>
        <w:pStyle w:val="a9"/>
        <w:ind w:firstLine="708"/>
        <w:jc w:val="both"/>
        <w:rPr>
          <w:sz w:val="28"/>
          <w:szCs w:val="28"/>
          <w:lang w:val="uk-UA"/>
        </w:rPr>
      </w:pPr>
      <w:r w:rsidRPr="00A67C32">
        <w:rPr>
          <w:sz w:val="28"/>
          <w:szCs w:val="28"/>
          <w:lang w:val="uk-UA"/>
        </w:rPr>
        <w:t>- з нагоди відзначення Дня Сухопутних військ України відбулася онлайн-зустріч учнів 8-х класів (33 заклади</w:t>
      </w:r>
      <w:r>
        <w:rPr>
          <w:sz w:val="28"/>
          <w:szCs w:val="28"/>
          <w:lang w:val="uk-UA"/>
        </w:rPr>
        <w:t xml:space="preserve"> загальної середньої</w:t>
      </w:r>
      <w:r w:rsidRPr="00A67C32">
        <w:rPr>
          <w:sz w:val="28"/>
          <w:szCs w:val="28"/>
          <w:lang w:val="uk-UA"/>
        </w:rPr>
        <w:t xml:space="preserve"> освіти)  з представниками Сумської міської організації ветеранів України;</w:t>
      </w:r>
    </w:p>
    <w:p w:rsidR="00697960" w:rsidRPr="00A67C32" w:rsidRDefault="00697960" w:rsidP="00697960">
      <w:pPr>
        <w:pStyle w:val="a9"/>
        <w:jc w:val="both"/>
        <w:rPr>
          <w:sz w:val="28"/>
          <w:szCs w:val="28"/>
          <w:lang w:val="uk-UA"/>
        </w:rPr>
      </w:pPr>
      <w:r>
        <w:rPr>
          <w:sz w:val="28"/>
          <w:szCs w:val="28"/>
          <w:lang w:val="uk-UA"/>
        </w:rPr>
        <w:t xml:space="preserve">           - з </w:t>
      </w:r>
      <w:r w:rsidRPr="00A67C32">
        <w:rPr>
          <w:sz w:val="28"/>
          <w:szCs w:val="28"/>
          <w:lang w:val="uk-UA"/>
        </w:rPr>
        <w:t>нагоди відзначення Дня українського добровольця</w:t>
      </w:r>
      <w:r>
        <w:rPr>
          <w:sz w:val="28"/>
          <w:szCs w:val="28"/>
          <w:lang w:val="uk-UA"/>
        </w:rPr>
        <w:t xml:space="preserve">                                           (14 березня </w:t>
      </w:r>
      <w:r w:rsidRPr="00A67C32">
        <w:rPr>
          <w:sz w:val="28"/>
          <w:szCs w:val="28"/>
          <w:lang w:val="uk-UA"/>
        </w:rPr>
        <w:t xml:space="preserve">2021 року) учні 9-х класів закладів </w:t>
      </w:r>
      <w:r>
        <w:rPr>
          <w:sz w:val="28"/>
          <w:szCs w:val="28"/>
          <w:lang w:val="uk-UA"/>
        </w:rPr>
        <w:t xml:space="preserve">загальної середньої </w:t>
      </w:r>
      <w:r w:rsidRPr="00A67C32">
        <w:rPr>
          <w:sz w:val="28"/>
          <w:szCs w:val="28"/>
          <w:lang w:val="uk-UA"/>
        </w:rPr>
        <w:t xml:space="preserve">освіти Сумської міської </w:t>
      </w:r>
      <w:r>
        <w:rPr>
          <w:sz w:val="28"/>
          <w:szCs w:val="28"/>
          <w:lang w:val="uk-UA"/>
        </w:rPr>
        <w:t>т</w:t>
      </w:r>
      <w:r w:rsidRPr="00A67C32">
        <w:rPr>
          <w:sz w:val="28"/>
          <w:szCs w:val="28"/>
          <w:lang w:val="uk-UA"/>
        </w:rPr>
        <w:t xml:space="preserve">ериторіальної громади взяли участь в </w:t>
      </w:r>
      <w:r>
        <w:rPr>
          <w:sz w:val="28"/>
          <w:szCs w:val="28"/>
          <w:lang w:val="uk-UA"/>
        </w:rPr>
        <w:t>онлайн-марафоні «Урок звитяги»;</w:t>
      </w:r>
    </w:p>
    <w:p w:rsidR="00697960" w:rsidRPr="00A67C32" w:rsidRDefault="00697960" w:rsidP="00697960">
      <w:pPr>
        <w:pStyle w:val="a9"/>
        <w:ind w:firstLine="709"/>
        <w:jc w:val="both"/>
        <w:rPr>
          <w:sz w:val="28"/>
          <w:szCs w:val="28"/>
          <w:lang w:val="uk-UA"/>
        </w:rPr>
      </w:pPr>
      <w:r w:rsidRPr="00A67C32">
        <w:rPr>
          <w:sz w:val="28"/>
          <w:szCs w:val="28"/>
          <w:lang w:val="uk-UA"/>
        </w:rPr>
        <w:t>- з нагоди відзначення на території Сумської міської територіальної громади  Дня пам’яті та примирення та 76-ї річниці Перемоги над нацизмом у Другій світові</w:t>
      </w:r>
      <w:r>
        <w:rPr>
          <w:sz w:val="28"/>
          <w:szCs w:val="28"/>
          <w:lang w:val="uk-UA"/>
        </w:rPr>
        <w:t>й війні з учнями 5-11 класів</w:t>
      </w:r>
      <w:r w:rsidRPr="00A67C32">
        <w:rPr>
          <w:sz w:val="28"/>
          <w:szCs w:val="28"/>
          <w:lang w:val="uk-UA"/>
        </w:rPr>
        <w:t xml:space="preserve"> закладів</w:t>
      </w:r>
      <w:r>
        <w:rPr>
          <w:sz w:val="28"/>
          <w:szCs w:val="28"/>
          <w:lang w:val="uk-UA"/>
        </w:rPr>
        <w:t xml:space="preserve"> загальної середньої освіти  проведено «Урок звитяги»;</w:t>
      </w:r>
      <w:r w:rsidRPr="00A67C32">
        <w:rPr>
          <w:sz w:val="28"/>
          <w:szCs w:val="28"/>
          <w:lang w:val="uk-UA"/>
        </w:rPr>
        <w:t xml:space="preserve"> організовано  онлайн-заходи з історії підпільно-партизанського руху, серед яких: хвилини пам’яті, перегляд </w:t>
      </w:r>
      <w:proofErr w:type="spellStart"/>
      <w:r w:rsidRPr="00A67C32">
        <w:rPr>
          <w:sz w:val="28"/>
          <w:szCs w:val="28"/>
          <w:lang w:val="uk-UA"/>
        </w:rPr>
        <w:t>відеохронік</w:t>
      </w:r>
      <w:proofErr w:type="spellEnd"/>
      <w:r w:rsidRPr="00A67C32">
        <w:rPr>
          <w:sz w:val="28"/>
          <w:szCs w:val="28"/>
          <w:lang w:val="uk-UA"/>
        </w:rPr>
        <w:t>, вікторини «Імена слав</w:t>
      </w:r>
      <w:r>
        <w:rPr>
          <w:sz w:val="28"/>
          <w:szCs w:val="28"/>
          <w:lang w:val="uk-UA"/>
        </w:rPr>
        <w:t>етних партизан», «Сидір Ковпак»;</w:t>
      </w:r>
      <w:r w:rsidRPr="00A67C32">
        <w:rPr>
          <w:sz w:val="28"/>
          <w:szCs w:val="28"/>
          <w:lang w:val="uk-UA"/>
        </w:rPr>
        <w:t xml:space="preserve"> конкурси учні</w:t>
      </w:r>
      <w:r>
        <w:rPr>
          <w:sz w:val="28"/>
          <w:szCs w:val="28"/>
          <w:lang w:val="uk-UA"/>
        </w:rPr>
        <w:t>вських робіт «Дякуємо за життя»;</w:t>
      </w:r>
      <w:r w:rsidRPr="00A67C32">
        <w:rPr>
          <w:sz w:val="28"/>
          <w:szCs w:val="28"/>
          <w:lang w:val="uk-UA"/>
        </w:rPr>
        <w:t xml:space="preserve"> виховні години «Полум’я партизанської війни», «Шляхами великого рейду», «Герої на вмирають», «Чи легко бути героєм?», «Сумщина – край партизанський»;</w:t>
      </w:r>
    </w:p>
    <w:p w:rsidR="00697960" w:rsidRPr="00A67C32" w:rsidRDefault="00697960" w:rsidP="00697960">
      <w:pPr>
        <w:pStyle w:val="a9"/>
        <w:ind w:firstLine="709"/>
        <w:jc w:val="both"/>
        <w:rPr>
          <w:sz w:val="28"/>
          <w:szCs w:val="28"/>
          <w:lang w:val="uk-UA"/>
        </w:rPr>
      </w:pPr>
      <w:r w:rsidRPr="00A67C32">
        <w:rPr>
          <w:sz w:val="28"/>
          <w:szCs w:val="28"/>
          <w:lang w:val="uk-UA"/>
        </w:rPr>
        <w:lastRenderedPageBreak/>
        <w:t xml:space="preserve">- проведено онлайн-виставки малюнків для учнів 1-4 класів закладів </w:t>
      </w:r>
      <w:r>
        <w:rPr>
          <w:sz w:val="28"/>
          <w:szCs w:val="28"/>
          <w:lang w:val="uk-UA"/>
        </w:rPr>
        <w:t xml:space="preserve">загальної середньої </w:t>
      </w:r>
      <w:r w:rsidRPr="00A67C32">
        <w:rPr>
          <w:sz w:val="28"/>
          <w:szCs w:val="28"/>
          <w:lang w:val="uk-UA"/>
        </w:rPr>
        <w:t xml:space="preserve">освіти «76-ій річниці Перемоги у Другій світовій війні присвячується»; </w:t>
      </w:r>
    </w:p>
    <w:p w:rsidR="00697960" w:rsidRPr="00A67C32" w:rsidRDefault="00697960" w:rsidP="00697960">
      <w:pPr>
        <w:pStyle w:val="a9"/>
        <w:ind w:firstLine="708"/>
        <w:jc w:val="both"/>
        <w:rPr>
          <w:sz w:val="28"/>
          <w:szCs w:val="28"/>
          <w:lang w:val="uk-UA"/>
        </w:rPr>
      </w:pPr>
      <w:r w:rsidRPr="00A67C32">
        <w:rPr>
          <w:sz w:val="28"/>
          <w:szCs w:val="28"/>
          <w:lang w:val="uk-UA"/>
        </w:rPr>
        <w:t>- з нагоди 13-ї річниці створення Сумської 27-ї реактивної бригади імені кошового отамана Петра К</w:t>
      </w:r>
      <w:r>
        <w:rPr>
          <w:sz w:val="28"/>
          <w:szCs w:val="28"/>
          <w:lang w:val="uk-UA"/>
        </w:rPr>
        <w:t>алнишевського</w:t>
      </w:r>
      <w:r w:rsidRPr="00A67C32">
        <w:rPr>
          <w:sz w:val="28"/>
          <w:szCs w:val="28"/>
          <w:lang w:val="uk-UA"/>
        </w:rPr>
        <w:t xml:space="preserve"> 14 травня 2021 року відбулася зустріч військовослужбовців військової частини А-1476 з учнями 9-х класів ССШ № 2;</w:t>
      </w:r>
    </w:p>
    <w:p w:rsidR="00697960" w:rsidRPr="00A67C32" w:rsidRDefault="00697960" w:rsidP="00697960">
      <w:pPr>
        <w:pStyle w:val="a9"/>
        <w:ind w:firstLine="708"/>
        <w:jc w:val="both"/>
        <w:rPr>
          <w:sz w:val="28"/>
          <w:szCs w:val="28"/>
          <w:lang w:val="uk-UA"/>
        </w:rPr>
      </w:pPr>
      <w:r w:rsidRPr="00A67C32">
        <w:rPr>
          <w:sz w:val="28"/>
          <w:szCs w:val="28"/>
          <w:lang w:val="uk-UA"/>
        </w:rPr>
        <w:t xml:space="preserve">- учні закладів </w:t>
      </w:r>
      <w:r>
        <w:rPr>
          <w:sz w:val="28"/>
          <w:szCs w:val="28"/>
          <w:lang w:val="uk-UA"/>
        </w:rPr>
        <w:t xml:space="preserve">загальної середньої </w:t>
      </w:r>
      <w:r w:rsidRPr="00A67C32">
        <w:rPr>
          <w:sz w:val="28"/>
          <w:szCs w:val="28"/>
          <w:lang w:val="uk-UA"/>
        </w:rPr>
        <w:t>освіти Сум</w:t>
      </w:r>
      <w:r>
        <w:rPr>
          <w:sz w:val="28"/>
          <w:szCs w:val="28"/>
          <w:lang w:val="uk-UA"/>
        </w:rPr>
        <w:t>ської МТГ приєдналися до акції «</w:t>
      </w:r>
      <w:r w:rsidRPr="00A67C32">
        <w:rPr>
          <w:sz w:val="28"/>
          <w:szCs w:val="28"/>
          <w:lang w:val="uk-UA"/>
        </w:rPr>
        <w:t xml:space="preserve">Дякую </w:t>
      </w:r>
      <w:r>
        <w:rPr>
          <w:sz w:val="28"/>
          <w:szCs w:val="28"/>
          <w:lang w:val="uk-UA"/>
        </w:rPr>
        <w:t xml:space="preserve">тобі, мій </w:t>
      </w:r>
      <w:proofErr w:type="spellStart"/>
      <w:r>
        <w:rPr>
          <w:sz w:val="28"/>
          <w:szCs w:val="28"/>
          <w:lang w:val="uk-UA"/>
        </w:rPr>
        <w:t>Героє</w:t>
      </w:r>
      <w:proofErr w:type="spellEnd"/>
      <w:r>
        <w:rPr>
          <w:sz w:val="28"/>
          <w:szCs w:val="28"/>
          <w:lang w:val="uk-UA"/>
        </w:rPr>
        <w:t>!». В</w:t>
      </w:r>
      <w:r w:rsidRPr="00A67C32">
        <w:rPr>
          <w:sz w:val="28"/>
          <w:szCs w:val="28"/>
          <w:lang w:val="uk-UA"/>
        </w:rPr>
        <w:t xml:space="preserve"> обласному конкурсі волонтерських загонів «Ветеран живе поруч» у номінації «Заклад загальної середньої освіти» ІІ місце посіла ССШ №</w:t>
      </w:r>
      <w:r>
        <w:rPr>
          <w:sz w:val="28"/>
          <w:szCs w:val="28"/>
          <w:lang w:val="uk-UA"/>
        </w:rPr>
        <w:t xml:space="preserve"> </w:t>
      </w:r>
      <w:r w:rsidRPr="00A67C32">
        <w:rPr>
          <w:sz w:val="28"/>
          <w:szCs w:val="28"/>
          <w:lang w:val="uk-UA"/>
        </w:rPr>
        <w:t>2, ІІІ місце – НВК №16;</w:t>
      </w:r>
    </w:p>
    <w:p w:rsidR="00697960" w:rsidRDefault="00697960" w:rsidP="00697960">
      <w:pPr>
        <w:pStyle w:val="a7"/>
        <w:shd w:val="clear" w:color="auto" w:fill="FFFFFF"/>
        <w:ind w:left="0" w:firstLine="709"/>
        <w:jc w:val="both"/>
        <w:rPr>
          <w:color w:val="050505"/>
          <w:szCs w:val="28"/>
          <w:lang w:val="uk-UA"/>
        </w:rPr>
      </w:pPr>
      <w:r>
        <w:rPr>
          <w:color w:val="050505"/>
          <w:sz w:val="28"/>
          <w:szCs w:val="28"/>
          <w:lang w:val="uk-UA"/>
        </w:rPr>
        <w:t xml:space="preserve">- у закладах загальної середньої освіти були організовані: </w:t>
      </w:r>
      <w:proofErr w:type="spellStart"/>
      <w:r w:rsidRPr="00F23C71">
        <w:rPr>
          <w:color w:val="050505"/>
          <w:sz w:val="28"/>
          <w:szCs w:val="28"/>
        </w:rPr>
        <w:t>години</w:t>
      </w:r>
      <w:proofErr w:type="spellEnd"/>
      <w:r w:rsidRPr="00F23C71">
        <w:rPr>
          <w:color w:val="050505"/>
          <w:sz w:val="28"/>
          <w:szCs w:val="28"/>
        </w:rPr>
        <w:t xml:space="preserve"> </w:t>
      </w:r>
      <w:proofErr w:type="spellStart"/>
      <w:r w:rsidRPr="00F23C71">
        <w:rPr>
          <w:color w:val="050505"/>
          <w:sz w:val="28"/>
          <w:szCs w:val="28"/>
        </w:rPr>
        <w:t>спілкування</w:t>
      </w:r>
      <w:proofErr w:type="spellEnd"/>
      <w:r w:rsidRPr="00F23C71">
        <w:rPr>
          <w:color w:val="050505"/>
          <w:sz w:val="28"/>
          <w:szCs w:val="28"/>
        </w:rPr>
        <w:t xml:space="preserve"> «Слава героям </w:t>
      </w:r>
      <w:proofErr w:type="spellStart"/>
      <w:r w:rsidRPr="00F23C71">
        <w:rPr>
          <w:color w:val="050505"/>
          <w:sz w:val="28"/>
          <w:szCs w:val="28"/>
        </w:rPr>
        <w:t>України</w:t>
      </w:r>
      <w:proofErr w:type="spellEnd"/>
      <w:r w:rsidRPr="00F23C71">
        <w:rPr>
          <w:color w:val="050505"/>
          <w:sz w:val="28"/>
          <w:szCs w:val="28"/>
        </w:rPr>
        <w:t>!»;</w:t>
      </w:r>
      <w:r>
        <w:rPr>
          <w:color w:val="050505"/>
          <w:sz w:val="28"/>
          <w:szCs w:val="28"/>
        </w:rPr>
        <w:t xml:space="preserve"> </w:t>
      </w:r>
      <w:proofErr w:type="spellStart"/>
      <w:r>
        <w:rPr>
          <w:color w:val="050505"/>
          <w:sz w:val="28"/>
          <w:szCs w:val="28"/>
        </w:rPr>
        <w:t>виставки</w:t>
      </w:r>
      <w:proofErr w:type="spellEnd"/>
      <w:r w:rsidRPr="00B2148B">
        <w:rPr>
          <w:color w:val="050505"/>
          <w:sz w:val="28"/>
          <w:szCs w:val="28"/>
        </w:rPr>
        <w:t xml:space="preserve"> </w:t>
      </w:r>
      <w:proofErr w:type="spellStart"/>
      <w:r w:rsidRPr="00B2148B">
        <w:rPr>
          <w:color w:val="050505"/>
          <w:sz w:val="28"/>
          <w:szCs w:val="28"/>
        </w:rPr>
        <w:t>малюнків</w:t>
      </w:r>
      <w:proofErr w:type="spellEnd"/>
      <w:r w:rsidRPr="00B2148B">
        <w:rPr>
          <w:color w:val="050505"/>
          <w:sz w:val="28"/>
          <w:szCs w:val="28"/>
        </w:rPr>
        <w:t xml:space="preserve"> «</w:t>
      </w:r>
      <w:proofErr w:type="spellStart"/>
      <w:r w:rsidRPr="00B2148B">
        <w:rPr>
          <w:color w:val="050505"/>
          <w:sz w:val="28"/>
          <w:szCs w:val="28"/>
        </w:rPr>
        <w:t>Дякуємо</w:t>
      </w:r>
      <w:proofErr w:type="spellEnd"/>
      <w:r w:rsidRPr="00B2148B">
        <w:rPr>
          <w:color w:val="050505"/>
          <w:sz w:val="28"/>
          <w:szCs w:val="28"/>
        </w:rPr>
        <w:t xml:space="preserve"> </w:t>
      </w:r>
      <w:proofErr w:type="spellStart"/>
      <w:r w:rsidRPr="00B2148B">
        <w:rPr>
          <w:color w:val="050505"/>
          <w:sz w:val="28"/>
          <w:szCs w:val="28"/>
        </w:rPr>
        <w:t>захисникам</w:t>
      </w:r>
      <w:proofErr w:type="spellEnd"/>
      <w:r w:rsidRPr="00B2148B">
        <w:rPr>
          <w:color w:val="050505"/>
          <w:sz w:val="28"/>
          <w:szCs w:val="28"/>
        </w:rPr>
        <w:t>!» (ССШ №</w:t>
      </w:r>
      <w:r>
        <w:rPr>
          <w:color w:val="050505"/>
          <w:sz w:val="28"/>
          <w:szCs w:val="28"/>
        </w:rPr>
        <w:t xml:space="preserve"> </w:t>
      </w:r>
      <w:r w:rsidRPr="00B2148B">
        <w:rPr>
          <w:color w:val="050505"/>
          <w:sz w:val="28"/>
          <w:szCs w:val="28"/>
        </w:rPr>
        <w:t xml:space="preserve">2), </w:t>
      </w:r>
      <w:r>
        <w:rPr>
          <w:color w:val="050505"/>
          <w:sz w:val="28"/>
          <w:szCs w:val="28"/>
        </w:rPr>
        <w:t>«</w:t>
      </w:r>
      <w:proofErr w:type="spellStart"/>
      <w:r>
        <w:rPr>
          <w:color w:val="050505"/>
          <w:sz w:val="28"/>
          <w:szCs w:val="28"/>
        </w:rPr>
        <w:t>Тобі</w:t>
      </w:r>
      <w:proofErr w:type="spellEnd"/>
      <w:r>
        <w:rPr>
          <w:color w:val="050505"/>
          <w:sz w:val="28"/>
          <w:szCs w:val="28"/>
        </w:rPr>
        <w:t xml:space="preserve">, </w:t>
      </w:r>
      <w:proofErr w:type="spellStart"/>
      <w:r>
        <w:rPr>
          <w:color w:val="050505"/>
          <w:sz w:val="28"/>
          <w:szCs w:val="28"/>
        </w:rPr>
        <w:t>мій</w:t>
      </w:r>
      <w:proofErr w:type="spellEnd"/>
      <w:r>
        <w:rPr>
          <w:color w:val="050505"/>
          <w:sz w:val="28"/>
          <w:szCs w:val="28"/>
        </w:rPr>
        <w:t xml:space="preserve"> </w:t>
      </w:r>
      <w:proofErr w:type="spellStart"/>
      <w:r>
        <w:rPr>
          <w:color w:val="050505"/>
          <w:sz w:val="28"/>
          <w:szCs w:val="28"/>
        </w:rPr>
        <w:t>захисник</w:t>
      </w:r>
      <w:proofErr w:type="spellEnd"/>
      <w:r>
        <w:rPr>
          <w:color w:val="050505"/>
          <w:sz w:val="28"/>
          <w:szCs w:val="28"/>
        </w:rPr>
        <w:t>!» (ССШ № 3)</w:t>
      </w:r>
      <w:r>
        <w:rPr>
          <w:color w:val="050505"/>
          <w:sz w:val="28"/>
          <w:szCs w:val="28"/>
          <w:lang w:val="uk-UA"/>
        </w:rPr>
        <w:t>,</w:t>
      </w:r>
      <w:r w:rsidRPr="00B2148B">
        <w:rPr>
          <w:color w:val="050505"/>
          <w:sz w:val="28"/>
          <w:szCs w:val="28"/>
        </w:rPr>
        <w:t xml:space="preserve"> «</w:t>
      </w:r>
      <w:proofErr w:type="spellStart"/>
      <w:r w:rsidRPr="00B2148B">
        <w:rPr>
          <w:color w:val="050505"/>
          <w:sz w:val="28"/>
          <w:szCs w:val="28"/>
        </w:rPr>
        <w:t>Козацька</w:t>
      </w:r>
      <w:proofErr w:type="spellEnd"/>
      <w:r w:rsidRPr="00B2148B">
        <w:rPr>
          <w:color w:val="050505"/>
          <w:sz w:val="28"/>
          <w:szCs w:val="28"/>
        </w:rPr>
        <w:t xml:space="preserve"> д</w:t>
      </w:r>
      <w:r>
        <w:rPr>
          <w:color w:val="050505"/>
          <w:sz w:val="28"/>
          <w:szCs w:val="28"/>
        </w:rPr>
        <w:t xml:space="preserve">уша - душа </w:t>
      </w:r>
      <w:proofErr w:type="spellStart"/>
      <w:r>
        <w:rPr>
          <w:color w:val="050505"/>
          <w:sz w:val="28"/>
          <w:szCs w:val="28"/>
        </w:rPr>
        <w:t>України</w:t>
      </w:r>
      <w:proofErr w:type="spellEnd"/>
      <w:r>
        <w:rPr>
          <w:color w:val="050505"/>
          <w:sz w:val="28"/>
          <w:szCs w:val="28"/>
        </w:rPr>
        <w:t>» (ЗОШ № 12)</w:t>
      </w:r>
      <w:r>
        <w:rPr>
          <w:color w:val="050505"/>
          <w:sz w:val="28"/>
          <w:szCs w:val="28"/>
          <w:lang w:val="uk-UA"/>
        </w:rPr>
        <w:t>,</w:t>
      </w:r>
      <w:r w:rsidRPr="00B2148B">
        <w:rPr>
          <w:color w:val="050505"/>
          <w:sz w:val="28"/>
          <w:szCs w:val="28"/>
        </w:rPr>
        <w:t xml:space="preserve"> «Час</w:t>
      </w:r>
      <w:r>
        <w:rPr>
          <w:color w:val="050505"/>
          <w:sz w:val="28"/>
          <w:szCs w:val="28"/>
        </w:rPr>
        <w:t xml:space="preserve"> </w:t>
      </w:r>
      <w:proofErr w:type="spellStart"/>
      <w:r>
        <w:rPr>
          <w:color w:val="050505"/>
          <w:sz w:val="28"/>
          <w:szCs w:val="28"/>
        </w:rPr>
        <w:t>згадати</w:t>
      </w:r>
      <w:proofErr w:type="spellEnd"/>
      <w:r>
        <w:rPr>
          <w:color w:val="050505"/>
          <w:sz w:val="28"/>
          <w:szCs w:val="28"/>
        </w:rPr>
        <w:t xml:space="preserve"> нашу славу» (ЗОШ № 13)</w:t>
      </w:r>
      <w:r>
        <w:rPr>
          <w:color w:val="050505"/>
          <w:sz w:val="28"/>
          <w:szCs w:val="28"/>
          <w:lang w:val="uk-UA"/>
        </w:rPr>
        <w:t>,</w:t>
      </w:r>
      <w:r>
        <w:rPr>
          <w:color w:val="050505"/>
          <w:sz w:val="28"/>
          <w:szCs w:val="28"/>
        </w:rPr>
        <w:t xml:space="preserve"> «Лист </w:t>
      </w:r>
      <w:proofErr w:type="spellStart"/>
      <w:r>
        <w:rPr>
          <w:color w:val="050505"/>
          <w:sz w:val="28"/>
          <w:szCs w:val="28"/>
        </w:rPr>
        <w:t>пораненому</w:t>
      </w:r>
      <w:proofErr w:type="spellEnd"/>
      <w:r>
        <w:rPr>
          <w:color w:val="050505"/>
          <w:sz w:val="28"/>
          <w:szCs w:val="28"/>
        </w:rPr>
        <w:t xml:space="preserve"> солдату» (ЗОШ № 15)</w:t>
      </w:r>
      <w:r>
        <w:rPr>
          <w:color w:val="050505"/>
          <w:sz w:val="28"/>
          <w:szCs w:val="28"/>
          <w:lang w:val="uk-UA"/>
        </w:rPr>
        <w:t>,</w:t>
      </w:r>
      <w:r w:rsidRPr="00B2148B">
        <w:rPr>
          <w:color w:val="050505"/>
          <w:sz w:val="28"/>
          <w:szCs w:val="28"/>
        </w:rPr>
        <w:t xml:space="preserve"> «Ми р</w:t>
      </w:r>
      <w:r>
        <w:rPr>
          <w:color w:val="050505"/>
          <w:sz w:val="28"/>
          <w:szCs w:val="28"/>
        </w:rPr>
        <w:t xml:space="preserve">оду </w:t>
      </w:r>
      <w:proofErr w:type="spellStart"/>
      <w:r>
        <w:rPr>
          <w:color w:val="050505"/>
          <w:sz w:val="28"/>
          <w:szCs w:val="28"/>
        </w:rPr>
        <w:t>козацького</w:t>
      </w:r>
      <w:proofErr w:type="spellEnd"/>
      <w:r>
        <w:rPr>
          <w:color w:val="050505"/>
          <w:sz w:val="28"/>
          <w:szCs w:val="28"/>
        </w:rPr>
        <w:t xml:space="preserve"> </w:t>
      </w:r>
      <w:proofErr w:type="spellStart"/>
      <w:r>
        <w:rPr>
          <w:color w:val="050505"/>
          <w:sz w:val="28"/>
          <w:szCs w:val="28"/>
        </w:rPr>
        <w:t>діти</w:t>
      </w:r>
      <w:proofErr w:type="spellEnd"/>
      <w:r>
        <w:rPr>
          <w:color w:val="050505"/>
          <w:sz w:val="28"/>
          <w:szCs w:val="28"/>
        </w:rPr>
        <w:t>» (ССШ № 17)</w:t>
      </w:r>
      <w:r>
        <w:rPr>
          <w:color w:val="050505"/>
          <w:sz w:val="28"/>
          <w:szCs w:val="28"/>
          <w:lang w:val="uk-UA"/>
        </w:rPr>
        <w:t>,</w:t>
      </w:r>
      <w:r w:rsidRPr="00B2148B">
        <w:rPr>
          <w:color w:val="050505"/>
          <w:sz w:val="28"/>
          <w:szCs w:val="28"/>
        </w:rPr>
        <w:t xml:space="preserve"> «</w:t>
      </w:r>
      <w:proofErr w:type="spellStart"/>
      <w:r w:rsidRPr="00B2148B">
        <w:rPr>
          <w:color w:val="050505"/>
          <w:sz w:val="28"/>
          <w:szCs w:val="28"/>
        </w:rPr>
        <w:t>Збройні</w:t>
      </w:r>
      <w:proofErr w:type="spellEnd"/>
      <w:r w:rsidRPr="00B2148B">
        <w:rPr>
          <w:color w:val="050505"/>
          <w:sz w:val="28"/>
          <w:szCs w:val="28"/>
        </w:rPr>
        <w:t xml:space="preserve"> </w:t>
      </w:r>
      <w:proofErr w:type="spellStart"/>
      <w:r w:rsidRPr="00B2148B">
        <w:rPr>
          <w:color w:val="050505"/>
          <w:sz w:val="28"/>
          <w:szCs w:val="28"/>
        </w:rPr>
        <w:t>сили</w:t>
      </w:r>
      <w:proofErr w:type="spellEnd"/>
      <w:r w:rsidRPr="00B2148B">
        <w:rPr>
          <w:color w:val="050505"/>
          <w:sz w:val="28"/>
          <w:szCs w:val="28"/>
        </w:rPr>
        <w:t xml:space="preserve"> </w:t>
      </w:r>
      <w:proofErr w:type="spellStart"/>
      <w:r w:rsidRPr="00B2148B">
        <w:rPr>
          <w:color w:val="050505"/>
          <w:sz w:val="28"/>
          <w:szCs w:val="28"/>
        </w:rPr>
        <w:t>України</w:t>
      </w:r>
      <w:proofErr w:type="spellEnd"/>
      <w:r w:rsidRPr="00B2148B">
        <w:rPr>
          <w:color w:val="050505"/>
          <w:sz w:val="28"/>
          <w:szCs w:val="28"/>
        </w:rPr>
        <w:t xml:space="preserve"> - наша с</w:t>
      </w:r>
      <w:r>
        <w:rPr>
          <w:color w:val="050505"/>
          <w:sz w:val="28"/>
          <w:szCs w:val="28"/>
        </w:rPr>
        <w:t xml:space="preserve">лава й </w:t>
      </w:r>
      <w:proofErr w:type="spellStart"/>
      <w:r>
        <w:rPr>
          <w:color w:val="050505"/>
          <w:sz w:val="28"/>
          <w:szCs w:val="28"/>
        </w:rPr>
        <w:t>міць</w:t>
      </w:r>
      <w:proofErr w:type="spellEnd"/>
      <w:r>
        <w:rPr>
          <w:color w:val="050505"/>
          <w:sz w:val="28"/>
          <w:szCs w:val="28"/>
        </w:rPr>
        <w:t xml:space="preserve">  </w:t>
      </w:r>
      <w:proofErr w:type="spellStart"/>
      <w:r>
        <w:rPr>
          <w:color w:val="050505"/>
          <w:sz w:val="28"/>
          <w:szCs w:val="28"/>
        </w:rPr>
        <w:t>країни</w:t>
      </w:r>
      <w:proofErr w:type="spellEnd"/>
      <w:r>
        <w:rPr>
          <w:color w:val="050505"/>
          <w:sz w:val="28"/>
          <w:szCs w:val="28"/>
        </w:rPr>
        <w:t>» (ЗОШ № 18)</w:t>
      </w:r>
      <w:r>
        <w:rPr>
          <w:color w:val="050505"/>
          <w:sz w:val="28"/>
          <w:szCs w:val="28"/>
          <w:lang w:val="uk-UA"/>
        </w:rPr>
        <w:t>,</w:t>
      </w:r>
      <w:r w:rsidRPr="00B2148B">
        <w:rPr>
          <w:color w:val="050505"/>
          <w:sz w:val="28"/>
          <w:szCs w:val="28"/>
        </w:rPr>
        <w:t xml:space="preserve"> «</w:t>
      </w:r>
      <w:proofErr w:type="spellStart"/>
      <w:r w:rsidRPr="00B2148B">
        <w:rPr>
          <w:color w:val="050505"/>
          <w:sz w:val="28"/>
          <w:szCs w:val="28"/>
        </w:rPr>
        <w:t>Козацькому</w:t>
      </w:r>
      <w:proofErr w:type="spellEnd"/>
      <w:r w:rsidRPr="00B2148B">
        <w:rPr>
          <w:color w:val="050505"/>
          <w:sz w:val="28"/>
          <w:szCs w:val="28"/>
        </w:rPr>
        <w:t xml:space="preserve"> </w:t>
      </w:r>
      <w:r>
        <w:rPr>
          <w:color w:val="050505"/>
          <w:sz w:val="28"/>
          <w:szCs w:val="28"/>
        </w:rPr>
        <w:t>роду нема переводу» (ЗЗСО № 21)</w:t>
      </w:r>
      <w:r>
        <w:rPr>
          <w:color w:val="050505"/>
          <w:sz w:val="28"/>
          <w:szCs w:val="28"/>
          <w:lang w:val="uk-UA"/>
        </w:rPr>
        <w:t>,</w:t>
      </w:r>
      <w:r w:rsidRPr="00B2148B">
        <w:rPr>
          <w:color w:val="050505"/>
          <w:sz w:val="28"/>
          <w:szCs w:val="28"/>
        </w:rPr>
        <w:t xml:space="preserve"> «</w:t>
      </w:r>
      <w:proofErr w:type="spellStart"/>
      <w:r>
        <w:rPr>
          <w:color w:val="050505"/>
          <w:sz w:val="28"/>
          <w:szCs w:val="28"/>
        </w:rPr>
        <w:t>Мій</w:t>
      </w:r>
      <w:proofErr w:type="spellEnd"/>
      <w:r>
        <w:rPr>
          <w:color w:val="050505"/>
          <w:sz w:val="28"/>
          <w:szCs w:val="28"/>
        </w:rPr>
        <w:t xml:space="preserve"> </w:t>
      </w:r>
      <w:proofErr w:type="spellStart"/>
      <w:r>
        <w:rPr>
          <w:color w:val="050505"/>
          <w:sz w:val="28"/>
          <w:szCs w:val="28"/>
        </w:rPr>
        <w:t>тато</w:t>
      </w:r>
      <w:proofErr w:type="spellEnd"/>
      <w:r>
        <w:rPr>
          <w:color w:val="050505"/>
          <w:sz w:val="28"/>
          <w:szCs w:val="28"/>
        </w:rPr>
        <w:t xml:space="preserve"> - </w:t>
      </w:r>
      <w:r w:rsidRPr="00B2148B">
        <w:rPr>
          <w:color w:val="050505"/>
          <w:sz w:val="28"/>
          <w:szCs w:val="28"/>
        </w:rPr>
        <w:t>герой» (БНРЦ № 1);</w:t>
      </w:r>
      <w:r w:rsidRPr="00F23C71">
        <w:rPr>
          <w:color w:val="050505"/>
          <w:sz w:val="28"/>
          <w:szCs w:val="28"/>
          <w:lang w:val="uk-UA"/>
        </w:rPr>
        <w:t xml:space="preserve"> акція-привітання з виготовленням листівок до Дня захисників та захисниць України «Дякуємо захисникам за мирне небо» (ССШ № </w:t>
      </w:r>
      <w:r>
        <w:rPr>
          <w:color w:val="050505"/>
          <w:sz w:val="28"/>
          <w:szCs w:val="28"/>
          <w:lang w:val="uk-UA"/>
        </w:rPr>
        <w:t xml:space="preserve">3, ЗОШ № 8, </w:t>
      </w:r>
      <w:r w:rsidRPr="00F23C71">
        <w:rPr>
          <w:color w:val="050505"/>
          <w:sz w:val="28"/>
          <w:szCs w:val="28"/>
          <w:lang w:val="uk-UA"/>
        </w:rPr>
        <w:t xml:space="preserve">ССШ № 9, </w:t>
      </w:r>
      <w:r>
        <w:rPr>
          <w:color w:val="050505"/>
          <w:sz w:val="28"/>
          <w:szCs w:val="28"/>
          <w:lang w:val="uk-UA"/>
        </w:rPr>
        <w:t xml:space="preserve">              </w:t>
      </w:r>
      <w:r w:rsidRPr="00F23C71">
        <w:rPr>
          <w:color w:val="050505"/>
          <w:sz w:val="28"/>
          <w:szCs w:val="28"/>
          <w:lang w:val="uk-UA"/>
        </w:rPr>
        <w:t xml:space="preserve"> ЗОШ № 18, </w:t>
      </w:r>
      <w:proofErr w:type="spellStart"/>
      <w:r w:rsidRPr="00F23C71">
        <w:rPr>
          <w:color w:val="050505"/>
          <w:sz w:val="28"/>
          <w:szCs w:val="28"/>
          <w:lang w:val="uk-UA"/>
        </w:rPr>
        <w:t>Стецьківський</w:t>
      </w:r>
      <w:proofErr w:type="spellEnd"/>
      <w:r w:rsidRPr="00F23C71">
        <w:rPr>
          <w:color w:val="050505"/>
          <w:sz w:val="28"/>
          <w:szCs w:val="28"/>
          <w:lang w:val="uk-UA"/>
        </w:rPr>
        <w:t xml:space="preserve"> ЗЗСО, НВК № 16);</w:t>
      </w:r>
      <w:r>
        <w:rPr>
          <w:color w:val="050505"/>
          <w:sz w:val="28"/>
          <w:szCs w:val="28"/>
          <w:lang w:val="uk-UA"/>
        </w:rPr>
        <w:t xml:space="preserve"> </w:t>
      </w:r>
      <w:r w:rsidRPr="00F23C71">
        <w:rPr>
          <w:color w:val="050505"/>
          <w:sz w:val="28"/>
          <w:szCs w:val="28"/>
        </w:rPr>
        <w:t xml:space="preserve"> </w:t>
      </w:r>
      <w:proofErr w:type="spellStart"/>
      <w:r w:rsidRPr="00F23C71">
        <w:rPr>
          <w:color w:val="050505"/>
          <w:sz w:val="28"/>
          <w:szCs w:val="28"/>
        </w:rPr>
        <w:t>вікторина</w:t>
      </w:r>
      <w:proofErr w:type="spellEnd"/>
      <w:r w:rsidRPr="00F23C71">
        <w:rPr>
          <w:color w:val="050505"/>
          <w:sz w:val="28"/>
          <w:szCs w:val="28"/>
        </w:rPr>
        <w:t xml:space="preserve"> «</w:t>
      </w:r>
      <w:proofErr w:type="spellStart"/>
      <w:r w:rsidRPr="00F23C71">
        <w:rPr>
          <w:color w:val="050505"/>
          <w:sz w:val="28"/>
          <w:szCs w:val="28"/>
        </w:rPr>
        <w:t>Майбутній</w:t>
      </w:r>
      <w:proofErr w:type="spellEnd"/>
      <w:r w:rsidRPr="00F23C71">
        <w:rPr>
          <w:color w:val="050505"/>
          <w:sz w:val="28"/>
          <w:szCs w:val="28"/>
        </w:rPr>
        <w:t xml:space="preserve"> </w:t>
      </w:r>
      <w:proofErr w:type="spellStart"/>
      <w:r w:rsidRPr="00F23C71">
        <w:rPr>
          <w:color w:val="050505"/>
          <w:sz w:val="28"/>
          <w:szCs w:val="28"/>
        </w:rPr>
        <w:t>захисник</w:t>
      </w:r>
      <w:proofErr w:type="spellEnd"/>
      <w:r w:rsidRPr="00F23C71">
        <w:rPr>
          <w:color w:val="050505"/>
          <w:sz w:val="28"/>
          <w:szCs w:val="28"/>
        </w:rPr>
        <w:t xml:space="preserve"> </w:t>
      </w:r>
      <w:proofErr w:type="spellStart"/>
      <w:r w:rsidRPr="00F23C71">
        <w:rPr>
          <w:color w:val="050505"/>
          <w:sz w:val="28"/>
          <w:szCs w:val="28"/>
        </w:rPr>
        <w:t>України</w:t>
      </w:r>
      <w:proofErr w:type="spellEnd"/>
      <w:r w:rsidRPr="00F23C71">
        <w:rPr>
          <w:color w:val="050505"/>
          <w:sz w:val="28"/>
          <w:szCs w:val="28"/>
        </w:rPr>
        <w:t>» (ССШ № 3);</w:t>
      </w:r>
      <w:r>
        <w:rPr>
          <w:color w:val="050505"/>
          <w:sz w:val="28"/>
          <w:szCs w:val="28"/>
          <w:lang w:val="uk-UA"/>
        </w:rPr>
        <w:t xml:space="preserve"> </w:t>
      </w:r>
      <w:proofErr w:type="spellStart"/>
      <w:r w:rsidRPr="00F23C71">
        <w:rPr>
          <w:color w:val="050505"/>
          <w:sz w:val="28"/>
          <w:szCs w:val="28"/>
        </w:rPr>
        <w:t>флешмоб</w:t>
      </w:r>
      <w:proofErr w:type="spellEnd"/>
      <w:r w:rsidRPr="00F23C71">
        <w:rPr>
          <w:color w:val="050505"/>
          <w:sz w:val="28"/>
          <w:szCs w:val="28"/>
        </w:rPr>
        <w:t xml:space="preserve"> «Напиши </w:t>
      </w:r>
      <w:proofErr w:type="spellStart"/>
      <w:r w:rsidRPr="00F23C71">
        <w:rPr>
          <w:color w:val="050505"/>
          <w:sz w:val="28"/>
          <w:szCs w:val="28"/>
        </w:rPr>
        <w:t>листівку</w:t>
      </w:r>
      <w:proofErr w:type="spellEnd"/>
      <w:r w:rsidRPr="00F23C71">
        <w:rPr>
          <w:color w:val="050505"/>
          <w:sz w:val="28"/>
          <w:szCs w:val="28"/>
        </w:rPr>
        <w:t xml:space="preserve"> в ООС» (ЗОШ № 4);</w:t>
      </w:r>
      <w:r>
        <w:rPr>
          <w:color w:val="050505"/>
          <w:sz w:val="28"/>
          <w:szCs w:val="28"/>
          <w:lang w:val="uk-UA"/>
        </w:rPr>
        <w:t xml:space="preserve">                 </w:t>
      </w:r>
      <w:r w:rsidRPr="00F23C71">
        <w:rPr>
          <w:color w:val="050505"/>
          <w:sz w:val="28"/>
          <w:szCs w:val="28"/>
        </w:rPr>
        <w:t xml:space="preserve"> «</w:t>
      </w:r>
      <w:r>
        <w:rPr>
          <w:color w:val="050505"/>
          <w:sz w:val="28"/>
          <w:szCs w:val="28"/>
        </w:rPr>
        <w:t xml:space="preserve">В </w:t>
      </w:r>
      <w:proofErr w:type="spellStart"/>
      <w:r>
        <w:rPr>
          <w:color w:val="050505"/>
          <w:sz w:val="28"/>
          <w:szCs w:val="28"/>
        </w:rPr>
        <w:t>єдності</w:t>
      </w:r>
      <w:proofErr w:type="spellEnd"/>
      <w:r>
        <w:rPr>
          <w:color w:val="050505"/>
          <w:sz w:val="28"/>
          <w:szCs w:val="28"/>
        </w:rPr>
        <w:t xml:space="preserve"> наша сила» (ССШ № 17)</w:t>
      </w:r>
      <w:r>
        <w:rPr>
          <w:color w:val="050505"/>
          <w:sz w:val="28"/>
          <w:szCs w:val="28"/>
          <w:lang w:val="uk-UA"/>
        </w:rPr>
        <w:t>,</w:t>
      </w:r>
      <w:r w:rsidRPr="00F23C71">
        <w:rPr>
          <w:color w:val="050505"/>
          <w:sz w:val="28"/>
          <w:szCs w:val="28"/>
        </w:rPr>
        <w:t xml:space="preserve"> «</w:t>
      </w:r>
      <w:proofErr w:type="spellStart"/>
      <w:r w:rsidRPr="00F23C71">
        <w:rPr>
          <w:color w:val="050505"/>
          <w:sz w:val="28"/>
          <w:szCs w:val="28"/>
        </w:rPr>
        <w:t>Усі</w:t>
      </w:r>
      <w:proofErr w:type="spellEnd"/>
      <w:r w:rsidRPr="00F23C71">
        <w:rPr>
          <w:color w:val="050505"/>
          <w:sz w:val="28"/>
          <w:szCs w:val="28"/>
        </w:rPr>
        <w:t xml:space="preserve"> ми </w:t>
      </w:r>
      <w:proofErr w:type="spellStart"/>
      <w:r w:rsidRPr="00F23C71">
        <w:rPr>
          <w:color w:val="050505"/>
          <w:sz w:val="28"/>
          <w:szCs w:val="28"/>
        </w:rPr>
        <w:t>д</w:t>
      </w:r>
      <w:r>
        <w:rPr>
          <w:color w:val="050505"/>
          <w:sz w:val="28"/>
          <w:szCs w:val="28"/>
        </w:rPr>
        <w:t>іти</w:t>
      </w:r>
      <w:proofErr w:type="spellEnd"/>
      <w:r>
        <w:rPr>
          <w:color w:val="050505"/>
          <w:sz w:val="28"/>
          <w:szCs w:val="28"/>
        </w:rPr>
        <w:t xml:space="preserve"> </w:t>
      </w:r>
      <w:proofErr w:type="spellStart"/>
      <w:r>
        <w:rPr>
          <w:color w:val="050505"/>
          <w:sz w:val="28"/>
          <w:szCs w:val="28"/>
        </w:rPr>
        <w:t>козацького</w:t>
      </w:r>
      <w:proofErr w:type="spellEnd"/>
      <w:r>
        <w:rPr>
          <w:color w:val="050505"/>
          <w:sz w:val="28"/>
          <w:szCs w:val="28"/>
        </w:rPr>
        <w:t xml:space="preserve"> роду» (ССШ № 29)</w:t>
      </w:r>
      <w:r>
        <w:rPr>
          <w:color w:val="050505"/>
          <w:sz w:val="28"/>
          <w:szCs w:val="28"/>
          <w:lang w:val="uk-UA"/>
        </w:rPr>
        <w:t>;</w:t>
      </w:r>
      <w:r>
        <w:rPr>
          <w:color w:val="050505"/>
          <w:szCs w:val="28"/>
          <w:lang w:val="uk-UA"/>
        </w:rPr>
        <w:t xml:space="preserve">       </w:t>
      </w:r>
    </w:p>
    <w:p w:rsidR="00697960" w:rsidRPr="00F23C71" w:rsidRDefault="00697960" w:rsidP="00697960">
      <w:pPr>
        <w:shd w:val="clear" w:color="auto" w:fill="FFFFFF"/>
        <w:tabs>
          <w:tab w:val="left" w:pos="426"/>
          <w:tab w:val="left" w:pos="567"/>
        </w:tabs>
        <w:jc w:val="both"/>
        <w:rPr>
          <w:color w:val="050505"/>
          <w:sz w:val="28"/>
          <w:szCs w:val="28"/>
        </w:rPr>
      </w:pPr>
      <w:r>
        <w:rPr>
          <w:color w:val="050505"/>
          <w:szCs w:val="28"/>
        </w:rPr>
        <w:t xml:space="preserve"> </w:t>
      </w:r>
      <w:r w:rsidRPr="00B2148B">
        <w:rPr>
          <w:color w:val="050505"/>
          <w:sz w:val="28"/>
          <w:szCs w:val="28"/>
        </w:rPr>
        <w:t xml:space="preserve">волонтерський </w:t>
      </w:r>
      <w:proofErr w:type="spellStart"/>
      <w:r w:rsidRPr="00B2148B">
        <w:rPr>
          <w:color w:val="050505"/>
          <w:sz w:val="28"/>
          <w:szCs w:val="28"/>
        </w:rPr>
        <w:t>челендж</w:t>
      </w:r>
      <w:proofErr w:type="spellEnd"/>
      <w:r w:rsidRPr="00B2148B">
        <w:rPr>
          <w:color w:val="050505"/>
          <w:sz w:val="28"/>
          <w:szCs w:val="28"/>
        </w:rPr>
        <w:t xml:space="preserve"> «До</w:t>
      </w:r>
      <w:r>
        <w:rPr>
          <w:color w:val="050505"/>
          <w:sz w:val="28"/>
          <w:szCs w:val="28"/>
        </w:rPr>
        <w:t xml:space="preserve">поможи воїну!» (збір продуктів) </w:t>
      </w:r>
      <w:r w:rsidRPr="00B2148B">
        <w:rPr>
          <w:color w:val="050505"/>
          <w:sz w:val="28"/>
          <w:szCs w:val="28"/>
        </w:rPr>
        <w:t xml:space="preserve">(ЗОШ № 4, </w:t>
      </w:r>
      <w:r>
        <w:rPr>
          <w:color w:val="050505"/>
          <w:sz w:val="28"/>
          <w:szCs w:val="28"/>
        </w:rPr>
        <w:t xml:space="preserve">        </w:t>
      </w:r>
      <w:r w:rsidRPr="00B2148B">
        <w:rPr>
          <w:color w:val="050505"/>
          <w:sz w:val="28"/>
          <w:szCs w:val="28"/>
        </w:rPr>
        <w:t>ССШ № 10, ЗОШ № 12);</w:t>
      </w:r>
      <w:r>
        <w:rPr>
          <w:color w:val="050505"/>
          <w:sz w:val="28"/>
          <w:szCs w:val="28"/>
        </w:rPr>
        <w:t xml:space="preserve"> </w:t>
      </w:r>
      <w:r w:rsidRPr="00F23C71">
        <w:rPr>
          <w:color w:val="050505"/>
          <w:sz w:val="28"/>
          <w:szCs w:val="28"/>
        </w:rPr>
        <w:t xml:space="preserve"> спортивні змагання «Сильні та </w:t>
      </w:r>
      <w:proofErr w:type="spellStart"/>
      <w:r w:rsidRPr="00F23C71">
        <w:rPr>
          <w:color w:val="050505"/>
          <w:sz w:val="28"/>
          <w:szCs w:val="28"/>
        </w:rPr>
        <w:t>незламн»і</w:t>
      </w:r>
      <w:proofErr w:type="spellEnd"/>
      <w:r w:rsidRPr="00F23C71">
        <w:rPr>
          <w:color w:val="050505"/>
          <w:sz w:val="28"/>
          <w:szCs w:val="28"/>
        </w:rPr>
        <w:t xml:space="preserve"> (ЗОШ № 4); «Нащадки славних козаків» (ЗОШ № 13); «Козацькому роду немає переводу» (ЗОШ № 15); «Козацькі розваги» (ССШ № 25, ЗЗСО № 26, ССШ № 30, </w:t>
      </w:r>
      <w:r>
        <w:rPr>
          <w:color w:val="050505"/>
          <w:sz w:val="28"/>
          <w:szCs w:val="28"/>
        </w:rPr>
        <w:t xml:space="preserve">        </w:t>
      </w:r>
      <w:r w:rsidRPr="00F23C71">
        <w:rPr>
          <w:color w:val="050505"/>
          <w:sz w:val="28"/>
          <w:szCs w:val="28"/>
        </w:rPr>
        <w:t>гімназія № 1);</w:t>
      </w:r>
      <w:r w:rsidRPr="00783565">
        <w:rPr>
          <w:color w:val="050505"/>
          <w:sz w:val="28"/>
          <w:szCs w:val="28"/>
        </w:rPr>
        <w:t xml:space="preserve"> майстер-клас з розпису пряників на козацьку тематику (ССШ № 7);</w:t>
      </w:r>
      <w:r>
        <w:rPr>
          <w:color w:val="050505"/>
          <w:sz w:val="28"/>
          <w:szCs w:val="28"/>
        </w:rPr>
        <w:t xml:space="preserve"> </w:t>
      </w:r>
      <w:r w:rsidRPr="00783565">
        <w:rPr>
          <w:color w:val="050505"/>
          <w:sz w:val="28"/>
          <w:szCs w:val="28"/>
        </w:rPr>
        <w:t xml:space="preserve"> </w:t>
      </w:r>
      <w:proofErr w:type="spellStart"/>
      <w:r w:rsidRPr="00783565">
        <w:rPr>
          <w:color w:val="050505"/>
          <w:sz w:val="28"/>
          <w:szCs w:val="28"/>
        </w:rPr>
        <w:t>ярмарка</w:t>
      </w:r>
      <w:proofErr w:type="spellEnd"/>
      <w:r w:rsidRPr="00783565">
        <w:rPr>
          <w:color w:val="050505"/>
          <w:sz w:val="28"/>
          <w:szCs w:val="28"/>
        </w:rPr>
        <w:t xml:space="preserve"> до свята Покрова (ЗОШ № 12);</w:t>
      </w:r>
      <w:r>
        <w:rPr>
          <w:color w:val="050505"/>
          <w:sz w:val="28"/>
          <w:szCs w:val="28"/>
        </w:rPr>
        <w:t xml:space="preserve"> турнір з </w:t>
      </w:r>
      <w:proofErr w:type="spellStart"/>
      <w:r>
        <w:rPr>
          <w:color w:val="050505"/>
          <w:sz w:val="28"/>
          <w:szCs w:val="28"/>
        </w:rPr>
        <w:t>настольної</w:t>
      </w:r>
      <w:proofErr w:type="spellEnd"/>
      <w:r>
        <w:rPr>
          <w:color w:val="050505"/>
          <w:sz w:val="28"/>
          <w:szCs w:val="28"/>
        </w:rPr>
        <w:t xml:space="preserve"> гри </w:t>
      </w:r>
      <w:r w:rsidRPr="00783565">
        <w:rPr>
          <w:color w:val="050505"/>
          <w:sz w:val="28"/>
          <w:szCs w:val="28"/>
        </w:rPr>
        <w:t>«Історія козацтва»  (ЗОШ № 15);</w:t>
      </w:r>
      <w:r w:rsidRPr="00F23C71">
        <w:rPr>
          <w:color w:val="050505"/>
          <w:sz w:val="28"/>
          <w:szCs w:val="28"/>
        </w:rPr>
        <w:t xml:space="preserve"> книжкова виставка «Лине слава козацька з далеких віків!» (ССШ № 17), «За честь, за волю, за українську долю» (гімназія № 1), «Козацька слава України» (спеціальна школа); онлайн-вікторина «Що ти знаєш про запорізьких козаків» (ЗОШ № 20);</w:t>
      </w:r>
      <w:r>
        <w:rPr>
          <w:color w:val="050505"/>
          <w:sz w:val="28"/>
          <w:szCs w:val="28"/>
        </w:rPr>
        <w:t xml:space="preserve"> </w:t>
      </w:r>
      <w:r w:rsidRPr="00F23C71">
        <w:rPr>
          <w:color w:val="050505"/>
          <w:sz w:val="28"/>
          <w:szCs w:val="28"/>
        </w:rPr>
        <w:t xml:space="preserve">виставка-презентація класних </w:t>
      </w:r>
      <w:proofErr w:type="spellStart"/>
      <w:r w:rsidRPr="00F23C71">
        <w:rPr>
          <w:color w:val="050505"/>
          <w:sz w:val="28"/>
          <w:szCs w:val="28"/>
        </w:rPr>
        <w:t>лепбуків</w:t>
      </w:r>
      <w:proofErr w:type="spellEnd"/>
      <w:r w:rsidRPr="00F23C71">
        <w:rPr>
          <w:color w:val="050505"/>
          <w:sz w:val="28"/>
          <w:szCs w:val="28"/>
        </w:rPr>
        <w:t xml:space="preserve"> «Козацьким куреням присвячується….» (ССПШ № 31);</w:t>
      </w:r>
      <w:r>
        <w:rPr>
          <w:color w:val="050505"/>
          <w:sz w:val="28"/>
          <w:szCs w:val="28"/>
        </w:rPr>
        <w:t xml:space="preserve"> </w:t>
      </w:r>
      <w:r w:rsidRPr="00B2148B">
        <w:rPr>
          <w:color w:val="050505"/>
          <w:sz w:val="28"/>
          <w:szCs w:val="28"/>
        </w:rPr>
        <w:t>фотовиставка « Мій тато учасник АТО» (гімназія № 1);</w:t>
      </w:r>
      <w:r>
        <w:rPr>
          <w:color w:val="050505"/>
          <w:sz w:val="28"/>
          <w:szCs w:val="28"/>
        </w:rPr>
        <w:t xml:space="preserve"> </w:t>
      </w:r>
      <w:proofErr w:type="spellStart"/>
      <w:r w:rsidRPr="00F23C71">
        <w:rPr>
          <w:color w:val="050505"/>
          <w:sz w:val="28"/>
          <w:szCs w:val="28"/>
        </w:rPr>
        <w:t>відеофлешмоб</w:t>
      </w:r>
      <w:proofErr w:type="spellEnd"/>
      <w:r w:rsidRPr="00F23C71">
        <w:rPr>
          <w:color w:val="050505"/>
          <w:sz w:val="28"/>
          <w:szCs w:val="28"/>
        </w:rPr>
        <w:t xml:space="preserve"> «Подаруй захиснику сердечко» (В-</w:t>
      </w:r>
      <w:proofErr w:type="spellStart"/>
      <w:r w:rsidRPr="00F23C71">
        <w:rPr>
          <w:color w:val="050505"/>
          <w:sz w:val="28"/>
          <w:szCs w:val="28"/>
        </w:rPr>
        <w:t>Піщанська</w:t>
      </w:r>
      <w:proofErr w:type="spellEnd"/>
      <w:r w:rsidRPr="00F23C71">
        <w:rPr>
          <w:color w:val="050505"/>
          <w:sz w:val="28"/>
          <w:szCs w:val="28"/>
        </w:rPr>
        <w:t xml:space="preserve">  ЗОШ); гра-</w:t>
      </w:r>
      <w:proofErr w:type="spellStart"/>
      <w:r w:rsidRPr="00F23C71">
        <w:rPr>
          <w:color w:val="050505"/>
          <w:sz w:val="28"/>
          <w:szCs w:val="28"/>
        </w:rPr>
        <w:t>квест</w:t>
      </w:r>
      <w:proofErr w:type="spellEnd"/>
      <w:r w:rsidRPr="00F23C71">
        <w:rPr>
          <w:color w:val="050505"/>
          <w:sz w:val="28"/>
          <w:szCs w:val="28"/>
        </w:rPr>
        <w:t xml:space="preserve"> «Козацькому роду - нема переводу!» </w:t>
      </w:r>
      <w:r>
        <w:rPr>
          <w:color w:val="050505"/>
          <w:sz w:val="28"/>
          <w:szCs w:val="28"/>
        </w:rPr>
        <w:t xml:space="preserve">  </w:t>
      </w:r>
      <w:r w:rsidRPr="00F23C71">
        <w:rPr>
          <w:color w:val="050505"/>
          <w:sz w:val="28"/>
          <w:szCs w:val="28"/>
        </w:rPr>
        <w:t>(</w:t>
      </w:r>
      <w:proofErr w:type="spellStart"/>
      <w:r w:rsidRPr="00F23C71">
        <w:rPr>
          <w:color w:val="050505"/>
          <w:sz w:val="28"/>
          <w:szCs w:val="28"/>
        </w:rPr>
        <w:t>Стецьківський</w:t>
      </w:r>
      <w:proofErr w:type="spellEnd"/>
      <w:r w:rsidRPr="00F23C71">
        <w:rPr>
          <w:color w:val="050505"/>
          <w:sz w:val="28"/>
          <w:szCs w:val="28"/>
        </w:rPr>
        <w:t xml:space="preserve"> ЗЗСО);</w:t>
      </w:r>
      <w:r>
        <w:rPr>
          <w:color w:val="050505"/>
          <w:sz w:val="28"/>
          <w:szCs w:val="28"/>
        </w:rPr>
        <w:t xml:space="preserve"> </w:t>
      </w:r>
      <w:r w:rsidRPr="00F23C71">
        <w:rPr>
          <w:color w:val="050505"/>
          <w:sz w:val="28"/>
          <w:szCs w:val="28"/>
        </w:rPr>
        <w:t xml:space="preserve"> інтерактивна вікторина «Який ти козак» (СПШ № 28).</w:t>
      </w:r>
    </w:p>
    <w:p w:rsidR="00697960" w:rsidRPr="00BF395E" w:rsidRDefault="00697960" w:rsidP="00697960">
      <w:pPr>
        <w:shd w:val="clear" w:color="auto" w:fill="FFFFFF"/>
        <w:ind w:firstLine="708"/>
        <w:jc w:val="both"/>
        <w:rPr>
          <w:color w:val="050505"/>
          <w:sz w:val="28"/>
          <w:szCs w:val="28"/>
        </w:rPr>
      </w:pPr>
      <w:r>
        <w:rPr>
          <w:color w:val="050505"/>
          <w:sz w:val="28"/>
          <w:szCs w:val="28"/>
        </w:rPr>
        <w:t xml:space="preserve">У закладах загальної середньої освіти </w:t>
      </w:r>
      <w:r w:rsidRPr="00BF395E">
        <w:rPr>
          <w:color w:val="050505"/>
          <w:sz w:val="28"/>
          <w:szCs w:val="28"/>
        </w:rPr>
        <w:t>До Дня Гідності та Свободи</w:t>
      </w:r>
      <w:r>
        <w:rPr>
          <w:color w:val="050505"/>
          <w:sz w:val="28"/>
          <w:szCs w:val="28"/>
        </w:rPr>
        <w:t xml:space="preserve"> також було</w:t>
      </w:r>
      <w:r w:rsidRPr="00BF395E">
        <w:rPr>
          <w:color w:val="050505"/>
          <w:sz w:val="28"/>
          <w:szCs w:val="28"/>
        </w:rPr>
        <w:t xml:space="preserve"> проведено н</w:t>
      </w:r>
      <w:r>
        <w:rPr>
          <w:color w:val="050505"/>
          <w:sz w:val="28"/>
          <w:szCs w:val="28"/>
        </w:rPr>
        <w:t>изку</w:t>
      </w:r>
      <w:r w:rsidRPr="00BF395E">
        <w:rPr>
          <w:color w:val="050505"/>
          <w:sz w:val="28"/>
          <w:szCs w:val="28"/>
        </w:rPr>
        <w:t xml:space="preserve"> заходів: </w:t>
      </w:r>
      <w:r>
        <w:rPr>
          <w:color w:val="050505"/>
          <w:sz w:val="28"/>
          <w:szCs w:val="28"/>
        </w:rPr>
        <w:t>«</w:t>
      </w:r>
      <w:r w:rsidRPr="00BF395E">
        <w:rPr>
          <w:color w:val="050505"/>
          <w:sz w:val="28"/>
          <w:szCs w:val="28"/>
        </w:rPr>
        <w:t>круглий стіл</w:t>
      </w:r>
      <w:r>
        <w:rPr>
          <w:color w:val="050505"/>
          <w:sz w:val="28"/>
          <w:szCs w:val="28"/>
        </w:rPr>
        <w:t>»</w:t>
      </w:r>
      <w:r w:rsidRPr="00BF395E">
        <w:rPr>
          <w:color w:val="050505"/>
          <w:sz w:val="28"/>
          <w:szCs w:val="28"/>
        </w:rPr>
        <w:t xml:space="preserve"> </w:t>
      </w:r>
      <w:r>
        <w:rPr>
          <w:color w:val="050505"/>
          <w:sz w:val="28"/>
          <w:szCs w:val="28"/>
        </w:rPr>
        <w:t xml:space="preserve"> «Це солодке слово - свобода!», </w:t>
      </w:r>
      <w:r w:rsidRPr="00BF395E">
        <w:rPr>
          <w:color w:val="050505"/>
          <w:sz w:val="28"/>
          <w:szCs w:val="28"/>
        </w:rPr>
        <w:t>«Свобода: міф чи реальність?»</w:t>
      </w:r>
      <w:r>
        <w:rPr>
          <w:color w:val="050505"/>
          <w:sz w:val="28"/>
          <w:szCs w:val="28"/>
        </w:rPr>
        <w:t>;</w:t>
      </w:r>
      <w:r w:rsidRPr="00BF395E">
        <w:rPr>
          <w:color w:val="050505"/>
          <w:sz w:val="28"/>
          <w:szCs w:val="28"/>
        </w:rPr>
        <w:t xml:space="preserve"> </w:t>
      </w:r>
      <w:proofErr w:type="spellStart"/>
      <w:r w:rsidRPr="00BF395E">
        <w:rPr>
          <w:color w:val="050505"/>
          <w:sz w:val="28"/>
          <w:szCs w:val="28"/>
        </w:rPr>
        <w:t>ві</w:t>
      </w:r>
      <w:r>
        <w:rPr>
          <w:color w:val="050505"/>
          <w:sz w:val="28"/>
          <w:szCs w:val="28"/>
        </w:rPr>
        <w:t>деолекторій</w:t>
      </w:r>
      <w:proofErr w:type="spellEnd"/>
      <w:r>
        <w:rPr>
          <w:color w:val="050505"/>
          <w:sz w:val="28"/>
          <w:szCs w:val="28"/>
        </w:rPr>
        <w:t xml:space="preserve"> «Герої не вмирають»;</w:t>
      </w:r>
      <w:r w:rsidRPr="00BF395E">
        <w:rPr>
          <w:color w:val="050505"/>
          <w:sz w:val="28"/>
          <w:szCs w:val="28"/>
        </w:rPr>
        <w:t xml:space="preserve"> інформаційні хвил</w:t>
      </w:r>
      <w:r>
        <w:rPr>
          <w:color w:val="050505"/>
          <w:sz w:val="28"/>
          <w:szCs w:val="28"/>
        </w:rPr>
        <w:t>инки «Вони боролися за свободу»; виховні години</w:t>
      </w:r>
      <w:r w:rsidRPr="00BF395E">
        <w:rPr>
          <w:color w:val="050505"/>
          <w:sz w:val="28"/>
          <w:szCs w:val="28"/>
        </w:rPr>
        <w:t xml:space="preserve"> «Не</w:t>
      </w:r>
      <w:r>
        <w:rPr>
          <w:color w:val="050505"/>
          <w:sz w:val="28"/>
          <w:szCs w:val="28"/>
        </w:rPr>
        <w:t>бесна сотня: герої не вмирають»;</w:t>
      </w:r>
      <w:r w:rsidRPr="00BF395E">
        <w:rPr>
          <w:color w:val="050505"/>
          <w:sz w:val="28"/>
          <w:szCs w:val="28"/>
        </w:rPr>
        <w:t xml:space="preserve"> перегляд відеофільмів «Зима, що нас змінила», «Во</w:t>
      </w:r>
      <w:r>
        <w:rPr>
          <w:color w:val="050505"/>
          <w:sz w:val="28"/>
          <w:szCs w:val="28"/>
        </w:rPr>
        <w:t>ля у вогні»;</w:t>
      </w:r>
      <w:r w:rsidRPr="00BF395E">
        <w:rPr>
          <w:color w:val="050505"/>
          <w:sz w:val="28"/>
          <w:szCs w:val="28"/>
        </w:rPr>
        <w:t xml:space="preserve"> усні журнали «Історія Д</w:t>
      </w:r>
      <w:r>
        <w:rPr>
          <w:color w:val="050505"/>
          <w:sz w:val="28"/>
          <w:szCs w:val="28"/>
        </w:rPr>
        <w:t>ня Гідності та Свободи», «хвилина</w:t>
      </w:r>
      <w:r w:rsidRPr="00BF395E">
        <w:rPr>
          <w:color w:val="050505"/>
          <w:sz w:val="28"/>
          <w:szCs w:val="28"/>
        </w:rPr>
        <w:t xml:space="preserve"> мовчання</w:t>
      </w:r>
      <w:r>
        <w:rPr>
          <w:color w:val="050505"/>
          <w:sz w:val="28"/>
          <w:szCs w:val="28"/>
        </w:rPr>
        <w:t>»</w:t>
      </w:r>
      <w:r w:rsidRPr="00BF395E">
        <w:rPr>
          <w:color w:val="050505"/>
          <w:sz w:val="28"/>
          <w:szCs w:val="28"/>
        </w:rPr>
        <w:t xml:space="preserve"> за заги</w:t>
      </w:r>
      <w:r>
        <w:rPr>
          <w:color w:val="050505"/>
          <w:sz w:val="28"/>
          <w:szCs w:val="28"/>
        </w:rPr>
        <w:t>блими на Майдані та воїнами ООС;</w:t>
      </w:r>
      <w:r w:rsidRPr="00BF395E">
        <w:rPr>
          <w:color w:val="050505"/>
          <w:sz w:val="28"/>
          <w:szCs w:val="28"/>
        </w:rPr>
        <w:t xml:space="preserve"> брейн-ринг «Наш ду</w:t>
      </w:r>
      <w:r>
        <w:rPr>
          <w:color w:val="050505"/>
          <w:sz w:val="28"/>
          <w:szCs w:val="28"/>
        </w:rPr>
        <w:t xml:space="preserve">х не зламати, свободу не вбити»; </w:t>
      </w:r>
      <w:proofErr w:type="spellStart"/>
      <w:r>
        <w:rPr>
          <w:color w:val="050505"/>
          <w:sz w:val="28"/>
          <w:szCs w:val="28"/>
        </w:rPr>
        <w:t>уроки</w:t>
      </w:r>
      <w:proofErr w:type="spellEnd"/>
      <w:r>
        <w:rPr>
          <w:color w:val="050505"/>
          <w:sz w:val="28"/>
          <w:szCs w:val="28"/>
        </w:rPr>
        <w:t xml:space="preserve"> гідності</w:t>
      </w:r>
      <w:r w:rsidRPr="00BF395E">
        <w:rPr>
          <w:color w:val="050505"/>
          <w:sz w:val="28"/>
          <w:szCs w:val="28"/>
        </w:rPr>
        <w:t xml:space="preserve"> «Воїни світла – воїни добра»</w:t>
      </w:r>
      <w:r>
        <w:rPr>
          <w:color w:val="050505"/>
          <w:sz w:val="28"/>
          <w:szCs w:val="28"/>
        </w:rPr>
        <w:t xml:space="preserve"> </w:t>
      </w:r>
      <w:r w:rsidRPr="00BF395E">
        <w:rPr>
          <w:color w:val="050505"/>
          <w:sz w:val="28"/>
          <w:szCs w:val="28"/>
        </w:rPr>
        <w:t xml:space="preserve">за участю активіста </w:t>
      </w:r>
      <w:r>
        <w:rPr>
          <w:color w:val="050505"/>
          <w:sz w:val="28"/>
          <w:szCs w:val="28"/>
        </w:rPr>
        <w:t>С</w:t>
      </w:r>
      <w:r w:rsidRPr="00BF395E">
        <w:rPr>
          <w:color w:val="050505"/>
          <w:sz w:val="28"/>
          <w:szCs w:val="28"/>
        </w:rPr>
        <w:t>умського Майдану Ю.</w:t>
      </w:r>
      <w:r>
        <w:rPr>
          <w:color w:val="050505"/>
          <w:sz w:val="28"/>
          <w:szCs w:val="28"/>
        </w:rPr>
        <w:t xml:space="preserve"> </w:t>
      </w:r>
      <w:proofErr w:type="spellStart"/>
      <w:r>
        <w:rPr>
          <w:color w:val="050505"/>
          <w:sz w:val="28"/>
          <w:szCs w:val="28"/>
        </w:rPr>
        <w:t>Тищука</w:t>
      </w:r>
      <w:proofErr w:type="spellEnd"/>
      <w:r>
        <w:rPr>
          <w:color w:val="050505"/>
          <w:sz w:val="28"/>
          <w:szCs w:val="28"/>
        </w:rPr>
        <w:t>;</w:t>
      </w:r>
      <w:r w:rsidRPr="00BF395E">
        <w:rPr>
          <w:color w:val="050505"/>
          <w:sz w:val="28"/>
          <w:szCs w:val="28"/>
        </w:rPr>
        <w:t xml:space="preserve"> тема</w:t>
      </w:r>
      <w:r>
        <w:rPr>
          <w:color w:val="050505"/>
          <w:sz w:val="28"/>
          <w:szCs w:val="28"/>
        </w:rPr>
        <w:t xml:space="preserve">тичні </w:t>
      </w:r>
      <w:proofErr w:type="spellStart"/>
      <w:r>
        <w:rPr>
          <w:color w:val="050505"/>
          <w:sz w:val="28"/>
          <w:szCs w:val="28"/>
        </w:rPr>
        <w:t>уроки</w:t>
      </w:r>
      <w:proofErr w:type="spellEnd"/>
      <w:r>
        <w:rPr>
          <w:color w:val="050505"/>
          <w:sz w:val="28"/>
          <w:szCs w:val="28"/>
        </w:rPr>
        <w:t xml:space="preserve"> «Революції ХХІ ст.»;</w:t>
      </w:r>
      <w:r w:rsidRPr="00BF395E">
        <w:rPr>
          <w:color w:val="050505"/>
          <w:sz w:val="28"/>
          <w:szCs w:val="28"/>
        </w:rPr>
        <w:t xml:space="preserve"> </w:t>
      </w:r>
      <w:r>
        <w:rPr>
          <w:color w:val="050505"/>
          <w:sz w:val="28"/>
          <w:szCs w:val="28"/>
        </w:rPr>
        <w:t>патріотично-інформаційна година</w:t>
      </w:r>
      <w:r w:rsidRPr="00BF395E">
        <w:rPr>
          <w:color w:val="050505"/>
          <w:sz w:val="28"/>
          <w:szCs w:val="28"/>
        </w:rPr>
        <w:t xml:space="preserve"> «Від Революц</w:t>
      </w:r>
      <w:r>
        <w:rPr>
          <w:color w:val="050505"/>
          <w:sz w:val="28"/>
          <w:szCs w:val="28"/>
        </w:rPr>
        <w:t>ії гідності до країни гідності»;</w:t>
      </w:r>
      <w:r w:rsidRPr="00BF395E">
        <w:rPr>
          <w:color w:val="050505"/>
          <w:sz w:val="28"/>
          <w:szCs w:val="28"/>
        </w:rPr>
        <w:t xml:space="preserve"> конкурс читців «З любов’ю до України».</w:t>
      </w:r>
    </w:p>
    <w:p w:rsidR="00697960" w:rsidRDefault="00697960" w:rsidP="00697960">
      <w:pPr>
        <w:shd w:val="clear" w:color="auto" w:fill="FFFFFF"/>
        <w:ind w:firstLine="708"/>
        <w:jc w:val="both"/>
        <w:rPr>
          <w:color w:val="050505"/>
          <w:sz w:val="28"/>
          <w:szCs w:val="28"/>
        </w:rPr>
      </w:pPr>
      <w:r>
        <w:rPr>
          <w:color w:val="050505"/>
          <w:sz w:val="28"/>
          <w:szCs w:val="28"/>
        </w:rPr>
        <w:lastRenderedPageBreak/>
        <w:t>До Дня збройних сил України в закладах загальної середньої освіти Сумської міської територіальної громади було проведено декаду військово-патріотичного виховання, в рамках якої відбувся показ фільму «</w:t>
      </w:r>
      <w:r w:rsidRPr="00161DC6">
        <w:rPr>
          <w:color w:val="050505"/>
          <w:sz w:val="28"/>
          <w:szCs w:val="28"/>
        </w:rPr>
        <w:t>Зв’язок поколінь (Сумщина). Слобожанщина</w:t>
      </w:r>
      <w:r>
        <w:rPr>
          <w:color w:val="050505"/>
          <w:sz w:val="28"/>
          <w:szCs w:val="28"/>
        </w:rPr>
        <w:t xml:space="preserve"> -</w:t>
      </w:r>
      <w:r w:rsidRPr="00161DC6">
        <w:rPr>
          <w:color w:val="050505"/>
          <w:sz w:val="28"/>
          <w:szCs w:val="28"/>
        </w:rPr>
        <w:t xml:space="preserve"> земля сіверян</w:t>
      </w:r>
      <w:r>
        <w:rPr>
          <w:color w:val="050505"/>
          <w:sz w:val="28"/>
          <w:szCs w:val="28"/>
        </w:rPr>
        <w:t xml:space="preserve">». Також </w:t>
      </w:r>
      <w:r w:rsidRPr="00161DC6">
        <w:rPr>
          <w:color w:val="050505"/>
          <w:sz w:val="28"/>
          <w:szCs w:val="28"/>
        </w:rPr>
        <w:t xml:space="preserve">учні  </w:t>
      </w:r>
      <w:r>
        <w:rPr>
          <w:color w:val="050505"/>
          <w:sz w:val="28"/>
          <w:szCs w:val="28"/>
        </w:rPr>
        <w:t>ССШ № 29</w:t>
      </w:r>
      <w:r w:rsidRPr="00161DC6">
        <w:rPr>
          <w:color w:val="050505"/>
          <w:sz w:val="28"/>
          <w:szCs w:val="28"/>
        </w:rPr>
        <w:t xml:space="preserve"> підготували вітання </w:t>
      </w:r>
      <w:r>
        <w:rPr>
          <w:color w:val="050505"/>
          <w:sz w:val="28"/>
          <w:szCs w:val="28"/>
        </w:rPr>
        <w:t xml:space="preserve"> та </w:t>
      </w:r>
      <w:r w:rsidRPr="00161DC6">
        <w:rPr>
          <w:color w:val="050505"/>
          <w:sz w:val="28"/>
          <w:szCs w:val="28"/>
        </w:rPr>
        <w:t>відеоролик з концертом для військовослужбовців</w:t>
      </w:r>
      <w:r>
        <w:rPr>
          <w:color w:val="050505"/>
          <w:sz w:val="28"/>
          <w:szCs w:val="28"/>
        </w:rPr>
        <w:t xml:space="preserve"> військової частини А 1476</w:t>
      </w:r>
      <w:r w:rsidRPr="00161DC6">
        <w:rPr>
          <w:color w:val="050505"/>
          <w:sz w:val="28"/>
          <w:szCs w:val="28"/>
        </w:rPr>
        <w:t>.</w:t>
      </w:r>
    </w:p>
    <w:p w:rsidR="00697960" w:rsidRPr="00BE60FB" w:rsidRDefault="00697960" w:rsidP="00697960">
      <w:pPr>
        <w:shd w:val="clear" w:color="auto" w:fill="FFFFFF"/>
        <w:ind w:firstLine="709"/>
        <w:jc w:val="both"/>
        <w:rPr>
          <w:sz w:val="28"/>
          <w:szCs w:val="28"/>
        </w:rPr>
      </w:pPr>
      <w:r>
        <w:rPr>
          <w:color w:val="050505"/>
          <w:sz w:val="28"/>
          <w:szCs w:val="28"/>
        </w:rPr>
        <w:t>Працівники закладів загальної середньої освіти взяли участь у презентації книги Ігоря</w:t>
      </w:r>
      <w:r w:rsidRPr="00161DC6">
        <w:rPr>
          <w:color w:val="050505"/>
          <w:sz w:val="28"/>
          <w:szCs w:val="28"/>
        </w:rPr>
        <w:t xml:space="preserve"> </w:t>
      </w:r>
      <w:proofErr w:type="spellStart"/>
      <w:r w:rsidRPr="00161DC6">
        <w:rPr>
          <w:color w:val="050505"/>
          <w:sz w:val="28"/>
          <w:szCs w:val="28"/>
        </w:rPr>
        <w:t>Стрельцова</w:t>
      </w:r>
      <w:proofErr w:type="spellEnd"/>
      <w:r w:rsidRPr="00161DC6">
        <w:rPr>
          <w:color w:val="050505"/>
          <w:sz w:val="28"/>
          <w:szCs w:val="28"/>
        </w:rPr>
        <w:t xml:space="preserve"> (Назаренко), співавтора 3-х томів книги </w:t>
      </w:r>
      <w:r>
        <w:rPr>
          <w:color w:val="050505"/>
          <w:sz w:val="28"/>
          <w:szCs w:val="28"/>
        </w:rPr>
        <w:t>«Хроніка війни 2014-2020»</w:t>
      </w:r>
      <w:r w:rsidRPr="00161DC6">
        <w:rPr>
          <w:color w:val="050505"/>
          <w:sz w:val="28"/>
          <w:szCs w:val="28"/>
        </w:rPr>
        <w:t>. Російсько-українська війна день за днем</w:t>
      </w:r>
      <w:r>
        <w:rPr>
          <w:color w:val="050505"/>
          <w:sz w:val="28"/>
          <w:szCs w:val="28"/>
        </w:rPr>
        <w:t>»</w:t>
      </w:r>
      <w:r w:rsidRPr="00161DC6">
        <w:rPr>
          <w:color w:val="050505"/>
          <w:sz w:val="28"/>
          <w:szCs w:val="28"/>
        </w:rPr>
        <w:t>.</w:t>
      </w:r>
    </w:p>
    <w:p w:rsidR="00697960" w:rsidRDefault="00697960" w:rsidP="00697960">
      <w:pPr>
        <w:ind w:firstLine="708"/>
        <w:jc w:val="both"/>
        <w:rPr>
          <w:szCs w:val="28"/>
        </w:rPr>
      </w:pPr>
      <w:r w:rsidRPr="00BE60FB">
        <w:rPr>
          <w:sz w:val="28"/>
          <w:szCs w:val="28"/>
        </w:rPr>
        <w:t xml:space="preserve">З нагоди відзначення Дня міста, Дня визволення міста Суми від фашистських загарбників за участю </w:t>
      </w:r>
      <w:r>
        <w:rPr>
          <w:sz w:val="28"/>
          <w:szCs w:val="28"/>
        </w:rPr>
        <w:t xml:space="preserve">військовослужбовців </w:t>
      </w:r>
      <w:r w:rsidRPr="00BE60FB">
        <w:rPr>
          <w:sz w:val="28"/>
          <w:szCs w:val="28"/>
        </w:rPr>
        <w:t>військових частин 3051 Національної гвардії України,</w:t>
      </w:r>
      <w:r>
        <w:rPr>
          <w:sz w:val="28"/>
          <w:szCs w:val="28"/>
        </w:rPr>
        <w:t xml:space="preserve"> А 1476,</w:t>
      </w:r>
      <w:r w:rsidRPr="00BE60FB">
        <w:rPr>
          <w:sz w:val="28"/>
          <w:szCs w:val="28"/>
        </w:rPr>
        <w:t xml:space="preserve"> Сумського прикордонного загону, підрозділу спецпризначення ГУНП в Сумській області та комунальних установ  відбувся парад техніки, виставка військової та комунальної техніки  на майдані Незалежності, а також були </w:t>
      </w:r>
      <w:r w:rsidRPr="00BE60FB">
        <w:rPr>
          <w:spacing w:val="12"/>
          <w:sz w:val="28"/>
          <w:szCs w:val="28"/>
        </w:rPr>
        <w:t xml:space="preserve"> встановлені агітаційні намети та дошки оголошень, проводилася агітаційно-роз’яснювальна робота </w:t>
      </w:r>
      <w:r>
        <w:rPr>
          <w:spacing w:val="12"/>
          <w:sz w:val="28"/>
          <w:szCs w:val="28"/>
        </w:rPr>
        <w:t>серед населення щодо популяризації</w:t>
      </w:r>
      <w:r w:rsidRPr="00BE60FB">
        <w:rPr>
          <w:spacing w:val="12"/>
          <w:sz w:val="28"/>
          <w:szCs w:val="28"/>
        </w:rPr>
        <w:t xml:space="preserve"> військової служби.</w:t>
      </w:r>
    </w:p>
    <w:p w:rsidR="00697960" w:rsidRPr="00490EAC" w:rsidRDefault="00697960" w:rsidP="00697960">
      <w:pPr>
        <w:jc w:val="both"/>
        <w:rPr>
          <w:sz w:val="26"/>
          <w:szCs w:val="26"/>
        </w:rPr>
      </w:pPr>
      <w:r w:rsidRPr="00490EAC">
        <w:rPr>
          <w:sz w:val="26"/>
          <w:szCs w:val="26"/>
        </w:rPr>
        <w:t xml:space="preserve">    </w:t>
      </w:r>
    </w:p>
    <w:p w:rsidR="00697960" w:rsidRPr="00D261CA" w:rsidRDefault="00697960" w:rsidP="00697960">
      <w:pPr>
        <w:jc w:val="both"/>
        <w:rPr>
          <w:b/>
          <w:bCs/>
          <w:sz w:val="28"/>
          <w:szCs w:val="28"/>
        </w:rPr>
      </w:pPr>
      <w:r w:rsidRPr="00D261CA">
        <w:rPr>
          <w:b/>
          <w:bCs/>
          <w:sz w:val="28"/>
          <w:szCs w:val="28"/>
        </w:rPr>
        <w:t>П.1.3. Виконано.</w:t>
      </w:r>
    </w:p>
    <w:p w:rsidR="00697960" w:rsidRPr="001C1247" w:rsidRDefault="00697960" w:rsidP="00697960">
      <w:pPr>
        <w:ind w:firstLine="708"/>
        <w:jc w:val="both"/>
        <w:rPr>
          <w:sz w:val="28"/>
          <w:szCs w:val="28"/>
        </w:rPr>
      </w:pPr>
      <w:r w:rsidRPr="001C1247">
        <w:rPr>
          <w:sz w:val="28"/>
          <w:szCs w:val="28"/>
        </w:rPr>
        <w:t xml:space="preserve">Для координації роботи закладів </w:t>
      </w:r>
      <w:r>
        <w:rPr>
          <w:sz w:val="28"/>
          <w:szCs w:val="28"/>
        </w:rPr>
        <w:t xml:space="preserve">загальної середньої </w:t>
      </w:r>
      <w:r w:rsidRPr="001C1247">
        <w:rPr>
          <w:sz w:val="28"/>
          <w:szCs w:val="28"/>
        </w:rPr>
        <w:t>освіти Сумської м</w:t>
      </w:r>
      <w:r>
        <w:rPr>
          <w:sz w:val="28"/>
          <w:szCs w:val="28"/>
        </w:rPr>
        <w:t>іської територіальної</w:t>
      </w:r>
      <w:r w:rsidRPr="001C1247">
        <w:rPr>
          <w:sz w:val="28"/>
          <w:szCs w:val="28"/>
        </w:rPr>
        <w:t xml:space="preserve"> громади щодо організації музейної справи створено координаційну методичну раду, яка тримає на постійному контролі діяльність і розвиток шкільних музеїв. Із 39 шкільних музеїв, 20 – військово-патріотичного профілю. </w:t>
      </w:r>
    </w:p>
    <w:p w:rsidR="00697960" w:rsidRPr="001C1247" w:rsidRDefault="00697960" w:rsidP="00697960">
      <w:pPr>
        <w:ind w:firstLine="709"/>
        <w:jc w:val="both"/>
        <w:rPr>
          <w:sz w:val="28"/>
          <w:szCs w:val="28"/>
        </w:rPr>
      </w:pPr>
      <w:r w:rsidRPr="001C1247">
        <w:rPr>
          <w:sz w:val="28"/>
          <w:szCs w:val="28"/>
        </w:rPr>
        <w:t xml:space="preserve">У шкільних музеях та бібліотеках організовано виставки «Сумщина – партизанський край», </w:t>
      </w:r>
      <w:r>
        <w:rPr>
          <w:sz w:val="28"/>
          <w:szCs w:val="28"/>
        </w:rPr>
        <w:t xml:space="preserve">«Сторінки партизанського руху Сумщини», </w:t>
      </w:r>
      <w:r w:rsidRPr="001C1247">
        <w:rPr>
          <w:sz w:val="28"/>
          <w:szCs w:val="28"/>
        </w:rPr>
        <w:t xml:space="preserve"> </w:t>
      </w:r>
      <w:r>
        <w:rPr>
          <w:sz w:val="28"/>
          <w:szCs w:val="28"/>
        </w:rPr>
        <w:t>«Партизанські рейди</w:t>
      </w:r>
      <w:r w:rsidRPr="001C1247">
        <w:rPr>
          <w:sz w:val="28"/>
          <w:szCs w:val="28"/>
        </w:rPr>
        <w:t>», проведено екскурсії до експозицій, присвячених підпільно-партизанському руху</w:t>
      </w:r>
      <w:r>
        <w:rPr>
          <w:sz w:val="28"/>
          <w:szCs w:val="28"/>
        </w:rPr>
        <w:t>, віртуальні екскурсії «</w:t>
      </w:r>
      <w:proofErr w:type="spellStart"/>
      <w:r>
        <w:rPr>
          <w:sz w:val="28"/>
          <w:szCs w:val="28"/>
        </w:rPr>
        <w:t>Спадщанський</w:t>
      </w:r>
      <w:proofErr w:type="spellEnd"/>
      <w:r>
        <w:rPr>
          <w:sz w:val="28"/>
          <w:szCs w:val="28"/>
        </w:rPr>
        <w:t xml:space="preserve"> ліс</w:t>
      </w:r>
      <w:r w:rsidRPr="001C1247">
        <w:rPr>
          <w:sz w:val="28"/>
          <w:szCs w:val="28"/>
        </w:rPr>
        <w:t>».</w:t>
      </w:r>
    </w:p>
    <w:p w:rsidR="00697960" w:rsidRPr="009A4A7D" w:rsidRDefault="00697960" w:rsidP="00697960">
      <w:pPr>
        <w:ind w:firstLine="708"/>
        <w:jc w:val="both"/>
        <w:rPr>
          <w:sz w:val="28"/>
          <w:szCs w:val="28"/>
        </w:rPr>
      </w:pPr>
    </w:p>
    <w:p w:rsidR="00697960" w:rsidRPr="00D261CA" w:rsidRDefault="00697960" w:rsidP="00697960">
      <w:pPr>
        <w:jc w:val="both"/>
        <w:rPr>
          <w:b/>
          <w:bCs/>
          <w:sz w:val="28"/>
          <w:szCs w:val="28"/>
        </w:rPr>
      </w:pPr>
      <w:r w:rsidRPr="00D261CA">
        <w:rPr>
          <w:b/>
          <w:bCs/>
          <w:sz w:val="28"/>
          <w:szCs w:val="28"/>
        </w:rPr>
        <w:t>П.п.1.4, 1.5. Виконані.</w:t>
      </w:r>
    </w:p>
    <w:p w:rsidR="00697960" w:rsidRPr="00135E93" w:rsidRDefault="00697960" w:rsidP="00697960">
      <w:pPr>
        <w:ind w:firstLine="708"/>
        <w:jc w:val="both"/>
        <w:rPr>
          <w:sz w:val="28"/>
          <w:szCs w:val="28"/>
        </w:rPr>
      </w:pPr>
      <w:r w:rsidRPr="00135E93">
        <w:rPr>
          <w:sz w:val="28"/>
          <w:szCs w:val="28"/>
        </w:rPr>
        <w:t>З метою розвитку військово-патріотичного виховання, спортивної підготовки дітей та учнівської молоді:</w:t>
      </w:r>
    </w:p>
    <w:p w:rsidR="00697960" w:rsidRPr="00A67C32" w:rsidRDefault="00697960" w:rsidP="00697960">
      <w:pPr>
        <w:pStyle w:val="a9"/>
        <w:ind w:firstLine="708"/>
        <w:jc w:val="both"/>
        <w:rPr>
          <w:sz w:val="28"/>
          <w:szCs w:val="28"/>
          <w:lang w:val="uk-UA"/>
        </w:rPr>
      </w:pPr>
      <w:r>
        <w:rPr>
          <w:sz w:val="26"/>
          <w:szCs w:val="26"/>
          <w:lang w:val="uk-UA"/>
        </w:rPr>
        <w:t xml:space="preserve">- </w:t>
      </w:r>
      <w:r w:rsidRPr="001C1247">
        <w:rPr>
          <w:sz w:val="26"/>
          <w:szCs w:val="26"/>
          <w:lang w:val="uk-UA"/>
        </w:rPr>
        <w:t xml:space="preserve"> </w:t>
      </w:r>
      <w:r w:rsidRPr="00A67C32">
        <w:rPr>
          <w:sz w:val="28"/>
          <w:szCs w:val="28"/>
          <w:lang w:val="uk-UA"/>
        </w:rPr>
        <w:t xml:space="preserve">15 квітня 2021 року було проведено І (міський) етап Всеукраїнської дитячо-юнацької військово-патріотичної гри «Сокіл» («Джура»). </w:t>
      </w:r>
    </w:p>
    <w:p w:rsidR="00697960" w:rsidRDefault="00697960" w:rsidP="00697960">
      <w:pPr>
        <w:pStyle w:val="a9"/>
        <w:ind w:firstLine="708"/>
        <w:jc w:val="both"/>
        <w:rPr>
          <w:sz w:val="28"/>
          <w:szCs w:val="28"/>
          <w:lang w:val="uk-UA"/>
        </w:rPr>
      </w:pPr>
      <w:r w:rsidRPr="00A67C32">
        <w:rPr>
          <w:sz w:val="28"/>
          <w:szCs w:val="28"/>
          <w:lang w:val="uk-UA"/>
        </w:rPr>
        <w:t>Участь у конкурсі взяли 12 роїв (4 – середня вікова група, 8 – старша вікова група) ССШ №№</w:t>
      </w:r>
      <w:r>
        <w:rPr>
          <w:sz w:val="28"/>
          <w:szCs w:val="28"/>
          <w:lang w:val="uk-UA"/>
        </w:rPr>
        <w:t xml:space="preserve"> </w:t>
      </w:r>
      <w:r w:rsidRPr="00A67C32">
        <w:rPr>
          <w:sz w:val="28"/>
          <w:szCs w:val="28"/>
          <w:lang w:val="uk-UA"/>
        </w:rPr>
        <w:t>2,10, ЗОШ №№</w:t>
      </w:r>
      <w:r>
        <w:rPr>
          <w:sz w:val="28"/>
          <w:szCs w:val="28"/>
          <w:lang w:val="uk-UA"/>
        </w:rPr>
        <w:t xml:space="preserve"> </w:t>
      </w:r>
      <w:r w:rsidRPr="00A67C32">
        <w:rPr>
          <w:sz w:val="28"/>
          <w:szCs w:val="28"/>
          <w:lang w:val="uk-UA"/>
        </w:rPr>
        <w:t>4, 6, 8, 15,</w:t>
      </w:r>
      <w:r>
        <w:rPr>
          <w:sz w:val="28"/>
          <w:szCs w:val="28"/>
          <w:lang w:val="uk-UA"/>
        </w:rPr>
        <w:t xml:space="preserve"> 18, 22, 23, </w:t>
      </w:r>
      <w:proofErr w:type="spellStart"/>
      <w:r>
        <w:rPr>
          <w:sz w:val="28"/>
          <w:szCs w:val="28"/>
          <w:lang w:val="uk-UA"/>
        </w:rPr>
        <w:t>Стецьківський</w:t>
      </w:r>
      <w:proofErr w:type="spellEnd"/>
      <w:r>
        <w:rPr>
          <w:sz w:val="28"/>
          <w:szCs w:val="28"/>
          <w:lang w:val="uk-UA"/>
        </w:rPr>
        <w:t xml:space="preserve"> ЗЗСО.</w:t>
      </w:r>
    </w:p>
    <w:p w:rsidR="00697960" w:rsidRDefault="00697960" w:rsidP="00697960">
      <w:pPr>
        <w:pStyle w:val="a9"/>
        <w:ind w:firstLine="708"/>
        <w:jc w:val="both"/>
        <w:rPr>
          <w:sz w:val="28"/>
          <w:szCs w:val="28"/>
          <w:lang w:val="uk-UA"/>
        </w:rPr>
      </w:pPr>
      <w:r>
        <w:rPr>
          <w:sz w:val="28"/>
          <w:szCs w:val="28"/>
          <w:lang w:val="uk-UA"/>
        </w:rPr>
        <w:t xml:space="preserve">Перше місце в середній віковій групі виборола команда «Січові орли» - </w:t>
      </w:r>
      <w:proofErr w:type="spellStart"/>
      <w:r>
        <w:rPr>
          <w:sz w:val="28"/>
          <w:szCs w:val="28"/>
          <w:lang w:val="uk-UA"/>
        </w:rPr>
        <w:t>Стецьківський</w:t>
      </w:r>
      <w:proofErr w:type="spellEnd"/>
      <w:r>
        <w:rPr>
          <w:sz w:val="28"/>
          <w:szCs w:val="28"/>
          <w:lang w:val="uk-UA"/>
        </w:rPr>
        <w:t xml:space="preserve"> ЗЗСО, а в старшій віковій групі – команда «Козацька варта»   (ЗОШ № 15).</w:t>
      </w:r>
    </w:p>
    <w:p w:rsidR="00697960" w:rsidRPr="00135E93" w:rsidRDefault="00697960" w:rsidP="00697960">
      <w:pPr>
        <w:pStyle w:val="a9"/>
        <w:ind w:firstLine="708"/>
        <w:jc w:val="both"/>
        <w:rPr>
          <w:sz w:val="28"/>
          <w:szCs w:val="28"/>
          <w:lang w:val="uk-UA"/>
        </w:rPr>
      </w:pPr>
      <w:r w:rsidRPr="00135E93">
        <w:rPr>
          <w:sz w:val="28"/>
          <w:szCs w:val="28"/>
          <w:lang w:val="uk-UA"/>
        </w:rPr>
        <w:t>- з 14 по 16 червня 2021 року на базі дитячого оздоровчого табору «</w:t>
      </w:r>
      <w:proofErr w:type="spellStart"/>
      <w:r w:rsidRPr="00135E93">
        <w:rPr>
          <w:sz w:val="28"/>
          <w:szCs w:val="28"/>
          <w:lang w:val="uk-UA"/>
        </w:rPr>
        <w:t>Восход</w:t>
      </w:r>
      <w:proofErr w:type="spellEnd"/>
      <w:r w:rsidRPr="00135E93">
        <w:rPr>
          <w:sz w:val="28"/>
          <w:szCs w:val="28"/>
          <w:lang w:val="uk-UA"/>
        </w:rPr>
        <w:t>» комунального закладу – центру позашкільної роботи Путивльської міської ради відбувся ІІ (обласний) етап Всеукраїнської дитячо-юнацької військово-патріотичної гри «Сокіл» («Джура») (старша та середня вікові групи).</w:t>
      </w:r>
    </w:p>
    <w:p w:rsidR="00697960" w:rsidRPr="00135E93" w:rsidRDefault="00697960" w:rsidP="00697960">
      <w:pPr>
        <w:pStyle w:val="a9"/>
        <w:ind w:firstLine="708"/>
        <w:jc w:val="both"/>
        <w:rPr>
          <w:sz w:val="26"/>
          <w:szCs w:val="26"/>
          <w:lang w:val="uk-UA"/>
        </w:rPr>
      </w:pPr>
      <w:r w:rsidRPr="00135E93">
        <w:rPr>
          <w:sz w:val="28"/>
          <w:szCs w:val="28"/>
          <w:lang w:val="uk-UA"/>
        </w:rPr>
        <w:t xml:space="preserve">За підсумками обласного етапу Всеукраїнської дитячо-юнацької військово-патріотичної гри «Сокіл» («Джура») для середньої вікової групи              І місце виборов рій «Січові орли» </w:t>
      </w:r>
      <w:proofErr w:type="spellStart"/>
      <w:r w:rsidRPr="00135E93">
        <w:rPr>
          <w:sz w:val="28"/>
          <w:szCs w:val="28"/>
          <w:lang w:val="uk-UA"/>
        </w:rPr>
        <w:t>Стецьківського</w:t>
      </w:r>
      <w:proofErr w:type="spellEnd"/>
      <w:r w:rsidRPr="00135E93">
        <w:rPr>
          <w:sz w:val="28"/>
          <w:szCs w:val="28"/>
          <w:lang w:val="uk-UA"/>
        </w:rPr>
        <w:t xml:space="preserve"> закладу загальної середньої освіти І-ІІІ</w:t>
      </w:r>
      <w:r>
        <w:rPr>
          <w:sz w:val="28"/>
          <w:szCs w:val="28"/>
          <w:lang w:val="uk-UA"/>
        </w:rPr>
        <w:t xml:space="preserve"> ступенів Сумської міської ради.</w:t>
      </w:r>
    </w:p>
    <w:p w:rsidR="00697960" w:rsidRDefault="00697960" w:rsidP="00697960">
      <w:pPr>
        <w:jc w:val="both"/>
        <w:rPr>
          <w:sz w:val="28"/>
          <w:szCs w:val="28"/>
        </w:rPr>
      </w:pPr>
      <w:r w:rsidRPr="00490EAC">
        <w:rPr>
          <w:sz w:val="26"/>
          <w:szCs w:val="26"/>
        </w:rPr>
        <w:lastRenderedPageBreak/>
        <w:tab/>
      </w:r>
      <w:r w:rsidRPr="00135E93">
        <w:rPr>
          <w:sz w:val="28"/>
          <w:szCs w:val="28"/>
        </w:rPr>
        <w:t>З учнями 10-11 класів на базі закладів загальної середньої освіти</w:t>
      </w:r>
      <w:r>
        <w:rPr>
          <w:sz w:val="28"/>
          <w:szCs w:val="28"/>
        </w:rPr>
        <w:t xml:space="preserve"> щотижнево </w:t>
      </w:r>
      <w:r w:rsidRPr="00135E93">
        <w:rPr>
          <w:sz w:val="28"/>
          <w:szCs w:val="28"/>
        </w:rPr>
        <w:t xml:space="preserve">(2 рази на тиждень) проводилися заняття «Підготовка юнаків до служби в Збройних Силах України» та «Школа безпеки». </w:t>
      </w:r>
    </w:p>
    <w:p w:rsidR="00697960" w:rsidRPr="00135E93" w:rsidRDefault="00697960" w:rsidP="00697960">
      <w:pPr>
        <w:jc w:val="both"/>
        <w:rPr>
          <w:sz w:val="28"/>
          <w:szCs w:val="28"/>
        </w:rPr>
      </w:pPr>
    </w:p>
    <w:p w:rsidR="00697960" w:rsidRPr="00D261CA" w:rsidRDefault="00697960" w:rsidP="00697960">
      <w:pPr>
        <w:jc w:val="both"/>
        <w:rPr>
          <w:b/>
          <w:bCs/>
          <w:sz w:val="28"/>
          <w:szCs w:val="28"/>
        </w:rPr>
      </w:pPr>
      <w:r w:rsidRPr="00D261CA">
        <w:rPr>
          <w:b/>
          <w:bCs/>
          <w:sz w:val="28"/>
          <w:szCs w:val="28"/>
        </w:rPr>
        <w:t>П.п.1.6, 1.7. Виконані.</w:t>
      </w:r>
    </w:p>
    <w:p w:rsidR="00697960" w:rsidRPr="00135E93" w:rsidRDefault="00697960" w:rsidP="00697960">
      <w:pPr>
        <w:ind w:firstLine="708"/>
        <w:jc w:val="both"/>
        <w:rPr>
          <w:sz w:val="28"/>
          <w:szCs w:val="28"/>
        </w:rPr>
      </w:pPr>
      <w:r w:rsidRPr="00135E93">
        <w:rPr>
          <w:sz w:val="28"/>
          <w:szCs w:val="28"/>
        </w:rPr>
        <w:t>Протягом звітного періоду для допризовної молоді закладів</w:t>
      </w:r>
      <w:r>
        <w:rPr>
          <w:sz w:val="28"/>
          <w:szCs w:val="28"/>
        </w:rPr>
        <w:t xml:space="preserve"> загальної середньої</w:t>
      </w:r>
      <w:r w:rsidRPr="00135E93">
        <w:rPr>
          <w:sz w:val="28"/>
          <w:szCs w:val="28"/>
        </w:rPr>
        <w:t xml:space="preserve"> освіти</w:t>
      </w:r>
      <w:r>
        <w:rPr>
          <w:sz w:val="28"/>
          <w:szCs w:val="28"/>
        </w:rPr>
        <w:t xml:space="preserve"> (</w:t>
      </w:r>
      <w:r w:rsidRPr="00135E93">
        <w:rPr>
          <w:sz w:val="28"/>
          <w:szCs w:val="28"/>
        </w:rPr>
        <w:t>№№</w:t>
      </w:r>
      <w:r w:rsidRPr="00135E93">
        <w:rPr>
          <w:color w:val="FF0000"/>
          <w:sz w:val="28"/>
          <w:szCs w:val="28"/>
        </w:rPr>
        <w:t xml:space="preserve"> </w:t>
      </w:r>
      <w:r w:rsidRPr="00135E93">
        <w:rPr>
          <w:color w:val="000000" w:themeColor="text1"/>
          <w:sz w:val="28"/>
          <w:szCs w:val="28"/>
        </w:rPr>
        <w:t>1,2,3, 8, 26</w:t>
      </w:r>
      <w:r w:rsidRPr="00135E93">
        <w:rPr>
          <w:sz w:val="28"/>
          <w:szCs w:val="28"/>
        </w:rPr>
        <w:t>,</w:t>
      </w:r>
      <w:r w:rsidRPr="00135E93">
        <w:rPr>
          <w:color w:val="FF0000"/>
          <w:sz w:val="28"/>
          <w:szCs w:val="28"/>
        </w:rPr>
        <w:t xml:space="preserve"> </w:t>
      </w:r>
      <w:r w:rsidRPr="00135E93">
        <w:rPr>
          <w:sz w:val="28"/>
          <w:szCs w:val="28"/>
        </w:rPr>
        <w:t>Сум</w:t>
      </w:r>
      <w:r>
        <w:rPr>
          <w:sz w:val="28"/>
          <w:szCs w:val="28"/>
        </w:rPr>
        <w:t>ської гімназія № 1) було</w:t>
      </w:r>
      <w:r w:rsidRPr="00135E93">
        <w:rPr>
          <w:sz w:val="28"/>
          <w:szCs w:val="28"/>
        </w:rPr>
        <w:t xml:space="preserve"> організовано «День відкритих дверей» у військовій частині А 1476, а також захід «Один день в армії».   </w:t>
      </w:r>
    </w:p>
    <w:p w:rsidR="00697960" w:rsidRPr="00135E93" w:rsidRDefault="00697960" w:rsidP="00697960">
      <w:pPr>
        <w:ind w:firstLine="708"/>
        <w:jc w:val="both"/>
        <w:rPr>
          <w:sz w:val="28"/>
          <w:szCs w:val="28"/>
        </w:rPr>
      </w:pPr>
      <w:r w:rsidRPr="00135E93">
        <w:rPr>
          <w:sz w:val="28"/>
          <w:szCs w:val="28"/>
        </w:rPr>
        <w:t>У травні та жовтні 2021 року Сумським міським територіальним центром комплектування та соціальної підтримки спільно з міською радою ветеранів України та управлінням освіти і науки Сумської міської ради були проведені урочисті проводи призовників до лав Збройних Сил України.</w:t>
      </w:r>
    </w:p>
    <w:p w:rsidR="00697960" w:rsidRPr="00490EAC" w:rsidRDefault="00697960" w:rsidP="00697960">
      <w:pPr>
        <w:ind w:firstLine="708"/>
        <w:jc w:val="both"/>
        <w:rPr>
          <w:sz w:val="26"/>
          <w:szCs w:val="26"/>
        </w:rPr>
      </w:pPr>
    </w:p>
    <w:p w:rsidR="00697960" w:rsidRPr="00072DD7" w:rsidRDefault="00697960" w:rsidP="00697960">
      <w:pPr>
        <w:jc w:val="both"/>
        <w:rPr>
          <w:b/>
          <w:bCs/>
          <w:sz w:val="28"/>
          <w:szCs w:val="28"/>
        </w:rPr>
      </w:pPr>
      <w:r w:rsidRPr="00072DD7">
        <w:rPr>
          <w:b/>
          <w:bCs/>
          <w:sz w:val="28"/>
          <w:szCs w:val="28"/>
        </w:rPr>
        <w:t>П.1.8. Виконано.</w:t>
      </w:r>
    </w:p>
    <w:p w:rsidR="00697960" w:rsidRPr="00072DD7" w:rsidRDefault="00697960" w:rsidP="00697960">
      <w:pPr>
        <w:ind w:firstLine="708"/>
        <w:jc w:val="both"/>
        <w:rPr>
          <w:sz w:val="28"/>
          <w:szCs w:val="28"/>
        </w:rPr>
      </w:pPr>
      <w:r w:rsidRPr="00072DD7">
        <w:rPr>
          <w:sz w:val="28"/>
          <w:szCs w:val="28"/>
        </w:rPr>
        <w:t>Питання військово-патріотичного виховання допризовної молоді та призову до лав ЗСУ постійно висвітлюються в місцевих ЗМІ.</w:t>
      </w:r>
    </w:p>
    <w:p w:rsidR="00697960" w:rsidRPr="00072DD7" w:rsidRDefault="00697960" w:rsidP="00697960">
      <w:pPr>
        <w:pStyle w:val="2"/>
        <w:spacing w:after="0" w:line="240" w:lineRule="auto"/>
        <w:ind w:left="0" w:firstLine="708"/>
        <w:rPr>
          <w:szCs w:val="28"/>
        </w:rPr>
      </w:pPr>
      <w:r>
        <w:rPr>
          <w:szCs w:val="28"/>
        </w:rPr>
        <w:t>Так,</w:t>
      </w:r>
      <w:r w:rsidRPr="00072DD7">
        <w:rPr>
          <w:szCs w:val="28"/>
        </w:rPr>
        <w:t xml:space="preserve"> на офіційному сайті Сумської міської ради за з</w:t>
      </w:r>
      <w:r>
        <w:rPr>
          <w:szCs w:val="28"/>
        </w:rPr>
        <w:t>вітний період було  розміщено 19</w:t>
      </w:r>
      <w:r w:rsidRPr="00072DD7">
        <w:rPr>
          <w:szCs w:val="28"/>
        </w:rPr>
        <w:t xml:space="preserve"> матеріалів</w:t>
      </w:r>
      <w:r>
        <w:rPr>
          <w:szCs w:val="28"/>
        </w:rPr>
        <w:t>, серед яких:  «Подвиг українських кіборгів – невід’ємна частина нашої історії</w:t>
      </w:r>
      <w:r w:rsidRPr="00072DD7">
        <w:rPr>
          <w:szCs w:val="28"/>
        </w:rPr>
        <w:t xml:space="preserve">», «Вітання міського голови до Дня Збройних Сил України», «України – вільна та незалежна держава»  та інші. </w:t>
      </w:r>
    </w:p>
    <w:p w:rsidR="00697960" w:rsidRPr="00072DD7" w:rsidRDefault="00697960" w:rsidP="00697960">
      <w:pPr>
        <w:pStyle w:val="a3"/>
        <w:spacing w:after="0"/>
        <w:jc w:val="both"/>
        <w:rPr>
          <w:iCs/>
          <w:sz w:val="28"/>
          <w:szCs w:val="28"/>
        </w:rPr>
      </w:pPr>
      <w:r w:rsidRPr="00072DD7">
        <w:rPr>
          <w:i/>
          <w:iCs/>
          <w:sz w:val="28"/>
          <w:szCs w:val="28"/>
        </w:rPr>
        <w:tab/>
      </w:r>
      <w:r w:rsidRPr="00072DD7">
        <w:rPr>
          <w:iCs/>
          <w:sz w:val="28"/>
          <w:szCs w:val="28"/>
        </w:rPr>
        <w:t>У газетах «Панорама», «</w:t>
      </w:r>
      <w:proofErr w:type="spellStart"/>
      <w:r w:rsidRPr="00072DD7">
        <w:rPr>
          <w:iCs/>
          <w:sz w:val="28"/>
          <w:szCs w:val="28"/>
        </w:rPr>
        <w:t>Данк</w:t>
      </w:r>
      <w:r>
        <w:rPr>
          <w:iCs/>
          <w:sz w:val="28"/>
          <w:szCs w:val="28"/>
        </w:rPr>
        <w:t>ор</w:t>
      </w:r>
      <w:proofErr w:type="spellEnd"/>
      <w:r>
        <w:rPr>
          <w:iCs/>
          <w:sz w:val="28"/>
          <w:szCs w:val="28"/>
        </w:rPr>
        <w:t>», «Ваш шанс» опубліковано  25</w:t>
      </w:r>
      <w:r w:rsidRPr="00072DD7">
        <w:rPr>
          <w:iCs/>
          <w:sz w:val="28"/>
          <w:szCs w:val="28"/>
        </w:rPr>
        <w:t xml:space="preserve"> матеріали на відповідну тематику.</w:t>
      </w:r>
    </w:p>
    <w:p w:rsidR="00697960" w:rsidRPr="00072DD7" w:rsidRDefault="00697960" w:rsidP="00697960">
      <w:pPr>
        <w:jc w:val="both"/>
        <w:rPr>
          <w:sz w:val="28"/>
          <w:szCs w:val="28"/>
        </w:rPr>
      </w:pPr>
      <w:r w:rsidRPr="00072DD7">
        <w:rPr>
          <w:sz w:val="28"/>
          <w:szCs w:val="28"/>
        </w:rPr>
        <w:tab/>
        <w:t>Протягом звітного періоду були організовані брифінги за участю ві</w:t>
      </w:r>
      <w:r>
        <w:rPr>
          <w:sz w:val="28"/>
          <w:szCs w:val="28"/>
        </w:rPr>
        <w:t>йськового комісара Сумського міського територіального центру комплектування та соціальної підтримки</w:t>
      </w:r>
      <w:r w:rsidRPr="00072DD7">
        <w:rPr>
          <w:sz w:val="28"/>
          <w:szCs w:val="28"/>
        </w:rPr>
        <w:t>, заступника міського голови з питань діяльності виконав</w:t>
      </w:r>
      <w:r>
        <w:rPr>
          <w:sz w:val="28"/>
          <w:szCs w:val="28"/>
        </w:rPr>
        <w:t xml:space="preserve">чих органів ради  </w:t>
      </w:r>
      <w:proofErr w:type="spellStart"/>
      <w:r>
        <w:rPr>
          <w:sz w:val="28"/>
          <w:szCs w:val="28"/>
        </w:rPr>
        <w:t>Мотречко</w:t>
      </w:r>
      <w:proofErr w:type="spellEnd"/>
      <w:r>
        <w:rPr>
          <w:sz w:val="28"/>
          <w:szCs w:val="28"/>
        </w:rPr>
        <w:t xml:space="preserve"> В</w:t>
      </w:r>
      <w:r w:rsidRPr="00072DD7">
        <w:rPr>
          <w:sz w:val="28"/>
          <w:szCs w:val="28"/>
        </w:rPr>
        <w:t>.</w:t>
      </w:r>
      <w:r>
        <w:rPr>
          <w:sz w:val="28"/>
          <w:szCs w:val="28"/>
        </w:rPr>
        <w:t>В.</w:t>
      </w:r>
      <w:r w:rsidRPr="00072DD7">
        <w:rPr>
          <w:sz w:val="28"/>
          <w:szCs w:val="28"/>
        </w:rPr>
        <w:t xml:space="preserve"> та керівників структурних підрозділів Сумської міської ради щодо проходження військової строкової служби та військової служби за контрактом  в Збройних Силах України. </w:t>
      </w:r>
    </w:p>
    <w:p w:rsidR="00697960" w:rsidRDefault="00697960" w:rsidP="00697960">
      <w:pPr>
        <w:jc w:val="both"/>
        <w:rPr>
          <w:sz w:val="28"/>
          <w:szCs w:val="28"/>
        </w:rPr>
      </w:pPr>
    </w:p>
    <w:p w:rsidR="00697960" w:rsidRPr="00D261CA" w:rsidRDefault="00697960" w:rsidP="00697960">
      <w:pPr>
        <w:jc w:val="center"/>
        <w:rPr>
          <w:b/>
          <w:sz w:val="28"/>
          <w:szCs w:val="28"/>
        </w:rPr>
      </w:pPr>
      <w:r w:rsidRPr="00D261CA">
        <w:rPr>
          <w:b/>
          <w:sz w:val="28"/>
          <w:szCs w:val="28"/>
        </w:rPr>
        <w:t xml:space="preserve">Завдання 2. </w:t>
      </w:r>
      <w:r w:rsidRPr="005F4C83">
        <w:rPr>
          <w:b/>
          <w:sz w:val="28"/>
          <w:szCs w:val="28"/>
        </w:rPr>
        <w:t>«Сприяння роботі призовної дільниці Сумського міського територіального центру комплектування та соціальної підтримки</w:t>
      </w:r>
      <w:r>
        <w:rPr>
          <w:b/>
          <w:sz w:val="28"/>
          <w:szCs w:val="28"/>
        </w:rPr>
        <w:t>»</w:t>
      </w:r>
    </w:p>
    <w:p w:rsidR="00697960" w:rsidRPr="00D261CA" w:rsidRDefault="00697960" w:rsidP="00697960">
      <w:pPr>
        <w:jc w:val="center"/>
        <w:rPr>
          <w:b/>
          <w:sz w:val="28"/>
          <w:szCs w:val="28"/>
        </w:rPr>
      </w:pPr>
      <w:r w:rsidRPr="00D261CA">
        <w:rPr>
          <w:b/>
          <w:sz w:val="28"/>
          <w:szCs w:val="28"/>
        </w:rPr>
        <w:t xml:space="preserve">  </w:t>
      </w:r>
    </w:p>
    <w:p w:rsidR="00697960" w:rsidRPr="00D261CA" w:rsidRDefault="00697960" w:rsidP="00697960">
      <w:pPr>
        <w:jc w:val="both"/>
        <w:rPr>
          <w:b/>
          <w:sz w:val="28"/>
          <w:szCs w:val="28"/>
        </w:rPr>
      </w:pPr>
      <w:r w:rsidRPr="00D261CA">
        <w:rPr>
          <w:b/>
          <w:sz w:val="28"/>
          <w:szCs w:val="28"/>
        </w:rPr>
        <w:t>П. п. 2.1, 2.2. Виконані.</w:t>
      </w:r>
    </w:p>
    <w:p w:rsidR="00697960" w:rsidRPr="00F951E5" w:rsidRDefault="00697960" w:rsidP="00697960">
      <w:pPr>
        <w:jc w:val="both"/>
        <w:rPr>
          <w:color w:val="000000"/>
          <w:sz w:val="28"/>
          <w:szCs w:val="28"/>
        </w:rPr>
      </w:pPr>
      <w:r w:rsidRPr="00490EAC">
        <w:rPr>
          <w:sz w:val="26"/>
          <w:szCs w:val="26"/>
        </w:rPr>
        <w:tab/>
      </w:r>
      <w:r w:rsidRPr="00F951E5">
        <w:rPr>
          <w:sz w:val="28"/>
          <w:szCs w:val="28"/>
        </w:rPr>
        <w:t xml:space="preserve">На потреби Сумського міського територіального центру комплектування та соціальної підтримки з бюджету Сумської міської територіальної громади </w:t>
      </w:r>
      <w:r w:rsidRPr="00F951E5">
        <w:rPr>
          <w:color w:val="000000"/>
          <w:sz w:val="28"/>
          <w:szCs w:val="28"/>
        </w:rPr>
        <w:t>шляхом передачі субвенції до державного бюджету</w:t>
      </w:r>
      <w:r w:rsidRPr="00F951E5">
        <w:rPr>
          <w:sz w:val="28"/>
          <w:szCs w:val="28"/>
        </w:rPr>
        <w:t xml:space="preserve"> були виділені</w:t>
      </w:r>
      <w:r w:rsidRPr="00F951E5">
        <w:rPr>
          <w:color w:val="000000"/>
          <w:sz w:val="28"/>
          <w:szCs w:val="28"/>
        </w:rPr>
        <w:t xml:space="preserve"> кошти  на покращення умов роботи призовної комісії, а саме: </w:t>
      </w:r>
    </w:p>
    <w:p w:rsidR="00697960" w:rsidRPr="00F951E5" w:rsidRDefault="00697960" w:rsidP="00697960">
      <w:pPr>
        <w:ind w:firstLine="708"/>
        <w:jc w:val="both"/>
        <w:rPr>
          <w:color w:val="000000"/>
          <w:sz w:val="28"/>
          <w:szCs w:val="28"/>
          <w:lang w:val="ru-RU"/>
        </w:rPr>
      </w:pPr>
      <w:r w:rsidRPr="00F951E5">
        <w:rPr>
          <w:color w:val="000000"/>
          <w:sz w:val="28"/>
          <w:szCs w:val="28"/>
        </w:rPr>
        <w:t xml:space="preserve">- для придбання канцелярського приладдя та інших товарів на загальну                суму 40000 грн.;                                                                                                                                                                                                                                                                                                                                                                                                                                                                                                                                                                                                                                                                                                                                                                                                                                                                                                                                                                                                             </w:t>
      </w:r>
    </w:p>
    <w:p w:rsidR="00697960" w:rsidRPr="00F951E5" w:rsidRDefault="00697960" w:rsidP="00697960">
      <w:pPr>
        <w:ind w:firstLine="708"/>
        <w:jc w:val="both"/>
        <w:rPr>
          <w:color w:val="000000"/>
          <w:sz w:val="28"/>
          <w:szCs w:val="28"/>
        </w:rPr>
      </w:pPr>
      <w:r w:rsidRPr="00F951E5">
        <w:rPr>
          <w:color w:val="000000"/>
          <w:sz w:val="28"/>
          <w:szCs w:val="28"/>
        </w:rPr>
        <w:t>- для організації розшуку та доставки до міської призовної дільниці призовників, які ухиляються від проходження строкової військової служби (оплата транспортних послуг) на загальну суму 70000 грн.</w:t>
      </w:r>
    </w:p>
    <w:p w:rsidR="00697960" w:rsidRPr="00F951E5" w:rsidRDefault="00697960" w:rsidP="00697960">
      <w:pPr>
        <w:ind w:firstLine="708"/>
        <w:jc w:val="both"/>
        <w:rPr>
          <w:sz w:val="28"/>
          <w:szCs w:val="28"/>
        </w:rPr>
      </w:pPr>
      <w:r w:rsidRPr="00F951E5">
        <w:rPr>
          <w:sz w:val="28"/>
          <w:szCs w:val="28"/>
        </w:rPr>
        <w:t xml:space="preserve">На виконання вимог Закону України «Про військовий обов’язок і                   військову службу», відповідно до Указу Президента України                                                                          </w:t>
      </w:r>
      <w:r>
        <w:rPr>
          <w:sz w:val="28"/>
          <w:szCs w:val="28"/>
        </w:rPr>
        <w:t xml:space="preserve">від </w:t>
      </w:r>
      <w:r w:rsidRPr="00F951E5">
        <w:rPr>
          <w:sz w:val="28"/>
          <w:szCs w:val="28"/>
        </w:rPr>
        <w:t xml:space="preserve">24.02.2021 № 71/2021 «Про звільнення в запас військовослужбовців строкової військової служби, строки проведення чергових призовів та чергові призови громадян України на строкову військову службу </w:t>
      </w:r>
      <w:r>
        <w:rPr>
          <w:sz w:val="28"/>
          <w:szCs w:val="28"/>
        </w:rPr>
        <w:t xml:space="preserve">                                                    </w:t>
      </w:r>
      <w:r>
        <w:rPr>
          <w:sz w:val="28"/>
          <w:szCs w:val="28"/>
        </w:rPr>
        <w:lastRenderedPageBreak/>
        <w:t xml:space="preserve">у </w:t>
      </w:r>
      <w:r w:rsidRPr="00F951E5">
        <w:rPr>
          <w:sz w:val="28"/>
          <w:szCs w:val="28"/>
        </w:rPr>
        <w:t>2021 році»</w:t>
      </w:r>
      <w:r>
        <w:rPr>
          <w:sz w:val="28"/>
          <w:szCs w:val="28"/>
        </w:rPr>
        <w:t xml:space="preserve"> </w:t>
      </w:r>
      <w:r w:rsidRPr="00F951E5">
        <w:rPr>
          <w:sz w:val="28"/>
          <w:szCs w:val="28"/>
        </w:rPr>
        <w:t xml:space="preserve">виконавчими органами Сумської міської ради вживалися відповідні організаційні заходи. </w:t>
      </w:r>
    </w:p>
    <w:p w:rsidR="00697960" w:rsidRDefault="00697960" w:rsidP="00697960">
      <w:pPr>
        <w:ind w:firstLine="708"/>
        <w:jc w:val="both"/>
        <w:rPr>
          <w:sz w:val="28"/>
          <w:szCs w:val="28"/>
        </w:rPr>
      </w:pPr>
      <w:r w:rsidRPr="00CF0F2B">
        <w:rPr>
          <w:sz w:val="28"/>
          <w:szCs w:val="28"/>
        </w:rPr>
        <w:t>Так, рішенням виконавчого комітету Сумської міської ради                                            від  03.03.2021 № 111  «Про черговий призов громадян України на строкову військову службу в квітні-червні 2021 року» був затверджений персональний склад призовної комісії для забезпечення проведення призову громадян на строкову військову службу навесні 2021 року, у встановлені строки розроблені плани проведення призову на строкову військову службу,</w:t>
      </w:r>
      <w:r>
        <w:rPr>
          <w:sz w:val="26"/>
          <w:szCs w:val="26"/>
        </w:rPr>
        <w:t xml:space="preserve"> </w:t>
      </w:r>
      <w:r w:rsidRPr="00EE1ECE">
        <w:rPr>
          <w:sz w:val="28"/>
          <w:szCs w:val="28"/>
        </w:rPr>
        <w:t>налагоджена робота з кер</w:t>
      </w:r>
      <w:r>
        <w:rPr>
          <w:sz w:val="28"/>
          <w:szCs w:val="28"/>
        </w:rPr>
        <w:t xml:space="preserve">івниками </w:t>
      </w:r>
      <w:r>
        <w:rPr>
          <w:snapToGrid w:val="0"/>
          <w:sz w:val="28"/>
          <w:szCs w:val="28"/>
        </w:rPr>
        <w:t>житлово-експлуатаційних організацій</w:t>
      </w:r>
      <w:r w:rsidRPr="00FE275B">
        <w:rPr>
          <w:snapToGrid w:val="0"/>
          <w:sz w:val="28"/>
          <w:szCs w:val="28"/>
        </w:rPr>
        <w:t xml:space="preserve"> (управителям</w:t>
      </w:r>
      <w:r>
        <w:rPr>
          <w:snapToGrid w:val="0"/>
          <w:sz w:val="28"/>
          <w:szCs w:val="28"/>
        </w:rPr>
        <w:t>и</w:t>
      </w:r>
      <w:r w:rsidRPr="00FE275B">
        <w:rPr>
          <w:snapToGrid w:val="0"/>
          <w:sz w:val="28"/>
          <w:szCs w:val="28"/>
        </w:rPr>
        <w:t>), керівникам</w:t>
      </w:r>
      <w:r>
        <w:rPr>
          <w:snapToGrid w:val="0"/>
          <w:sz w:val="28"/>
          <w:szCs w:val="28"/>
        </w:rPr>
        <w:t>и</w:t>
      </w:r>
      <w:r w:rsidRPr="00FE275B">
        <w:rPr>
          <w:snapToGrid w:val="0"/>
          <w:sz w:val="28"/>
          <w:szCs w:val="28"/>
        </w:rPr>
        <w:t xml:space="preserve">  організацій, підприємств та установ, які здійснюют</w:t>
      </w:r>
      <w:r>
        <w:rPr>
          <w:snapToGrid w:val="0"/>
          <w:sz w:val="28"/>
          <w:szCs w:val="28"/>
        </w:rPr>
        <w:t>ь експлуатацію будинків,</w:t>
      </w:r>
      <w:r w:rsidRPr="00FE275B">
        <w:rPr>
          <w:snapToGrid w:val="0"/>
          <w:sz w:val="28"/>
          <w:szCs w:val="28"/>
        </w:rPr>
        <w:t xml:space="preserve"> власникам</w:t>
      </w:r>
      <w:r>
        <w:rPr>
          <w:snapToGrid w:val="0"/>
          <w:sz w:val="28"/>
          <w:szCs w:val="28"/>
        </w:rPr>
        <w:t>и</w:t>
      </w:r>
      <w:r w:rsidRPr="00FE275B">
        <w:rPr>
          <w:snapToGrid w:val="0"/>
          <w:sz w:val="28"/>
          <w:szCs w:val="28"/>
        </w:rPr>
        <w:t xml:space="preserve"> будинків (у тому числі гуртожитків), незалежно від п</w:t>
      </w:r>
      <w:r>
        <w:rPr>
          <w:snapToGrid w:val="0"/>
          <w:sz w:val="28"/>
          <w:szCs w:val="28"/>
        </w:rPr>
        <w:t>ідпорядкування та форм власності</w:t>
      </w:r>
      <w:r>
        <w:rPr>
          <w:sz w:val="28"/>
          <w:szCs w:val="28"/>
        </w:rPr>
        <w:t xml:space="preserve">, навчальних закладів </w:t>
      </w:r>
      <w:r w:rsidRPr="00EE1ECE">
        <w:rPr>
          <w:sz w:val="28"/>
          <w:szCs w:val="28"/>
        </w:rPr>
        <w:t>щодо забезпечення своєчасного надання відомостей про призовників та оповіщенн</w:t>
      </w:r>
      <w:r>
        <w:rPr>
          <w:sz w:val="28"/>
          <w:szCs w:val="28"/>
        </w:rPr>
        <w:t>я їх про виклик до Сумського МТЦ та СП</w:t>
      </w:r>
      <w:r w:rsidRPr="00EE1ECE">
        <w:rPr>
          <w:sz w:val="28"/>
          <w:szCs w:val="28"/>
        </w:rPr>
        <w:t xml:space="preserve">. </w:t>
      </w:r>
      <w:r w:rsidRPr="00586E2B">
        <w:rPr>
          <w:sz w:val="28"/>
          <w:szCs w:val="28"/>
        </w:rPr>
        <w:t>Оповіщення</w:t>
      </w:r>
      <w:r>
        <w:rPr>
          <w:sz w:val="28"/>
          <w:szCs w:val="28"/>
        </w:rPr>
        <w:t xml:space="preserve"> призовників про явку до </w:t>
      </w:r>
      <w:r w:rsidRPr="00586E2B">
        <w:rPr>
          <w:sz w:val="28"/>
          <w:szCs w:val="28"/>
        </w:rPr>
        <w:t xml:space="preserve"> </w:t>
      </w:r>
      <w:r>
        <w:rPr>
          <w:sz w:val="28"/>
          <w:szCs w:val="28"/>
        </w:rPr>
        <w:t xml:space="preserve">призовної дільниці Сумського МТЦ та СП </w:t>
      </w:r>
      <w:r w:rsidRPr="00586E2B">
        <w:rPr>
          <w:sz w:val="28"/>
          <w:szCs w:val="28"/>
        </w:rPr>
        <w:t xml:space="preserve"> проводилася шляхом інформування населення про наказ військового</w:t>
      </w:r>
      <w:r>
        <w:rPr>
          <w:sz w:val="28"/>
          <w:szCs w:val="28"/>
        </w:rPr>
        <w:t xml:space="preserve"> комісара Сумського МТЦ та СП</w:t>
      </w:r>
      <w:r w:rsidRPr="00586E2B">
        <w:rPr>
          <w:sz w:val="28"/>
          <w:szCs w:val="28"/>
        </w:rPr>
        <w:t xml:space="preserve"> в засобах масової інформації (преса, радіо, соціальні мережі в інтернеті), а також персональними повістками, поштовими листівками через ТОВ «Укрпошта», силами</w:t>
      </w:r>
      <w:r>
        <w:rPr>
          <w:sz w:val="28"/>
          <w:szCs w:val="28"/>
        </w:rPr>
        <w:t xml:space="preserve"> особового складу Сумського МТЦ та СП</w:t>
      </w:r>
      <w:r w:rsidRPr="00586E2B">
        <w:rPr>
          <w:sz w:val="28"/>
          <w:szCs w:val="28"/>
        </w:rPr>
        <w:t xml:space="preserve"> у взаємодії з Сумськи</w:t>
      </w:r>
      <w:r>
        <w:rPr>
          <w:sz w:val="28"/>
          <w:szCs w:val="28"/>
        </w:rPr>
        <w:t>м районним управлінням поліції ГУНП в Сумській області та технічними працівниками</w:t>
      </w:r>
      <w:r w:rsidRPr="008A43CE">
        <w:rPr>
          <w:sz w:val="28"/>
          <w:szCs w:val="28"/>
        </w:rPr>
        <w:t>.</w:t>
      </w:r>
    </w:p>
    <w:p w:rsidR="00697960" w:rsidRPr="0067084B" w:rsidRDefault="00697960" w:rsidP="00697960">
      <w:pPr>
        <w:ind w:firstLine="708"/>
        <w:jc w:val="both"/>
        <w:rPr>
          <w:sz w:val="28"/>
          <w:szCs w:val="28"/>
        </w:rPr>
      </w:pPr>
      <w:r w:rsidRPr="0067084B">
        <w:rPr>
          <w:sz w:val="28"/>
          <w:szCs w:val="28"/>
        </w:rPr>
        <w:t xml:space="preserve">Серед </w:t>
      </w:r>
      <w:r>
        <w:rPr>
          <w:sz w:val="28"/>
          <w:szCs w:val="28"/>
        </w:rPr>
        <w:t xml:space="preserve">керівників </w:t>
      </w:r>
      <w:r w:rsidRPr="0067084B">
        <w:rPr>
          <w:sz w:val="28"/>
          <w:szCs w:val="28"/>
        </w:rPr>
        <w:t xml:space="preserve">підприємств краще провели оповіщення: </w:t>
      </w:r>
      <w:r>
        <w:rPr>
          <w:sz w:val="28"/>
          <w:szCs w:val="28"/>
        </w:rPr>
        <w:t xml:space="preserve">                            </w:t>
      </w:r>
      <w:r w:rsidRPr="0067084B">
        <w:rPr>
          <w:sz w:val="28"/>
          <w:szCs w:val="28"/>
        </w:rPr>
        <w:t>ПАТ «Сумихімпром», ПАТ «</w:t>
      </w:r>
      <w:proofErr w:type="spellStart"/>
      <w:r w:rsidRPr="0067084B">
        <w:rPr>
          <w:sz w:val="28"/>
          <w:szCs w:val="28"/>
        </w:rPr>
        <w:t>Насосенергомаш</w:t>
      </w:r>
      <w:proofErr w:type="spellEnd"/>
      <w:r w:rsidRPr="0067084B">
        <w:rPr>
          <w:sz w:val="28"/>
          <w:szCs w:val="28"/>
        </w:rPr>
        <w:t xml:space="preserve">», ПАТ «ВНДІАЕН», </w:t>
      </w:r>
      <w:r>
        <w:rPr>
          <w:sz w:val="28"/>
          <w:szCs w:val="28"/>
        </w:rPr>
        <w:t xml:space="preserve">                      </w:t>
      </w:r>
      <w:r w:rsidRPr="0067084B">
        <w:rPr>
          <w:sz w:val="28"/>
          <w:szCs w:val="28"/>
        </w:rPr>
        <w:t>ТОВ «Технологія», ТОВ «</w:t>
      </w:r>
      <w:proofErr w:type="spellStart"/>
      <w:r w:rsidRPr="0067084B">
        <w:rPr>
          <w:sz w:val="28"/>
          <w:szCs w:val="28"/>
        </w:rPr>
        <w:t>Гуалапак</w:t>
      </w:r>
      <w:proofErr w:type="spellEnd"/>
      <w:r w:rsidRPr="0067084B">
        <w:rPr>
          <w:sz w:val="28"/>
          <w:szCs w:val="28"/>
        </w:rPr>
        <w:t xml:space="preserve"> Україна», ТОВ «</w:t>
      </w:r>
      <w:proofErr w:type="spellStart"/>
      <w:r w:rsidRPr="0067084B">
        <w:rPr>
          <w:sz w:val="28"/>
          <w:szCs w:val="28"/>
        </w:rPr>
        <w:t>Гуала</w:t>
      </w:r>
      <w:proofErr w:type="spellEnd"/>
      <w:r w:rsidRPr="0067084B">
        <w:rPr>
          <w:sz w:val="28"/>
          <w:szCs w:val="28"/>
        </w:rPr>
        <w:t xml:space="preserve"> </w:t>
      </w:r>
      <w:proofErr w:type="spellStart"/>
      <w:r w:rsidRPr="0067084B">
        <w:rPr>
          <w:sz w:val="28"/>
          <w:szCs w:val="28"/>
        </w:rPr>
        <w:t>кложерс</w:t>
      </w:r>
      <w:proofErr w:type="spellEnd"/>
      <w:r w:rsidRPr="0067084B">
        <w:rPr>
          <w:sz w:val="28"/>
          <w:szCs w:val="28"/>
        </w:rPr>
        <w:t xml:space="preserve"> Україна».</w:t>
      </w:r>
    </w:p>
    <w:p w:rsidR="00697960" w:rsidRPr="006E13E4" w:rsidRDefault="00697960" w:rsidP="00697960">
      <w:pPr>
        <w:tabs>
          <w:tab w:val="num" w:pos="1122"/>
        </w:tabs>
        <w:jc w:val="both"/>
        <w:rPr>
          <w:sz w:val="28"/>
          <w:szCs w:val="28"/>
        </w:rPr>
      </w:pPr>
      <w:r w:rsidRPr="00586E2B">
        <w:rPr>
          <w:sz w:val="28"/>
          <w:szCs w:val="28"/>
        </w:rPr>
        <w:t xml:space="preserve">           Найбільш дієвим та ефективним заходом з оповіщення призовників під час проведення призову громадян на строкову військову службу була робота спільних груп оповіщення та розшуку призовників, які ухиляються від призову на строкову військову службу, у складі військовослужбовців військового комісаріату та працівників Сумського</w:t>
      </w:r>
      <w:r>
        <w:rPr>
          <w:sz w:val="28"/>
          <w:szCs w:val="28"/>
        </w:rPr>
        <w:t xml:space="preserve"> районного управління поліції</w:t>
      </w:r>
      <w:r w:rsidRPr="00586E2B">
        <w:rPr>
          <w:sz w:val="28"/>
          <w:szCs w:val="28"/>
        </w:rPr>
        <w:t xml:space="preserve"> ГУНП в Сумській області.</w:t>
      </w:r>
      <w:r>
        <w:rPr>
          <w:sz w:val="28"/>
          <w:szCs w:val="28"/>
        </w:rPr>
        <w:t xml:space="preserve">                       </w:t>
      </w:r>
    </w:p>
    <w:p w:rsidR="00697960" w:rsidRPr="00CF0F2B" w:rsidRDefault="00697960" w:rsidP="00697960">
      <w:pPr>
        <w:ind w:firstLine="708"/>
        <w:jc w:val="both"/>
        <w:rPr>
          <w:sz w:val="28"/>
          <w:szCs w:val="28"/>
        </w:rPr>
      </w:pPr>
      <w:r w:rsidRPr="00CF0F2B">
        <w:rPr>
          <w:sz w:val="28"/>
          <w:szCs w:val="28"/>
        </w:rPr>
        <w:t>Призовна дільниця Сумського міського територіального центру комплектування та соціальної підтримки була укомплектована необхідним інструментарієм, медикаментами, майном і забезпечена автомобільним транспортом.</w:t>
      </w:r>
    </w:p>
    <w:p w:rsidR="00697960" w:rsidRPr="00CF0F2B" w:rsidRDefault="00697960" w:rsidP="00697960">
      <w:pPr>
        <w:tabs>
          <w:tab w:val="left" w:pos="709"/>
        </w:tabs>
        <w:jc w:val="both"/>
        <w:rPr>
          <w:i/>
          <w:sz w:val="28"/>
          <w:szCs w:val="28"/>
        </w:rPr>
      </w:pPr>
      <w:r w:rsidRPr="00490EAC">
        <w:rPr>
          <w:sz w:val="26"/>
          <w:szCs w:val="26"/>
        </w:rPr>
        <w:tab/>
      </w:r>
      <w:r w:rsidRPr="00CF0F2B">
        <w:rPr>
          <w:sz w:val="28"/>
          <w:szCs w:val="28"/>
        </w:rPr>
        <w:t>Для забезпечення роботи призовної комісії від підприємств, установ та організацій до Сумського міського територіального центру комплектування та соціальної підтримки були залучені технічні працівники</w:t>
      </w:r>
      <w:r w:rsidRPr="00CF0F2B">
        <w:rPr>
          <w:i/>
          <w:sz w:val="28"/>
          <w:szCs w:val="28"/>
        </w:rPr>
        <w:t>.</w:t>
      </w:r>
    </w:p>
    <w:p w:rsidR="00697960" w:rsidRPr="00CF0F2B" w:rsidRDefault="00697960" w:rsidP="00697960">
      <w:pPr>
        <w:tabs>
          <w:tab w:val="left" w:pos="709"/>
          <w:tab w:val="left" w:pos="851"/>
          <w:tab w:val="left" w:pos="8829"/>
        </w:tabs>
        <w:jc w:val="both"/>
        <w:rPr>
          <w:sz w:val="28"/>
          <w:szCs w:val="28"/>
        </w:rPr>
      </w:pPr>
      <w:r w:rsidRPr="00CF0F2B">
        <w:rPr>
          <w:i/>
          <w:sz w:val="28"/>
          <w:szCs w:val="28"/>
        </w:rPr>
        <w:t xml:space="preserve">        </w:t>
      </w:r>
      <w:r w:rsidRPr="00CF0F2B">
        <w:rPr>
          <w:sz w:val="28"/>
          <w:szCs w:val="28"/>
        </w:rPr>
        <w:t xml:space="preserve">   </w:t>
      </w:r>
      <w:r w:rsidRPr="00CF0F2B">
        <w:rPr>
          <w:rFonts w:eastAsia="MS Mincho"/>
          <w:sz w:val="28"/>
          <w:szCs w:val="28"/>
        </w:rPr>
        <w:t xml:space="preserve">Для проведення </w:t>
      </w:r>
      <w:proofErr w:type="spellStart"/>
      <w:r w:rsidRPr="00CF0F2B">
        <w:rPr>
          <w:rFonts w:eastAsia="MS Mincho"/>
          <w:sz w:val="28"/>
          <w:szCs w:val="28"/>
        </w:rPr>
        <w:t>професійно</w:t>
      </w:r>
      <w:proofErr w:type="spellEnd"/>
      <w:r w:rsidRPr="00CF0F2B">
        <w:rPr>
          <w:rFonts w:eastAsia="MS Mincho"/>
          <w:sz w:val="28"/>
          <w:szCs w:val="28"/>
        </w:rPr>
        <w:t>-психологічного відбору громадян, які підлягали призову на строкову військову службу в квітні-червні 2021 року, була</w:t>
      </w:r>
      <w:r w:rsidRPr="00CF0F2B">
        <w:rPr>
          <w:snapToGrid w:val="0"/>
          <w:sz w:val="28"/>
          <w:szCs w:val="28"/>
        </w:rPr>
        <w:t xml:space="preserve"> с</w:t>
      </w:r>
      <w:r w:rsidRPr="00CF0F2B">
        <w:rPr>
          <w:rFonts w:eastAsia="MS Mincho"/>
          <w:sz w:val="28"/>
          <w:szCs w:val="28"/>
        </w:rPr>
        <w:t xml:space="preserve">творена позаштатна група </w:t>
      </w:r>
      <w:proofErr w:type="spellStart"/>
      <w:r w:rsidRPr="00CF0F2B">
        <w:rPr>
          <w:rFonts w:eastAsia="MS Mincho"/>
          <w:sz w:val="28"/>
          <w:szCs w:val="28"/>
        </w:rPr>
        <w:t>професійно</w:t>
      </w:r>
      <w:proofErr w:type="spellEnd"/>
      <w:r w:rsidRPr="00CF0F2B">
        <w:rPr>
          <w:rFonts w:eastAsia="MS Mincho"/>
          <w:sz w:val="28"/>
          <w:szCs w:val="28"/>
        </w:rPr>
        <w:t>-психологічного відбору.</w:t>
      </w:r>
    </w:p>
    <w:p w:rsidR="00697960" w:rsidRPr="00CF0F2B" w:rsidRDefault="00697960" w:rsidP="00697960">
      <w:pPr>
        <w:ind w:firstLine="708"/>
        <w:jc w:val="both"/>
        <w:rPr>
          <w:sz w:val="28"/>
          <w:szCs w:val="28"/>
        </w:rPr>
      </w:pPr>
      <w:r w:rsidRPr="00CF0F2B">
        <w:rPr>
          <w:sz w:val="28"/>
          <w:szCs w:val="28"/>
        </w:rPr>
        <w:t xml:space="preserve">На базі лікувальних закладів протягом призовного періоду проводилися амбулаторні обстеження, рентгенологічні дослідження всіх призовників. Із числа медичних працівників були визначені посадові особи, які здійснювали контроль за додатковим медичним обстеженням. </w:t>
      </w:r>
    </w:p>
    <w:p w:rsidR="00697960" w:rsidRPr="00CF0F2B" w:rsidRDefault="00697960" w:rsidP="00697960">
      <w:pPr>
        <w:ind w:firstLine="708"/>
        <w:jc w:val="both"/>
        <w:rPr>
          <w:sz w:val="28"/>
          <w:szCs w:val="28"/>
        </w:rPr>
      </w:pPr>
      <w:r w:rsidRPr="00CF0F2B">
        <w:rPr>
          <w:sz w:val="28"/>
          <w:szCs w:val="28"/>
        </w:rPr>
        <w:t>Позачергове додаткове обстеження стану здоров’я призовників проводилося в усіх стаціона</w:t>
      </w:r>
      <w:r>
        <w:rPr>
          <w:sz w:val="28"/>
          <w:szCs w:val="28"/>
        </w:rPr>
        <w:t>рах і лікувальних закладах Сумської міської територіальної громади</w:t>
      </w:r>
      <w:r w:rsidRPr="00CF0F2B">
        <w:rPr>
          <w:sz w:val="28"/>
          <w:szCs w:val="28"/>
        </w:rPr>
        <w:t>.</w:t>
      </w:r>
    </w:p>
    <w:p w:rsidR="00697960" w:rsidRPr="00926719" w:rsidRDefault="00697960" w:rsidP="00697960">
      <w:pPr>
        <w:jc w:val="both"/>
        <w:rPr>
          <w:snapToGrid w:val="0"/>
          <w:sz w:val="28"/>
          <w:szCs w:val="28"/>
        </w:rPr>
      </w:pPr>
      <w:r w:rsidRPr="00490EAC">
        <w:rPr>
          <w:sz w:val="26"/>
          <w:szCs w:val="26"/>
        </w:rPr>
        <w:lastRenderedPageBreak/>
        <w:tab/>
      </w:r>
      <w:r w:rsidRPr="00926719">
        <w:rPr>
          <w:sz w:val="28"/>
          <w:szCs w:val="28"/>
        </w:rPr>
        <w:t>П</w:t>
      </w:r>
      <w:r w:rsidRPr="00926719">
        <w:rPr>
          <w:snapToGrid w:val="0"/>
          <w:sz w:val="28"/>
          <w:szCs w:val="28"/>
        </w:rPr>
        <w:t>равоохоронні органи проводили розшук, затримання і доставку до</w:t>
      </w:r>
      <w:r w:rsidRPr="00926719">
        <w:rPr>
          <w:snapToGrid w:val="0"/>
          <w:sz w:val="28"/>
          <w:szCs w:val="28"/>
        </w:rPr>
        <w:br/>
        <w:t>Сумського МТЦК та СП осіб, які ухилялися від призову на строкову військову службу в квітні-червні 2021 року.</w:t>
      </w:r>
    </w:p>
    <w:p w:rsidR="00697960" w:rsidRPr="00926719" w:rsidRDefault="00697960" w:rsidP="00697960">
      <w:pPr>
        <w:ind w:firstLine="708"/>
        <w:jc w:val="both"/>
        <w:rPr>
          <w:color w:val="000000"/>
          <w:sz w:val="28"/>
          <w:szCs w:val="28"/>
        </w:rPr>
      </w:pPr>
      <w:r w:rsidRPr="00926719">
        <w:rPr>
          <w:bCs/>
          <w:sz w:val="28"/>
          <w:szCs w:val="28"/>
        </w:rPr>
        <w:t>Державне завдання щодо чергового призову громадян України на строкову військову службу в квітні-червні 2021 року виконано на 100%.</w:t>
      </w:r>
      <w:r w:rsidRPr="00926719">
        <w:rPr>
          <w:color w:val="000000" w:themeColor="text1"/>
          <w:sz w:val="28"/>
          <w:szCs w:val="28"/>
        </w:rPr>
        <w:t xml:space="preserve">           </w:t>
      </w:r>
    </w:p>
    <w:p w:rsidR="00697960" w:rsidRPr="00202C03" w:rsidRDefault="00697960" w:rsidP="00697960">
      <w:pPr>
        <w:jc w:val="both"/>
        <w:rPr>
          <w:sz w:val="28"/>
          <w:szCs w:val="28"/>
        </w:rPr>
      </w:pPr>
      <w:r w:rsidRPr="00202C03">
        <w:rPr>
          <w:sz w:val="28"/>
          <w:szCs w:val="28"/>
        </w:rPr>
        <w:t xml:space="preserve">          Рішенням виконавчого комітету Сумської міської ради від 09</w:t>
      </w:r>
      <w:r w:rsidRPr="00202C03">
        <w:rPr>
          <w:color w:val="000000"/>
          <w:sz w:val="28"/>
          <w:szCs w:val="28"/>
        </w:rPr>
        <w:t xml:space="preserve">.08.2021 </w:t>
      </w:r>
      <w:r w:rsidRPr="00202C03">
        <w:rPr>
          <w:color w:val="000000"/>
          <w:sz w:val="28"/>
          <w:szCs w:val="28"/>
        </w:rPr>
        <w:br/>
        <w:t>№ 395 «Про черговий призов громадян України на строкову військову службу в жовтні-грудні 2021 року на території Сумської міської територіальної громади»</w:t>
      </w:r>
      <w:r w:rsidRPr="00202C03">
        <w:rPr>
          <w:sz w:val="28"/>
          <w:szCs w:val="28"/>
        </w:rPr>
        <w:t xml:space="preserve">                      </w:t>
      </w:r>
      <w:r>
        <w:rPr>
          <w:sz w:val="28"/>
          <w:szCs w:val="28"/>
        </w:rPr>
        <w:t xml:space="preserve"> </w:t>
      </w:r>
      <w:r w:rsidRPr="00202C03">
        <w:rPr>
          <w:sz w:val="28"/>
          <w:szCs w:val="28"/>
        </w:rPr>
        <w:t xml:space="preserve"> було затверджено персон</w:t>
      </w:r>
      <w:r>
        <w:rPr>
          <w:sz w:val="28"/>
          <w:szCs w:val="28"/>
        </w:rPr>
        <w:t>альний склад призовної комісії</w:t>
      </w:r>
      <w:r w:rsidRPr="00FF4620">
        <w:rPr>
          <w:szCs w:val="28"/>
        </w:rPr>
        <w:t xml:space="preserve">, </w:t>
      </w:r>
      <w:r w:rsidRPr="00202C03">
        <w:rPr>
          <w:sz w:val="28"/>
          <w:szCs w:val="28"/>
        </w:rPr>
        <w:t xml:space="preserve">графік засідань та організована робота </w:t>
      </w:r>
      <w:r w:rsidRPr="00202C03">
        <w:rPr>
          <w:snapToGrid w:val="0"/>
          <w:sz w:val="28"/>
          <w:szCs w:val="28"/>
        </w:rPr>
        <w:t>з 01 жовтня 2021 року по  31 грудня 2021 року</w:t>
      </w:r>
      <w:r>
        <w:rPr>
          <w:snapToGrid w:val="0"/>
          <w:sz w:val="28"/>
          <w:szCs w:val="28"/>
        </w:rPr>
        <w:t>.</w:t>
      </w:r>
    </w:p>
    <w:p w:rsidR="00697960" w:rsidRPr="00202C03" w:rsidRDefault="00697960" w:rsidP="00697960">
      <w:pPr>
        <w:ind w:firstLine="709"/>
        <w:jc w:val="both"/>
        <w:rPr>
          <w:sz w:val="28"/>
          <w:szCs w:val="28"/>
        </w:rPr>
      </w:pPr>
      <w:r w:rsidRPr="00202C03">
        <w:rPr>
          <w:sz w:val="28"/>
          <w:szCs w:val="28"/>
        </w:rPr>
        <w:t>Оповіщення призовників про явку на призовну дільницю Сумського МТЦК та СП проводилося шляхом інформування населення про наказ військового комісара Сумського МТЦК та СП</w:t>
      </w:r>
      <w:r>
        <w:rPr>
          <w:sz w:val="28"/>
          <w:szCs w:val="28"/>
        </w:rPr>
        <w:t xml:space="preserve"> </w:t>
      </w:r>
      <w:r w:rsidRPr="00202C03">
        <w:rPr>
          <w:sz w:val="28"/>
          <w:szCs w:val="28"/>
        </w:rPr>
        <w:t>через засоби масової інформації та соціальні мережі, а також персональними повістками, поштовими листівками, через ТОВ «Сумський єдиний інформаційно-розрахунковий центр» (інформація була розміщена на платіжних бланках за комунальні послуги для населення), силами особового складу Сумського МТЦК та СП у взаємодії із Сумським районним управлінням поліції ГУНП в Сумській області та технічними працівниками.</w:t>
      </w:r>
    </w:p>
    <w:p w:rsidR="00697960" w:rsidRPr="00202C03" w:rsidRDefault="00697960" w:rsidP="00697960">
      <w:pPr>
        <w:tabs>
          <w:tab w:val="num" w:pos="709"/>
        </w:tabs>
        <w:jc w:val="both"/>
        <w:rPr>
          <w:sz w:val="28"/>
          <w:szCs w:val="28"/>
        </w:rPr>
      </w:pPr>
      <w:r>
        <w:tab/>
      </w:r>
      <w:r w:rsidRPr="00202C03">
        <w:rPr>
          <w:sz w:val="28"/>
          <w:szCs w:val="28"/>
        </w:rPr>
        <w:t xml:space="preserve">Найбільш дієвим та ефективним заходом з оповіщення призовників під час проведення призову громадян на строкову військову службу була робота спільних груп зі складу військовослужбовців Сумського МТЦК та СП та поліцейських Сумського районного управління поліції ГУНП в Сумській області. </w:t>
      </w:r>
    </w:p>
    <w:p w:rsidR="00697960" w:rsidRPr="00202C03" w:rsidRDefault="00697960" w:rsidP="00697960">
      <w:pPr>
        <w:tabs>
          <w:tab w:val="num" w:pos="709"/>
        </w:tabs>
        <w:jc w:val="both"/>
        <w:rPr>
          <w:sz w:val="28"/>
          <w:szCs w:val="28"/>
        </w:rPr>
      </w:pPr>
      <w:r w:rsidRPr="00202C03">
        <w:rPr>
          <w:sz w:val="28"/>
          <w:szCs w:val="28"/>
        </w:rPr>
        <w:t xml:space="preserve"> </w:t>
      </w:r>
      <w:r w:rsidRPr="00202C03">
        <w:rPr>
          <w:sz w:val="28"/>
          <w:szCs w:val="28"/>
        </w:rPr>
        <w:tab/>
        <w:t>У цілому, оповіщення призовників на території Сумської міської територіальної громади під час чергового призову громадян на строкову військову службу в жовтні-грудні 2021 року проводилось задовільно.</w:t>
      </w:r>
    </w:p>
    <w:p w:rsidR="00697960" w:rsidRPr="00202C03" w:rsidRDefault="00697960" w:rsidP="00697960">
      <w:pPr>
        <w:ind w:firstLine="708"/>
        <w:jc w:val="both"/>
        <w:rPr>
          <w:sz w:val="28"/>
          <w:szCs w:val="28"/>
        </w:rPr>
      </w:pPr>
      <w:r w:rsidRPr="00202C03">
        <w:rPr>
          <w:sz w:val="28"/>
          <w:szCs w:val="28"/>
        </w:rPr>
        <w:t>Серед підприємств краще провели оповіщення: ПАТ «Сумихімпром», ПАТ «</w:t>
      </w:r>
      <w:proofErr w:type="spellStart"/>
      <w:r w:rsidRPr="00202C03">
        <w:rPr>
          <w:sz w:val="28"/>
          <w:szCs w:val="28"/>
        </w:rPr>
        <w:t>Насосенергомаш</w:t>
      </w:r>
      <w:proofErr w:type="spellEnd"/>
      <w:r w:rsidRPr="00202C03">
        <w:rPr>
          <w:sz w:val="28"/>
          <w:szCs w:val="28"/>
        </w:rPr>
        <w:t>», П</w:t>
      </w:r>
      <w:r>
        <w:rPr>
          <w:sz w:val="28"/>
          <w:szCs w:val="28"/>
        </w:rPr>
        <w:t>АТ «ВНДІАЕН», ТОВ «Технологія»,</w:t>
      </w:r>
      <w:r w:rsidRPr="00202C03">
        <w:rPr>
          <w:sz w:val="28"/>
          <w:szCs w:val="28"/>
        </w:rPr>
        <w:t xml:space="preserve"> ТОВ «</w:t>
      </w:r>
      <w:proofErr w:type="spellStart"/>
      <w:r w:rsidRPr="00202C03">
        <w:rPr>
          <w:sz w:val="28"/>
          <w:szCs w:val="28"/>
        </w:rPr>
        <w:t>Гуалапак</w:t>
      </w:r>
      <w:proofErr w:type="spellEnd"/>
      <w:r w:rsidRPr="00202C03">
        <w:rPr>
          <w:sz w:val="28"/>
          <w:szCs w:val="28"/>
        </w:rPr>
        <w:t xml:space="preserve"> Україна», ТОВ «</w:t>
      </w:r>
      <w:proofErr w:type="spellStart"/>
      <w:r w:rsidRPr="00202C03">
        <w:rPr>
          <w:sz w:val="28"/>
          <w:szCs w:val="28"/>
        </w:rPr>
        <w:t>Гуала</w:t>
      </w:r>
      <w:proofErr w:type="spellEnd"/>
      <w:r w:rsidRPr="00202C03">
        <w:rPr>
          <w:sz w:val="28"/>
          <w:szCs w:val="28"/>
        </w:rPr>
        <w:t xml:space="preserve"> </w:t>
      </w:r>
      <w:proofErr w:type="spellStart"/>
      <w:r w:rsidRPr="00202C03">
        <w:rPr>
          <w:sz w:val="28"/>
          <w:szCs w:val="28"/>
        </w:rPr>
        <w:t>кложерс</w:t>
      </w:r>
      <w:proofErr w:type="spellEnd"/>
      <w:r w:rsidRPr="00202C03">
        <w:rPr>
          <w:sz w:val="28"/>
          <w:szCs w:val="28"/>
        </w:rPr>
        <w:t xml:space="preserve"> Україна».</w:t>
      </w:r>
      <w:r w:rsidRPr="00202C03">
        <w:rPr>
          <w:sz w:val="28"/>
          <w:szCs w:val="28"/>
        </w:rPr>
        <w:tab/>
      </w:r>
    </w:p>
    <w:p w:rsidR="00697960" w:rsidRPr="00202C03" w:rsidRDefault="00697960" w:rsidP="00697960">
      <w:pPr>
        <w:ind w:firstLine="708"/>
        <w:jc w:val="both"/>
        <w:rPr>
          <w:snapToGrid w:val="0"/>
          <w:sz w:val="28"/>
          <w:szCs w:val="28"/>
        </w:rPr>
      </w:pPr>
      <w:r w:rsidRPr="00202C03">
        <w:rPr>
          <w:snapToGrid w:val="0"/>
          <w:sz w:val="28"/>
          <w:szCs w:val="28"/>
        </w:rPr>
        <w:t>Відповідно до розпорядчого документа була створена лікарська комісія для проведення медичного огляду громадян, які підлягали призову на строкову військову службу  в жовтні-грудні 2021 року на території Сумської міської територіальної громади, затверджений її склад, графік засідань та організована ро</w:t>
      </w:r>
      <w:r>
        <w:rPr>
          <w:snapToGrid w:val="0"/>
          <w:sz w:val="28"/>
          <w:szCs w:val="28"/>
        </w:rPr>
        <w:t>бота з 01 вересня</w:t>
      </w:r>
      <w:r w:rsidRPr="00202C03">
        <w:rPr>
          <w:snapToGrid w:val="0"/>
          <w:sz w:val="28"/>
          <w:szCs w:val="28"/>
        </w:rPr>
        <w:t xml:space="preserve"> 2021 року по 31 грудня 2021 року.</w:t>
      </w:r>
    </w:p>
    <w:p w:rsidR="00697960" w:rsidRPr="00202C03" w:rsidRDefault="00697960" w:rsidP="00697960">
      <w:pPr>
        <w:tabs>
          <w:tab w:val="left" w:pos="720"/>
        </w:tabs>
        <w:jc w:val="both"/>
        <w:rPr>
          <w:sz w:val="28"/>
          <w:szCs w:val="28"/>
        </w:rPr>
      </w:pPr>
      <w:r w:rsidRPr="00202C03">
        <w:rPr>
          <w:sz w:val="28"/>
          <w:szCs w:val="28"/>
        </w:rPr>
        <w:tab/>
        <w:t>На базі лікувальних закладів  здійснювалися амбулаторні та стаціонарні обстеження, рентгенологічні та інші необхідні медичні дослідження  призовників, проводилися аналізи крові на ВІЛ- інфекцію та маркери гепатиту «В», «С» за списками, наданими Сумським МТЦК та СП.</w:t>
      </w:r>
    </w:p>
    <w:p w:rsidR="00697960" w:rsidRDefault="00697960" w:rsidP="00697960">
      <w:pPr>
        <w:pStyle w:val="21"/>
        <w:tabs>
          <w:tab w:val="num" w:pos="-1308"/>
        </w:tabs>
        <w:spacing w:after="0" w:line="240" w:lineRule="auto"/>
        <w:jc w:val="both"/>
        <w:rPr>
          <w:b/>
          <w:sz w:val="28"/>
          <w:lang w:val="ru-RU"/>
        </w:rPr>
      </w:pPr>
      <w:r>
        <w:rPr>
          <w:sz w:val="28"/>
          <w:szCs w:val="28"/>
        </w:rPr>
        <w:tab/>
      </w:r>
      <w:r w:rsidRPr="005E6E49">
        <w:rPr>
          <w:sz w:val="28"/>
          <w:szCs w:val="28"/>
        </w:rPr>
        <w:t>Із числа медичних працівників були визначені посадові особи, які здійснювали</w:t>
      </w:r>
      <w:r>
        <w:rPr>
          <w:sz w:val="28"/>
          <w:szCs w:val="28"/>
        </w:rPr>
        <w:t xml:space="preserve"> контроль за додатковим </w:t>
      </w:r>
      <w:r w:rsidRPr="005E6E49">
        <w:rPr>
          <w:sz w:val="28"/>
          <w:szCs w:val="28"/>
        </w:rPr>
        <w:t xml:space="preserve"> обстеженням призовників. </w:t>
      </w:r>
      <w:r>
        <w:rPr>
          <w:b/>
          <w:sz w:val="28"/>
          <w:lang w:val="ru-RU"/>
        </w:rPr>
        <w:t xml:space="preserve">  </w:t>
      </w:r>
      <w:r>
        <w:rPr>
          <w:b/>
          <w:sz w:val="28"/>
          <w:lang w:val="ru-RU"/>
        </w:rPr>
        <w:tab/>
      </w:r>
    </w:p>
    <w:p w:rsidR="00697960" w:rsidRDefault="00697960" w:rsidP="00697960">
      <w:pPr>
        <w:pStyle w:val="21"/>
        <w:tabs>
          <w:tab w:val="num" w:pos="-1308"/>
        </w:tabs>
        <w:spacing w:after="0" w:line="240" w:lineRule="auto"/>
        <w:jc w:val="both"/>
        <w:rPr>
          <w:snapToGrid w:val="0"/>
          <w:szCs w:val="28"/>
        </w:rPr>
      </w:pPr>
      <w:r>
        <w:rPr>
          <w:b/>
          <w:sz w:val="28"/>
          <w:lang w:val="ru-RU"/>
        </w:rPr>
        <w:tab/>
      </w:r>
      <w:r>
        <w:rPr>
          <w:sz w:val="28"/>
          <w:szCs w:val="28"/>
        </w:rPr>
        <w:t>З</w:t>
      </w:r>
      <w:r w:rsidRPr="000973EB">
        <w:rPr>
          <w:sz w:val="28"/>
          <w:szCs w:val="28"/>
        </w:rPr>
        <w:t>а направленням призовної комі</w:t>
      </w:r>
      <w:r>
        <w:rPr>
          <w:sz w:val="28"/>
          <w:szCs w:val="28"/>
        </w:rPr>
        <w:t xml:space="preserve">сії </w:t>
      </w:r>
      <w:r w:rsidRPr="000973EB">
        <w:rPr>
          <w:sz w:val="28"/>
          <w:szCs w:val="28"/>
        </w:rPr>
        <w:t>Акти обстеження призовників лікувальними закладами оформлялися згідно з Положення про військово-лікарську експ</w:t>
      </w:r>
      <w:r>
        <w:rPr>
          <w:sz w:val="28"/>
          <w:szCs w:val="28"/>
        </w:rPr>
        <w:t>ертизу в Збройних Силах України, затвердженим</w:t>
      </w:r>
      <w:r w:rsidRPr="000973EB">
        <w:rPr>
          <w:sz w:val="28"/>
          <w:szCs w:val="28"/>
        </w:rPr>
        <w:t xml:space="preserve"> наказом Міністра Обо</w:t>
      </w:r>
      <w:r>
        <w:rPr>
          <w:sz w:val="28"/>
          <w:szCs w:val="28"/>
        </w:rPr>
        <w:t xml:space="preserve">рони України від 14.08.2008  </w:t>
      </w:r>
      <w:r w:rsidRPr="000973EB">
        <w:rPr>
          <w:sz w:val="28"/>
          <w:szCs w:val="28"/>
        </w:rPr>
        <w:t>№ 402</w:t>
      </w:r>
      <w:r>
        <w:rPr>
          <w:sz w:val="28"/>
          <w:szCs w:val="28"/>
          <w:lang w:val="ru-RU"/>
        </w:rPr>
        <w:t>.</w:t>
      </w:r>
      <w:r w:rsidRPr="000973EB">
        <w:rPr>
          <w:sz w:val="28"/>
          <w:szCs w:val="28"/>
        </w:rPr>
        <w:t xml:space="preserve"> </w:t>
      </w:r>
    </w:p>
    <w:p w:rsidR="00697960" w:rsidRPr="004B4DB4" w:rsidRDefault="00697960" w:rsidP="00697960">
      <w:pPr>
        <w:ind w:firstLine="708"/>
        <w:jc w:val="both"/>
        <w:rPr>
          <w:snapToGrid w:val="0"/>
          <w:sz w:val="28"/>
          <w:szCs w:val="28"/>
        </w:rPr>
      </w:pPr>
      <w:r w:rsidRPr="004B4DB4">
        <w:rPr>
          <w:sz w:val="28"/>
          <w:szCs w:val="28"/>
        </w:rPr>
        <w:t xml:space="preserve">Призовна дільниця Сумського  міського територіального центру комплектування та соціальної підтримки була укомплектована всім необхідним </w:t>
      </w:r>
      <w:r w:rsidRPr="004B4DB4">
        <w:rPr>
          <w:sz w:val="28"/>
          <w:szCs w:val="28"/>
        </w:rPr>
        <w:lastRenderedPageBreak/>
        <w:t>і</w:t>
      </w:r>
      <w:r>
        <w:rPr>
          <w:sz w:val="28"/>
          <w:szCs w:val="28"/>
        </w:rPr>
        <w:t>нструментарієм, медикаментами,</w:t>
      </w:r>
      <w:r w:rsidRPr="004B4DB4">
        <w:rPr>
          <w:sz w:val="28"/>
          <w:szCs w:val="28"/>
        </w:rPr>
        <w:t xml:space="preserve"> медичним майном та забезпечена автомобільним транспортом.</w:t>
      </w:r>
    </w:p>
    <w:p w:rsidR="00697960" w:rsidRPr="004B4DB4" w:rsidRDefault="00697960" w:rsidP="00697960">
      <w:pPr>
        <w:ind w:firstLine="708"/>
        <w:jc w:val="both"/>
        <w:rPr>
          <w:snapToGrid w:val="0"/>
          <w:sz w:val="28"/>
          <w:szCs w:val="28"/>
        </w:rPr>
      </w:pPr>
      <w:r w:rsidRPr="004B4DB4">
        <w:rPr>
          <w:snapToGrid w:val="0"/>
          <w:sz w:val="28"/>
          <w:szCs w:val="28"/>
        </w:rPr>
        <w:t>Правоохоронні органи проводили розшук, затримання і доставку до</w:t>
      </w:r>
      <w:r w:rsidRPr="004B4DB4">
        <w:rPr>
          <w:snapToGrid w:val="0"/>
          <w:sz w:val="28"/>
          <w:szCs w:val="28"/>
        </w:rPr>
        <w:br/>
      </w:r>
      <w:r>
        <w:rPr>
          <w:snapToGrid w:val="0"/>
          <w:sz w:val="28"/>
          <w:szCs w:val="28"/>
        </w:rPr>
        <w:t>Сумського МТЦК та СП</w:t>
      </w:r>
      <w:r w:rsidRPr="004B4DB4">
        <w:rPr>
          <w:snapToGrid w:val="0"/>
          <w:sz w:val="28"/>
          <w:szCs w:val="28"/>
        </w:rPr>
        <w:t xml:space="preserve"> осіб, які ухилялися від призову на строкову військову службу.</w:t>
      </w:r>
    </w:p>
    <w:p w:rsidR="00697960" w:rsidRPr="00926719" w:rsidRDefault="00697960" w:rsidP="00697960">
      <w:pPr>
        <w:ind w:firstLine="708"/>
        <w:jc w:val="both"/>
        <w:rPr>
          <w:color w:val="000000"/>
          <w:sz w:val="28"/>
          <w:szCs w:val="28"/>
        </w:rPr>
      </w:pPr>
      <w:r w:rsidRPr="00926719">
        <w:rPr>
          <w:bCs/>
          <w:sz w:val="28"/>
          <w:szCs w:val="28"/>
        </w:rPr>
        <w:t>Державне завдання щодо чергового призову громадян України на строкову військову службу</w:t>
      </w:r>
      <w:r>
        <w:rPr>
          <w:bCs/>
          <w:sz w:val="28"/>
          <w:szCs w:val="28"/>
        </w:rPr>
        <w:t xml:space="preserve"> в жовтні-грудні</w:t>
      </w:r>
      <w:r w:rsidRPr="00926719">
        <w:rPr>
          <w:bCs/>
          <w:sz w:val="28"/>
          <w:szCs w:val="28"/>
        </w:rPr>
        <w:t xml:space="preserve"> 2021 року виконано на 100%.</w:t>
      </w:r>
      <w:r w:rsidRPr="00926719">
        <w:rPr>
          <w:color w:val="000000" w:themeColor="text1"/>
          <w:sz w:val="28"/>
          <w:szCs w:val="28"/>
        </w:rPr>
        <w:t xml:space="preserve">           </w:t>
      </w:r>
    </w:p>
    <w:p w:rsidR="00697960" w:rsidRPr="00BD6DF8" w:rsidRDefault="00697960" w:rsidP="00697960">
      <w:pPr>
        <w:ind w:firstLine="540"/>
        <w:jc w:val="both"/>
        <w:rPr>
          <w:sz w:val="28"/>
          <w:szCs w:val="28"/>
        </w:rPr>
      </w:pPr>
    </w:p>
    <w:p w:rsidR="00697960" w:rsidRPr="00D261CA" w:rsidRDefault="00697960" w:rsidP="00697960">
      <w:pPr>
        <w:tabs>
          <w:tab w:val="center" w:pos="4677"/>
          <w:tab w:val="right" w:pos="9355"/>
        </w:tabs>
        <w:jc w:val="center"/>
        <w:rPr>
          <w:sz w:val="28"/>
          <w:szCs w:val="28"/>
        </w:rPr>
      </w:pPr>
      <w:r w:rsidRPr="00D261CA">
        <w:rPr>
          <w:b/>
          <w:sz w:val="28"/>
          <w:szCs w:val="28"/>
        </w:rPr>
        <w:t xml:space="preserve">Завдання 3. «Сприяння військовим формуванням, розташованим  на     </w:t>
      </w:r>
      <w:r w:rsidRPr="00D261CA">
        <w:rPr>
          <w:b/>
          <w:sz w:val="28"/>
          <w:szCs w:val="28"/>
        </w:rPr>
        <w:tab/>
        <w:t>терито</w:t>
      </w:r>
      <w:r>
        <w:rPr>
          <w:b/>
          <w:sz w:val="28"/>
          <w:szCs w:val="28"/>
        </w:rPr>
        <w:t xml:space="preserve">рії Сумської міської </w:t>
      </w:r>
      <w:r w:rsidRPr="00D261CA">
        <w:rPr>
          <w:b/>
          <w:sz w:val="28"/>
          <w:szCs w:val="28"/>
        </w:rPr>
        <w:t>територіальної громади, у проведенні заходів з оборони та мобілізації»</w:t>
      </w:r>
    </w:p>
    <w:p w:rsidR="00697960" w:rsidRPr="00490EAC" w:rsidRDefault="00697960" w:rsidP="00697960">
      <w:pPr>
        <w:ind w:firstLine="540"/>
        <w:jc w:val="both"/>
        <w:rPr>
          <w:b/>
          <w:sz w:val="26"/>
          <w:szCs w:val="26"/>
        </w:rPr>
      </w:pPr>
    </w:p>
    <w:p w:rsidR="00697960" w:rsidRPr="00D261CA" w:rsidRDefault="00697960" w:rsidP="00697960">
      <w:pPr>
        <w:jc w:val="both"/>
        <w:rPr>
          <w:b/>
          <w:sz w:val="28"/>
          <w:szCs w:val="28"/>
        </w:rPr>
      </w:pPr>
      <w:r w:rsidRPr="00D261CA">
        <w:rPr>
          <w:b/>
          <w:sz w:val="28"/>
          <w:szCs w:val="28"/>
        </w:rPr>
        <w:t>П. 3.1. Виконано.</w:t>
      </w:r>
    </w:p>
    <w:p w:rsidR="00697960" w:rsidRDefault="00697960" w:rsidP="00697960">
      <w:pPr>
        <w:pStyle w:val="a7"/>
        <w:ind w:left="-142" w:firstLine="850"/>
        <w:jc w:val="both"/>
        <w:rPr>
          <w:color w:val="000000"/>
          <w:sz w:val="28"/>
          <w:szCs w:val="28"/>
          <w:lang w:val="uk-UA"/>
        </w:rPr>
      </w:pPr>
      <w:r w:rsidRPr="008E57FF">
        <w:rPr>
          <w:color w:val="000000"/>
          <w:sz w:val="28"/>
          <w:szCs w:val="28"/>
          <w:lang w:val="uk-UA"/>
        </w:rPr>
        <w:t>Передбаче</w:t>
      </w:r>
      <w:r>
        <w:rPr>
          <w:color w:val="000000"/>
          <w:sz w:val="28"/>
          <w:szCs w:val="28"/>
          <w:lang w:val="uk-UA"/>
        </w:rPr>
        <w:t>ні Програмою кошти в сумі 700000</w:t>
      </w:r>
      <w:r w:rsidRPr="008E57FF">
        <w:rPr>
          <w:color w:val="000000"/>
          <w:sz w:val="28"/>
          <w:szCs w:val="28"/>
          <w:lang w:val="uk-UA"/>
        </w:rPr>
        <w:t xml:space="preserve"> грн. для сприяння військовим формуванням, розт</w:t>
      </w:r>
      <w:r>
        <w:rPr>
          <w:color w:val="000000"/>
          <w:sz w:val="28"/>
          <w:szCs w:val="28"/>
          <w:lang w:val="uk-UA"/>
        </w:rPr>
        <w:t>ашованим на території Сумської міської територіальної громади</w:t>
      </w:r>
      <w:r w:rsidRPr="008E57FF">
        <w:rPr>
          <w:color w:val="000000"/>
          <w:sz w:val="28"/>
          <w:szCs w:val="28"/>
          <w:lang w:val="uk-UA"/>
        </w:rPr>
        <w:t>, у проведенні заходів з оборони та мобілізації (оплата витрат на паливно-мастильні матеріали) шляхом передачі субвенції до державного бюджету у поточному році не виділялися у зв’яз</w:t>
      </w:r>
      <w:r>
        <w:rPr>
          <w:color w:val="000000"/>
          <w:sz w:val="28"/>
          <w:szCs w:val="28"/>
          <w:lang w:val="uk-UA"/>
        </w:rPr>
        <w:t>ку з відсутністю в Сумського міського територіального центру комплектування та соціальної підтримки</w:t>
      </w:r>
      <w:r w:rsidRPr="008E57FF">
        <w:rPr>
          <w:color w:val="000000"/>
          <w:sz w:val="28"/>
          <w:szCs w:val="28"/>
          <w:lang w:val="uk-UA"/>
        </w:rPr>
        <w:t xml:space="preserve"> завдань на проведення мобілізаційних заходів (доставка військовозобов’язаних до пункту призначення </w:t>
      </w:r>
      <w:r>
        <w:rPr>
          <w:color w:val="000000"/>
          <w:sz w:val="28"/>
          <w:szCs w:val="28"/>
          <w:lang w:val="uk-UA"/>
        </w:rPr>
        <w:t>під час проведення мобілізації) та</w:t>
      </w:r>
      <w:r w:rsidRPr="00484F64">
        <w:rPr>
          <w:lang w:val="uk-UA"/>
        </w:rPr>
        <w:t xml:space="preserve"> </w:t>
      </w:r>
      <w:r w:rsidRPr="00624CEB">
        <w:rPr>
          <w:sz w:val="28"/>
          <w:szCs w:val="28"/>
          <w:lang w:val="uk-UA"/>
        </w:rPr>
        <w:t>виконання</w:t>
      </w:r>
      <w:r>
        <w:rPr>
          <w:sz w:val="28"/>
          <w:szCs w:val="28"/>
          <w:lang w:val="uk-UA"/>
        </w:rPr>
        <w:t xml:space="preserve"> завдань територіальної оборони</w:t>
      </w:r>
      <w:r w:rsidRPr="00624CEB">
        <w:rPr>
          <w:sz w:val="28"/>
          <w:szCs w:val="28"/>
          <w:lang w:val="uk-UA"/>
        </w:rPr>
        <w:t xml:space="preserve"> з введенням воєнного стан</w:t>
      </w:r>
      <w:r>
        <w:rPr>
          <w:sz w:val="28"/>
          <w:szCs w:val="28"/>
          <w:lang w:val="uk-UA"/>
        </w:rPr>
        <w:t>у</w:t>
      </w:r>
      <w:r w:rsidRPr="00624CEB">
        <w:rPr>
          <w:color w:val="000000"/>
          <w:sz w:val="28"/>
          <w:szCs w:val="28"/>
          <w:lang w:val="uk-UA"/>
        </w:rPr>
        <w:t xml:space="preserve">. </w:t>
      </w:r>
      <w:r w:rsidRPr="008E57FF">
        <w:rPr>
          <w:color w:val="000000"/>
          <w:sz w:val="28"/>
          <w:szCs w:val="28"/>
          <w:lang w:val="uk-UA"/>
        </w:rPr>
        <w:t xml:space="preserve"> </w:t>
      </w:r>
    </w:p>
    <w:p w:rsidR="00697960" w:rsidRPr="00AC46EE" w:rsidRDefault="00697960" w:rsidP="00697960">
      <w:pPr>
        <w:pStyle w:val="a7"/>
        <w:ind w:left="-142" w:firstLine="850"/>
        <w:jc w:val="both"/>
        <w:rPr>
          <w:color w:val="000000"/>
          <w:sz w:val="28"/>
          <w:szCs w:val="28"/>
          <w:lang w:val="uk-UA"/>
        </w:rPr>
      </w:pPr>
      <w:r w:rsidRPr="00574939">
        <w:rPr>
          <w:color w:val="000000"/>
          <w:sz w:val="28"/>
          <w:szCs w:val="28"/>
          <w:lang w:val="uk-UA"/>
        </w:rPr>
        <w:t>Поряд з цим, з метою</w:t>
      </w:r>
      <w:r>
        <w:rPr>
          <w:color w:val="000000"/>
          <w:sz w:val="28"/>
          <w:szCs w:val="28"/>
          <w:lang w:val="uk-UA"/>
        </w:rPr>
        <w:t xml:space="preserve"> сприяння</w:t>
      </w:r>
      <w:r w:rsidRPr="00574939">
        <w:rPr>
          <w:color w:val="000000"/>
          <w:sz w:val="28"/>
          <w:szCs w:val="28"/>
          <w:lang w:val="uk-UA"/>
        </w:rPr>
        <w:t xml:space="preserve"> військовим формуванням ЗСУ у проведенні заходів з обо</w:t>
      </w:r>
      <w:r>
        <w:rPr>
          <w:color w:val="000000"/>
          <w:sz w:val="28"/>
          <w:szCs w:val="28"/>
          <w:lang w:val="uk-UA"/>
        </w:rPr>
        <w:t xml:space="preserve">рони та мобілізації, з </w:t>
      </w:r>
      <w:r w:rsidRPr="00574939">
        <w:rPr>
          <w:color w:val="000000"/>
          <w:sz w:val="28"/>
          <w:szCs w:val="28"/>
          <w:lang w:val="uk-UA"/>
        </w:rPr>
        <w:t>бюджету</w:t>
      </w:r>
      <w:r>
        <w:rPr>
          <w:color w:val="000000"/>
          <w:sz w:val="28"/>
          <w:szCs w:val="28"/>
          <w:lang w:val="uk-UA"/>
        </w:rPr>
        <w:t xml:space="preserve"> Сумської міської територіальної громади</w:t>
      </w:r>
      <w:r w:rsidRPr="00574939">
        <w:rPr>
          <w:color w:val="000000"/>
          <w:sz w:val="28"/>
          <w:szCs w:val="28"/>
          <w:lang w:val="uk-UA"/>
        </w:rPr>
        <w:t xml:space="preserve"> надано фінансову до</w:t>
      </w:r>
      <w:r>
        <w:rPr>
          <w:color w:val="000000"/>
          <w:sz w:val="28"/>
          <w:szCs w:val="28"/>
          <w:lang w:val="uk-UA"/>
        </w:rPr>
        <w:t>помогу військовій частині А 1476 на загальну суму 500000 грн.</w:t>
      </w:r>
      <w:r w:rsidRPr="00AC46EE">
        <w:rPr>
          <w:lang w:val="uk-UA"/>
        </w:rPr>
        <w:t xml:space="preserve"> </w:t>
      </w:r>
      <w:r>
        <w:rPr>
          <w:sz w:val="28"/>
          <w:szCs w:val="28"/>
          <w:lang w:val="uk-UA"/>
        </w:rPr>
        <w:t xml:space="preserve">на </w:t>
      </w:r>
      <w:r w:rsidRPr="0049567A">
        <w:rPr>
          <w:sz w:val="28"/>
          <w:szCs w:val="28"/>
          <w:lang w:val="uk-UA"/>
        </w:rPr>
        <w:t>проведення поточного ремонту будівлі № 6/28 (вартове приміщення)</w:t>
      </w:r>
      <w:r>
        <w:rPr>
          <w:sz w:val="28"/>
          <w:szCs w:val="28"/>
          <w:lang w:val="uk-UA"/>
        </w:rPr>
        <w:t>.</w:t>
      </w:r>
    </w:p>
    <w:p w:rsidR="00697960" w:rsidRDefault="00697960" w:rsidP="00697960">
      <w:pPr>
        <w:jc w:val="both"/>
        <w:rPr>
          <w:sz w:val="26"/>
          <w:szCs w:val="26"/>
        </w:rPr>
      </w:pPr>
    </w:p>
    <w:p w:rsidR="00697960" w:rsidRDefault="00697960" w:rsidP="00697960">
      <w:pPr>
        <w:tabs>
          <w:tab w:val="center" w:pos="4677"/>
          <w:tab w:val="right" w:pos="9355"/>
        </w:tabs>
        <w:jc w:val="both"/>
        <w:rPr>
          <w:sz w:val="26"/>
          <w:szCs w:val="26"/>
        </w:rPr>
      </w:pPr>
    </w:p>
    <w:p w:rsidR="00697960" w:rsidRDefault="00697960" w:rsidP="00697960">
      <w:pPr>
        <w:tabs>
          <w:tab w:val="center" w:pos="4677"/>
          <w:tab w:val="right" w:pos="9355"/>
        </w:tabs>
        <w:jc w:val="both"/>
        <w:rPr>
          <w:sz w:val="26"/>
          <w:szCs w:val="26"/>
        </w:rPr>
      </w:pPr>
    </w:p>
    <w:p w:rsidR="00697960" w:rsidRPr="00490EAC" w:rsidRDefault="00697960" w:rsidP="00697960">
      <w:pPr>
        <w:tabs>
          <w:tab w:val="center" w:pos="4677"/>
          <w:tab w:val="right" w:pos="9355"/>
        </w:tabs>
        <w:jc w:val="both"/>
        <w:rPr>
          <w:sz w:val="26"/>
          <w:szCs w:val="26"/>
        </w:rPr>
      </w:pPr>
    </w:p>
    <w:p w:rsidR="00697960" w:rsidRDefault="00697960" w:rsidP="00697960">
      <w:pPr>
        <w:ind w:hanging="24"/>
        <w:jc w:val="both"/>
        <w:rPr>
          <w:sz w:val="28"/>
          <w:szCs w:val="28"/>
          <w:lang w:val="ru-RU"/>
        </w:rPr>
      </w:pPr>
      <w:r w:rsidRPr="00F3580B">
        <w:rPr>
          <w:sz w:val="28"/>
          <w:szCs w:val="28"/>
        </w:rPr>
        <w:t xml:space="preserve">Сумський міський голова </w:t>
      </w:r>
      <w:r>
        <w:rPr>
          <w:sz w:val="28"/>
          <w:szCs w:val="28"/>
          <w:lang w:val="ru-RU"/>
        </w:rPr>
        <w:t xml:space="preserve">                                                 </w:t>
      </w:r>
      <w:proofErr w:type="spellStart"/>
      <w:r>
        <w:rPr>
          <w:sz w:val="28"/>
          <w:szCs w:val="28"/>
          <w:lang w:val="ru-RU"/>
        </w:rPr>
        <w:t>Олександр</w:t>
      </w:r>
      <w:proofErr w:type="spellEnd"/>
      <w:r>
        <w:rPr>
          <w:sz w:val="28"/>
          <w:szCs w:val="28"/>
          <w:lang w:val="ru-RU"/>
        </w:rPr>
        <w:t xml:space="preserve"> ЛИСЕНКО</w:t>
      </w:r>
    </w:p>
    <w:p w:rsidR="00697960" w:rsidRDefault="00697960" w:rsidP="00697960">
      <w:pPr>
        <w:ind w:hanging="24"/>
        <w:jc w:val="both"/>
        <w:rPr>
          <w:sz w:val="28"/>
          <w:szCs w:val="28"/>
          <w:lang w:val="ru-RU"/>
        </w:rPr>
      </w:pPr>
    </w:p>
    <w:p w:rsidR="00697960" w:rsidRPr="00823B6B" w:rsidRDefault="00697960" w:rsidP="00697960">
      <w:pPr>
        <w:ind w:left="-24"/>
        <w:jc w:val="both"/>
        <w:rPr>
          <w:color w:val="000000"/>
        </w:rPr>
      </w:pPr>
      <w:r>
        <w:rPr>
          <w:color w:val="000000"/>
        </w:rPr>
        <w:t>Виконавець: Кононенко С.В.</w:t>
      </w:r>
      <w:r w:rsidRPr="00823B6B">
        <w:rPr>
          <w:color w:val="000000"/>
        </w:rPr>
        <w:t xml:space="preserve"> </w:t>
      </w:r>
    </w:p>
    <w:p w:rsidR="00697960" w:rsidRPr="00823B6B" w:rsidRDefault="00697960" w:rsidP="00697960">
      <w:pPr>
        <w:ind w:left="-24"/>
        <w:jc w:val="both"/>
      </w:pPr>
      <w:r w:rsidRPr="00823B6B">
        <w:rPr>
          <w:color w:val="000000"/>
        </w:rPr>
        <w:t>______________________</w:t>
      </w:r>
    </w:p>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p w:rsidR="00697960" w:rsidRDefault="00697960" w:rsidP="00697960"/>
    <w:sectPr w:rsidR="00697960" w:rsidSect="00543081">
      <w:pgSz w:w="11906" w:h="16838" w:code="9"/>
      <w:pgMar w:top="567" w:right="567" w:bottom="567" w:left="1701" w:header="720" w:footer="720" w:gutter="0"/>
      <w:cols w:space="720"/>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960"/>
    <w:rsid w:val="000B381A"/>
    <w:rsid w:val="0032726F"/>
    <w:rsid w:val="003717FD"/>
    <w:rsid w:val="006249C1"/>
    <w:rsid w:val="00697960"/>
    <w:rsid w:val="0084032A"/>
    <w:rsid w:val="009D773B"/>
    <w:rsid w:val="00AC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235DE"/>
  <w15:chartTrackingRefBased/>
  <w15:docId w15:val="{3E4A5602-F386-4D21-8984-5DCC833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60"/>
    <w:pPr>
      <w:spacing w:after="0" w:line="240" w:lineRule="auto"/>
    </w:pPr>
    <w:rPr>
      <w:rFonts w:ascii="Times New Roman" w:eastAsia="Times New Roman" w:hAnsi="Times New Roman" w:cs="Times New Roman"/>
      <w:sz w:val="24"/>
      <w:szCs w:val="24"/>
      <w:lang w:val="uk-UA" w:eastAsia="ru-RU"/>
    </w:rPr>
  </w:style>
  <w:style w:type="paragraph" w:styleId="7">
    <w:name w:val="heading 7"/>
    <w:basedOn w:val="a"/>
    <w:next w:val="a"/>
    <w:link w:val="70"/>
    <w:qFormat/>
    <w:rsid w:val="00697960"/>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97960"/>
    <w:rPr>
      <w:rFonts w:ascii="Times New Roman" w:eastAsia="Times New Roman" w:hAnsi="Times New Roman" w:cs="Times New Roman"/>
      <w:sz w:val="24"/>
      <w:szCs w:val="24"/>
      <w:lang w:val="uk-UA" w:eastAsia="ru-RU"/>
    </w:rPr>
  </w:style>
  <w:style w:type="paragraph" w:styleId="2">
    <w:name w:val="Body Text Indent 2"/>
    <w:basedOn w:val="a"/>
    <w:link w:val="20"/>
    <w:rsid w:val="00697960"/>
    <w:pPr>
      <w:spacing w:after="120" w:line="480" w:lineRule="auto"/>
      <w:ind w:left="283"/>
      <w:jc w:val="both"/>
    </w:pPr>
    <w:rPr>
      <w:sz w:val="28"/>
      <w:szCs w:val="20"/>
    </w:rPr>
  </w:style>
  <w:style w:type="character" w:customStyle="1" w:styleId="20">
    <w:name w:val="Основной текст с отступом 2 Знак"/>
    <w:basedOn w:val="a0"/>
    <w:link w:val="2"/>
    <w:rsid w:val="00697960"/>
    <w:rPr>
      <w:rFonts w:ascii="Times New Roman" w:eastAsia="Times New Roman" w:hAnsi="Times New Roman" w:cs="Times New Roman"/>
      <w:sz w:val="28"/>
      <w:szCs w:val="20"/>
      <w:lang w:val="uk-UA" w:eastAsia="ru-RU"/>
    </w:rPr>
  </w:style>
  <w:style w:type="paragraph" w:styleId="a3">
    <w:name w:val="Body Text"/>
    <w:basedOn w:val="a"/>
    <w:link w:val="a4"/>
    <w:rsid w:val="00697960"/>
    <w:pPr>
      <w:spacing w:after="120"/>
    </w:pPr>
  </w:style>
  <w:style w:type="character" w:customStyle="1" w:styleId="a4">
    <w:name w:val="Основной текст Знак"/>
    <w:basedOn w:val="a0"/>
    <w:link w:val="a3"/>
    <w:rsid w:val="00697960"/>
    <w:rPr>
      <w:rFonts w:ascii="Times New Roman" w:eastAsia="Times New Roman" w:hAnsi="Times New Roman" w:cs="Times New Roman"/>
      <w:sz w:val="24"/>
      <w:szCs w:val="24"/>
      <w:lang w:val="uk-UA" w:eastAsia="ru-RU"/>
    </w:rPr>
  </w:style>
  <w:style w:type="paragraph" w:styleId="a5">
    <w:name w:val="header"/>
    <w:basedOn w:val="a"/>
    <w:link w:val="a6"/>
    <w:semiHidden/>
    <w:rsid w:val="00697960"/>
    <w:pPr>
      <w:tabs>
        <w:tab w:val="center" w:pos="4153"/>
        <w:tab w:val="right" w:pos="8306"/>
      </w:tabs>
    </w:pPr>
    <w:rPr>
      <w:noProof/>
      <w:sz w:val="20"/>
      <w:szCs w:val="20"/>
    </w:rPr>
  </w:style>
  <w:style w:type="character" w:customStyle="1" w:styleId="a6">
    <w:name w:val="Верхний колонтитул Знак"/>
    <w:basedOn w:val="a0"/>
    <w:link w:val="a5"/>
    <w:semiHidden/>
    <w:rsid w:val="00697960"/>
    <w:rPr>
      <w:rFonts w:ascii="Times New Roman" w:eastAsia="Times New Roman" w:hAnsi="Times New Roman" w:cs="Times New Roman"/>
      <w:noProof/>
      <w:sz w:val="20"/>
      <w:szCs w:val="20"/>
      <w:lang w:val="uk-UA" w:eastAsia="ru-RU"/>
    </w:rPr>
  </w:style>
  <w:style w:type="paragraph" w:styleId="a7">
    <w:name w:val="List Paragraph"/>
    <w:basedOn w:val="a"/>
    <w:qFormat/>
    <w:rsid w:val="00697960"/>
    <w:pPr>
      <w:ind w:left="720"/>
      <w:contextualSpacing/>
    </w:pPr>
    <w:rPr>
      <w:lang w:val="ru-RU"/>
    </w:rPr>
  </w:style>
  <w:style w:type="character" w:styleId="a8">
    <w:name w:val="Hyperlink"/>
    <w:semiHidden/>
    <w:unhideWhenUsed/>
    <w:rsid w:val="00697960"/>
    <w:rPr>
      <w:color w:val="0000FF"/>
      <w:u w:val="single"/>
    </w:rPr>
  </w:style>
  <w:style w:type="paragraph" w:styleId="a9">
    <w:name w:val="No Spacing"/>
    <w:uiPriority w:val="1"/>
    <w:qFormat/>
    <w:rsid w:val="0069796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697960"/>
    <w:pPr>
      <w:spacing w:after="120" w:line="480" w:lineRule="auto"/>
    </w:pPr>
  </w:style>
  <w:style w:type="character" w:customStyle="1" w:styleId="22">
    <w:name w:val="Основной текст 2 Знак"/>
    <w:basedOn w:val="a0"/>
    <w:link w:val="21"/>
    <w:uiPriority w:val="99"/>
    <w:semiHidden/>
    <w:rsid w:val="00697960"/>
    <w:rPr>
      <w:rFonts w:ascii="Times New Roman" w:eastAsia="Times New Roman" w:hAnsi="Times New Roman" w:cs="Times New Roman"/>
      <w:sz w:val="24"/>
      <w:szCs w:val="24"/>
      <w:lang w:val="uk-UA" w:eastAsia="ru-RU"/>
    </w:rPr>
  </w:style>
  <w:style w:type="table" w:styleId="aa">
    <w:name w:val="Table Grid"/>
    <w:basedOn w:val="a1"/>
    <w:rsid w:val="009D77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4064</Words>
  <Characters>23165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 Ігор Ігорович</dc:creator>
  <cp:keywords/>
  <dc:description/>
  <cp:lastModifiedBy>Козлов Ігор Ігорович</cp:lastModifiedBy>
  <cp:revision>5</cp:revision>
  <dcterms:created xsi:type="dcterms:W3CDTF">2022-09-28T12:51:00Z</dcterms:created>
  <dcterms:modified xsi:type="dcterms:W3CDTF">2022-09-29T10:46:00Z</dcterms:modified>
</cp:coreProperties>
</file>