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B731E" w:rsidRPr="004B731E" w:rsidTr="004B731E">
        <w:tc>
          <w:tcPr>
            <w:tcW w:w="4253" w:type="dxa"/>
          </w:tcPr>
          <w:p w:rsidR="004B731E" w:rsidRPr="004B731E" w:rsidRDefault="004B731E" w:rsidP="004B7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B731E" w:rsidRPr="004B731E" w:rsidRDefault="004B731E" w:rsidP="004B7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pt" o:ole="">
                  <v:imagedata r:id="rId6" o:title=""/>
                </v:shape>
                <o:OLEObject Type="Embed" ProgID="ShapewareVISIO20" ShapeID="_x0000_i1025" DrawAspect="Content" ObjectID="_1732958301" r:id="rId7"/>
              </w:object>
            </w:r>
          </w:p>
        </w:tc>
        <w:tc>
          <w:tcPr>
            <w:tcW w:w="4253" w:type="dxa"/>
          </w:tcPr>
          <w:p w:rsidR="004B731E" w:rsidRPr="004B731E" w:rsidRDefault="004B731E" w:rsidP="004B7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B731E" w:rsidRPr="004B731E" w:rsidRDefault="004B731E" w:rsidP="004B7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6"/>
          <w:szCs w:val="36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36"/>
          <w:szCs w:val="36"/>
          <w:lang w:val="uk-UA" w:eastAsia="ru-RU"/>
        </w:rPr>
        <w:t>СУМСЬКА МІСЬКА РАДА</w:t>
      </w: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VIII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XXXI</w:t>
      </w:r>
      <w:r w:rsidRPr="00412D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СЕСІЯ</w:t>
      </w:r>
    </w:p>
    <w:p w:rsidR="004B731E" w:rsidRPr="004B731E" w:rsidRDefault="004B731E" w:rsidP="004B73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ru-RU"/>
        </w:rPr>
      </w:pPr>
      <w:r w:rsidRPr="004B731E"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ru-RU"/>
        </w:rPr>
        <w:t>РІШЕННЯ</w:t>
      </w:r>
    </w:p>
    <w:p w:rsidR="004B731E" w:rsidRPr="004B731E" w:rsidRDefault="004B731E" w:rsidP="004B73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41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грудня </w:t>
      </w:r>
      <w:r w:rsidRPr="004B7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  №  3316</w:t>
      </w:r>
      <w:r w:rsidRPr="004B7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243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6"/>
      </w:tblGrid>
      <w:tr w:rsidR="004B731E" w:rsidRPr="00F742DD" w:rsidTr="004B731E">
        <w:trPr>
          <w:trHeight w:val="3059"/>
          <w:tblCellSpacing w:w="15" w:type="dxa"/>
        </w:trPr>
        <w:tc>
          <w:tcPr>
            <w:tcW w:w="0" w:type="auto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ru-RU"/>
              </w:rPr>
              <w:t xml:space="preserve">Про внесення змін до рішення Сумської міської ради </w:t>
            </w: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uk-UA" w:eastAsia="ru-RU"/>
              </w:rPr>
              <w:t>від                         29 вересня 2022 року № 1602-МР</w:t>
            </w:r>
            <w:r w:rsidRPr="004B731E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ru-RU"/>
              </w:rPr>
              <w:t xml:space="preserve"> «</w:t>
            </w: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uk-UA" w:eastAsia="ru-RU"/>
              </w:rPr>
              <w:t>Про затвердження Програми молодіжного житлового кредитування  Сумської міської територіальної громади на 2022-2024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</w:t>
            </w:r>
            <w:r w:rsidRPr="004B731E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ru-RU"/>
              </w:rPr>
              <w:t xml:space="preserve">» </w:t>
            </w:r>
          </w:p>
        </w:tc>
      </w:tr>
    </w:tbl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метою сприяння соціально-економічному становленню молоді через вирішення проблем забезпечення молодих сімей житлом шляхом надання пільгових довготермінових кредитів, розвитку та розширенню житлового будівництва, керуючись підпунктом 3 пункту «а» статті 30 та пунктом 22 статті 26 Закону України «Про місцеве самоврядування в Україні», </w:t>
      </w:r>
      <w:r w:rsidRPr="004B73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B731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Сумська міська рада</w:t>
      </w:r>
    </w:p>
    <w:p w:rsidR="004B731E" w:rsidRPr="004B731E" w:rsidRDefault="004B731E" w:rsidP="004B7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4B731E" w:rsidRPr="004B731E" w:rsidRDefault="00C77FAC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B731E" w:rsidRPr="004B73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Унести зміни в додаток 1 до рішення Сумської міської ради</w:t>
      </w:r>
      <w:r w:rsidR="004B731E" w:rsidRPr="004B731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    </w:t>
      </w:r>
      <w:r w:rsidR="004B731E" w:rsidRPr="004B731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«</w:t>
      </w:r>
      <w:r w:rsidR="004B731E" w:rsidRPr="004B731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Про затвердження Програми молодіжного житлового кредитування  Сумської міської територіальної громади на 2022-2024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</w:t>
      </w:r>
      <w:r w:rsidR="004B731E" w:rsidRPr="004B73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4B731E" w:rsidRPr="004B731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від           29 вересня 2022 року № 1602-МР</w:t>
      </w:r>
      <w:r w:rsidR="004B731E" w:rsidRPr="004B73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а саме:</w:t>
      </w:r>
      <w:r w:rsidR="004B731E"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</w:t>
      </w: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C77FAC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F742DD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ab/>
      </w:r>
      <w:r w:rsidR="004B731E" w:rsidRPr="004B731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1.1. Розділ 1 «Паспорт Програми молодіжного житлового кредитування Сумської міської територіальної громади на 2022-2024 роки (далі – Програма)» Програми молодіжного житлового кредитування Сумської міської територіальної громади на 2022-2024 роки викласти в новій редакції (згідно з додатком 1 до цього рішення).</w:t>
      </w:r>
    </w:p>
    <w:p w:rsidR="004B731E" w:rsidRPr="004B731E" w:rsidRDefault="00C77FAC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lastRenderedPageBreak/>
        <w:tab/>
      </w:r>
      <w:r w:rsidR="004B731E" w:rsidRPr="004B731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1.2. Викласти в новій редакції додаток до </w:t>
      </w:r>
      <w:r w:rsidR="004B731E"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Програми молодіжного житлового кредитування Сумської міської територіальної громади на 2022-2024 роки </w:t>
      </w:r>
      <w:r w:rsidR="004B731E" w:rsidRPr="004B731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(згідно з додатком 2 до цього рішення).</w:t>
      </w: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C77FAC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B731E" w:rsidRPr="004B7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4B731E" w:rsidRPr="004B731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Організацію виконання даного  рішення  покласти  на заступника міського голови згідно з розподілом обов’язків.</w:t>
      </w: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731E" w:rsidRPr="004B731E" w:rsidTr="004B731E">
        <w:trPr>
          <w:tblCellSpacing w:w="0" w:type="dxa"/>
        </w:trPr>
        <w:tc>
          <w:tcPr>
            <w:tcW w:w="2500" w:type="pct"/>
            <w:vAlign w:val="center"/>
          </w:tcPr>
          <w:p w:rsidR="004B731E" w:rsidRPr="004B731E" w:rsidRDefault="004B731E" w:rsidP="004B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Сумський міський голова</w:t>
            </w:r>
          </w:p>
        </w:tc>
        <w:tc>
          <w:tcPr>
            <w:tcW w:w="2500" w:type="pct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Олександр ЛИСЕНКО</w:t>
            </w:r>
          </w:p>
        </w:tc>
      </w:tr>
    </w:tbl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Виконавець: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Щербаченко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І.Д.</w:t>
      </w: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___________                     </w:t>
      </w: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Default="004B731E" w:rsidP="004B731E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B731E" w:rsidRDefault="004B731E" w:rsidP="004B731E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B731E" w:rsidRDefault="004B731E" w:rsidP="004B731E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B731E" w:rsidRPr="004B731E" w:rsidRDefault="004B731E" w:rsidP="004B731E">
      <w:pPr>
        <w:spacing w:after="0" w:line="240" w:lineRule="auto"/>
        <w:ind w:left="4536" w:hanging="4536"/>
        <w:jc w:val="right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FE2434">
      <w:pPr>
        <w:tabs>
          <w:tab w:val="left" w:pos="1985"/>
          <w:tab w:val="left" w:pos="4820"/>
        </w:tabs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lastRenderedPageBreak/>
        <w:t>Додаток 1</w:t>
      </w:r>
    </w:p>
    <w:p w:rsidR="004B731E" w:rsidRDefault="004B731E" w:rsidP="00FE2434">
      <w:pPr>
        <w:tabs>
          <w:tab w:val="left" w:pos="1985"/>
          <w:tab w:val="left" w:pos="4820"/>
        </w:tabs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до рішення Сумської міської ради </w:t>
      </w:r>
    </w:p>
    <w:p w:rsidR="004B731E" w:rsidRPr="004B731E" w:rsidRDefault="004B731E" w:rsidP="00FE2434">
      <w:pPr>
        <w:tabs>
          <w:tab w:val="left" w:pos="1985"/>
          <w:tab w:val="left" w:pos="4820"/>
        </w:tabs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«</w:t>
      </w:r>
      <w:r w:rsidRPr="004B731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Про внесення змін до рішення Сумської міської ради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від</w:t>
      </w:r>
      <w:r w:rsidRPr="004B731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29 вересня 2022 року № 1602-МР</w:t>
      </w:r>
      <w:r w:rsidRPr="004B731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«</w:t>
      </w:r>
      <w:r w:rsidRPr="004B731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Про затвердження Програми молодіжного житлового кредитування  Сумської міської територіальної громади на 2022-2024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</w:t>
      </w: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»       </w:t>
      </w:r>
    </w:p>
    <w:p w:rsidR="004B731E" w:rsidRPr="004B731E" w:rsidRDefault="004B731E" w:rsidP="00FE2434">
      <w:pPr>
        <w:tabs>
          <w:tab w:val="left" w:pos="1985"/>
          <w:tab w:val="left" w:pos="4820"/>
        </w:tabs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14 грудня </w:t>
      </w: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2022 року 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3316</w:t>
      </w: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-МР</w:t>
      </w:r>
    </w:p>
    <w:p w:rsidR="004B731E" w:rsidRPr="004B731E" w:rsidRDefault="004B731E" w:rsidP="00A61482">
      <w:pPr>
        <w:tabs>
          <w:tab w:val="left" w:pos="1716"/>
        </w:tabs>
        <w:spacing w:after="0" w:line="240" w:lineRule="auto"/>
        <w:ind w:left="5245" w:right="-1" w:hanging="156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B731E" w:rsidRPr="004B731E" w:rsidRDefault="004B731E" w:rsidP="004B731E">
      <w:pPr>
        <w:tabs>
          <w:tab w:val="left" w:pos="1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1. Паспорт Програми </w:t>
      </w:r>
      <w:r w:rsidRPr="004B731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молодіжного житлового кредитування Сумської міської територіальної громади на 2022 – 2024 роки</w:t>
      </w:r>
      <w:r w:rsidRPr="004B731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(далі – Програма) </w:t>
      </w:r>
    </w:p>
    <w:p w:rsidR="004B731E" w:rsidRPr="004B731E" w:rsidRDefault="004B731E" w:rsidP="004B731E">
      <w:pPr>
        <w:tabs>
          <w:tab w:val="left" w:pos="1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tbl>
      <w:tblPr>
        <w:tblW w:w="9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4190"/>
        <w:gridCol w:w="5000"/>
      </w:tblGrid>
      <w:tr w:rsidR="004B731E" w:rsidRPr="004B731E" w:rsidTr="004B731E">
        <w:trPr>
          <w:trHeight w:val="736"/>
        </w:trPr>
        <w:tc>
          <w:tcPr>
            <w:tcW w:w="677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Сумський міський голова</w:t>
            </w:r>
          </w:p>
        </w:tc>
      </w:tr>
      <w:tr w:rsidR="004B731E" w:rsidRPr="004B731E" w:rsidTr="004B731E">
        <w:trPr>
          <w:trHeight w:val="974"/>
        </w:trPr>
        <w:tc>
          <w:tcPr>
            <w:tcW w:w="677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4B731E" w:rsidRPr="004B731E" w:rsidTr="004B731E">
        <w:trPr>
          <w:trHeight w:val="1060"/>
        </w:trPr>
        <w:tc>
          <w:tcPr>
            <w:tcW w:w="677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Співрозробники Програми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</w:tr>
      <w:tr w:rsidR="004B731E" w:rsidRPr="00F742DD" w:rsidTr="004B731E">
        <w:trPr>
          <w:trHeight w:val="1721"/>
        </w:trPr>
        <w:tc>
          <w:tcPr>
            <w:tcW w:w="677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Управління капітального будівництва та дорожнього господарства Сумської міської ради</w:t>
            </w: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</w:tr>
      <w:tr w:rsidR="004B731E" w:rsidRPr="004B731E" w:rsidTr="004B731E">
        <w:trPr>
          <w:trHeight w:val="1603"/>
        </w:trPr>
        <w:tc>
          <w:tcPr>
            <w:tcW w:w="677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</w:tr>
      <w:tr w:rsidR="004B731E" w:rsidRPr="004B731E" w:rsidTr="004B731E">
        <w:tc>
          <w:tcPr>
            <w:tcW w:w="677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2022-2024 роки</w:t>
            </w:r>
          </w:p>
        </w:tc>
      </w:tr>
      <w:tr w:rsidR="004B731E" w:rsidRPr="004B731E" w:rsidTr="004B731E">
        <w:tc>
          <w:tcPr>
            <w:tcW w:w="677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усього:                у тому числі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4</w:t>
            </w: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,28 млн. гривень</w:t>
            </w:r>
          </w:p>
        </w:tc>
      </w:tr>
      <w:tr w:rsidR="004B731E" w:rsidRPr="004B731E" w:rsidTr="004B731E">
        <w:tc>
          <w:tcPr>
            <w:tcW w:w="677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7.1.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B731E" w:rsidRPr="004B731E" w:rsidRDefault="004B731E" w:rsidP="004B731E">
            <w:pPr>
              <w:spacing w:after="0" w:line="240" w:lineRule="auto"/>
              <w:ind w:right="-8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кошти державного бюджету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B731E" w:rsidRPr="004B731E" w:rsidRDefault="004B731E" w:rsidP="004B731E">
            <w:pPr>
              <w:spacing w:after="0" w:line="240" w:lineRule="auto"/>
              <w:ind w:right="300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20,5 млн. гривень</w:t>
            </w:r>
          </w:p>
        </w:tc>
      </w:tr>
      <w:tr w:rsidR="004B731E" w:rsidRPr="004B731E" w:rsidTr="004B731E">
        <w:tc>
          <w:tcPr>
            <w:tcW w:w="677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7.2.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B731E" w:rsidRPr="004B731E" w:rsidRDefault="004B731E" w:rsidP="004B731E">
            <w:pPr>
              <w:spacing w:after="0" w:line="240" w:lineRule="auto"/>
              <w:ind w:right="-8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кошти обласного бюджету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B731E" w:rsidRPr="004B731E" w:rsidRDefault="004B731E" w:rsidP="004B731E">
            <w:pPr>
              <w:spacing w:after="0" w:line="240" w:lineRule="auto"/>
              <w:ind w:right="300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6,5 млн. гривень</w:t>
            </w:r>
          </w:p>
        </w:tc>
      </w:tr>
      <w:tr w:rsidR="004B731E" w:rsidRPr="004B731E" w:rsidTr="004B731E">
        <w:trPr>
          <w:trHeight w:val="723"/>
        </w:trPr>
        <w:tc>
          <w:tcPr>
            <w:tcW w:w="677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lastRenderedPageBreak/>
              <w:t>7.3.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кошти бюджету Сумської міської територіальної громади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1</w:t>
            </w: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,08 млн. гривень</w:t>
            </w:r>
          </w:p>
        </w:tc>
      </w:tr>
      <w:tr w:rsidR="004B731E" w:rsidRPr="004B731E" w:rsidTr="004B731E">
        <w:trPr>
          <w:trHeight w:val="723"/>
        </w:trPr>
        <w:tc>
          <w:tcPr>
            <w:tcW w:w="677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7.4.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B731E" w:rsidRPr="004B731E" w:rsidRDefault="004B731E" w:rsidP="004B731E">
            <w:pPr>
              <w:spacing w:after="0" w:line="240" w:lineRule="auto"/>
              <w:ind w:right="300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кошти громадян та інших джерел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B731E" w:rsidRPr="004B731E" w:rsidRDefault="004B731E" w:rsidP="004B731E">
            <w:pPr>
              <w:tabs>
                <w:tab w:val="left" w:pos="171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6,2 млн. гривень</w:t>
            </w:r>
          </w:p>
        </w:tc>
      </w:tr>
    </w:tbl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731E" w:rsidRPr="004B731E" w:rsidTr="004B731E">
        <w:trPr>
          <w:tblCellSpacing w:w="0" w:type="dxa"/>
        </w:trPr>
        <w:tc>
          <w:tcPr>
            <w:tcW w:w="2500" w:type="pct"/>
            <w:vAlign w:val="center"/>
          </w:tcPr>
          <w:p w:rsidR="004B731E" w:rsidRPr="004B731E" w:rsidRDefault="004B731E" w:rsidP="004B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Сумський міський голова</w:t>
            </w:r>
          </w:p>
        </w:tc>
        <w:tc>
          <w:tcPr>
            <w:tcW w:w="2500" w:type="pct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Олександр ЛИСЕНКО</w:t>
            </w:r>
          </w:p>
        </w:tc>
      </w:tr>
    </w:tbl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Виконавець: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Щербаченко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І.Д.</w:t>
      </w: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___________                     </w:t>
      </w: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Default="004B731E" w:rsidP="004B731E">
      <w:pPr>
        <w:tabs>
          <w:tab w:val="left" w:pos="1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FE2434" w:rsidRDefault="00FE2434" w:rsidP="004B731E">
      <w:pPr>
        <w:tabs>
          <w:tab w:val="left" w:pos="1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FE2434" w:rsidRDefault="00FE2434" w:rsidP="004B731E">
      <w:pPr>
        <w:tabs>
          <w:tab w:val="left" w:pos="1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FE2434" w:rsidRDefault="00FE2434" w:rsidP="004B731E">
      <w:pPr>
        <w:tabs>
          <w:tab w:val="left" w:pos="1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FE2434" w:rsidRPr="004B731E" w:rsidRDefault="00FE2434" w:rsidP="004B731E">
      <w:pPr>
        <w:tabs>
          <w:tab w:val="left" w:pos="1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4B731E" w:rsidRPr="004B731E" w:rsidRDefault="004B731E" w:rsidP="004B731E">
      <w:pPr>
        <w:tabs>
          <w:tab w:val="left" w:pos="1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4B731E" w:rsidRPr="004B731E" w:rsidRDefault="004B731E" w:rsidP="00FE2434">
      <w:pPr>
        <w:tabs>
          <w:tab w:val="left" w:pos="1716"/>
        </w:tabs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lastRenderedPageBreak/>
        <w:t>Додаток 2</w:t>
      </w:r>
    </w:p>
    <w:p w:rsidR="004054FC" w:rsidRDefault="004054FC" w:rsidP="00FE2434">
      <w:pPr>
        <w:tabs>
          <w:tab w:val="left" w:pos="0"/>
          <w:tab w:val="left" w:pos="4820"/>
        </w:tabs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до рішення Сумської міської ради </w:t>
      </w:r>
    </w:p>
    <w:p w:rsidR="004054FC" w:rsidRPr="004B731E" w:rsidRDefault="004054FC" w:rsidP="00FE2434">
      <w:pPr>
        <w:tabs>
          <w:tab w:val="left" w:pos="0"/>
          <w:tab w:val="left" w:pos="4820"/>
        </w:tabs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«</w:t>
      </w:r>
      <w:r w:rsidRPr="004B731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Про внесення змін до рішення Сумської міської ради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від</w:t>
      </w:r>
      <w:r w:rsidRPr="004B731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29 вересня 2022 року № 1602-МР</w:t>
      </w:r>
      <w:r w:rsidRPr="004B731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«</w:t>
      </w:r>
      <w:r w:rsidRPr="004B731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Про затвердження Програми молодіжного житлового кредитування  Сумської міської територіальної громади на 2022-2024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</w:t>
      </w: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»       </w:t>
      </w:r>
    </w:p>
    <w:p w:rsidR="004054FC" w:rsidRPr="004B731E" w:rsidRDefault="004054FC" w:rsidP="00FE2434">
      <w:pPr>
        <w:tabs>
          <w:tab w:val="left" w:pos="0"/>
          <w:tab w:val="left" w:pos="4820"/>
        </w:tabs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14 грудня </w:t>
      </w: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2022 року 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3316</w:t>
      </w:r>
      <w:r w:rsidRPr="004B731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-МР</w:t>
      </w: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Ресурсне забезпечення програми молодіжного житлового</w:t>
      </w:r>
    </w:p>
    <w:p w:rsidR="004B731E" w:rsidRPr="004B731E" w:rsidRDefault="004B731E" w:rsidP="004B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кредитування Сумської міської  територіальної громади на                       2022-2024 роки</w:t>
      </w:r>
    </w:p>
    <w:p w:rsidR="004B731E" w:rsidRPr="004B731E" w:rsidRDefault="004B731E" w:rsidP="004B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21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850"/>
        <w:gridCol w:w="992"/>
        <w:gridCol w:w="852"/>
        <w:gridCol w:w="852"/>
        <w:gridCol w:w="852"/>
        <w:gridCol w:w="849"/>
        <w:gridCol w:w="850"/>
        <w:gridCol w:w="849"/>
        <w:gridCol w:w="850"/>
      </w:tblGrid>
      <w:tr w:rsidR="004B731E" w:rsidRPr="004B731E" w:rsidTr="004B731E">
        <w:tc>
          <w:tcPr>
            <w:tcW w:w="1384" w:type="dxa"/>
            <w:vMerge w:val="restart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Етапи виконання програми</w:t>
            </w:r>
          </w:p>
        </w:tc>
        <w:tc>
          <w:tcPr>
            <w:tcW w:w="8788" w:type="dxa"/>
            <w:gridSpan w:val="10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</w:tr>
      <w:tr w:rsidR="004B731E" w:rsidRPr="004B731E" w:rsidTr="004B731E">
        <w:tc>
          <w:tcPr>
            <w:tcW w:w="1384" w:type="dxa"/>
            <w:vMerge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gridSpan w:val="2"/>
            <w:vMerge w:val="restart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1844" w:type="dxa"/>
            <w:gridSpan w:val="2"/>
            <w:vMerge w:val="restart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3403" w:type="dxa"/>
            <w:gridSpan w:val="4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Бюджет Сумської міської ТГ</w:t>
            </w:r>
          </w:p>
        </w:tc>
        <w:tc>
          <w:tcPr>
            <w:tcW w:w="1699" w:type="dxa"/>
            <w:gridSpan w:val="2"/>
            <w:vMerge w:val="restart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Кошти громадян та небюджетних джерел</w:t>
            </w:r>
          </w:p>
        </w:tc>
      </w:tr>
      <w:tr w:rsidR="004B731E" w:rsidRPr="004B731E" w:rsidTr="004B731E">
        <w:tc>
          <w:tcPr>
            <w:tcW w:w="1384" w:type="dxa"/>
            <w:vMerge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699" w:type="dxa"/>
            <w:gridSpan w:val="2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699" w:type="dxa"/>
            <w:gridSpan w:val="2"/>
            <w:vMerge/>
          </w:tcPr>
          <w:p w:rsidR="004B731E" w:rsidRPr="004B731E" w:rsidRDefault="004B731E" w:rsidP="004B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</w:pPr>
          </w:p>
        </w:tc>
      </w:tr>
      <w:tr w:rsidR="004B731E" w:rsidRPr="004B731E" w:rsidTr="004B731E">
        <w:tc>
          <w:tcPr>
            <w:tcW w:w="1384" w:type="dxa"/>
            <w:vMerge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850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тис. кв. м</w:t>
            </w:r>
          </w:p>
        </w:tc>
        <w:tc>
          <w:tcPr>
            <w:tcW w:w="99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85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тис. кв. м</w:t>
            </w:r>
          </w:p>
        </w:tc>
        <w:tc>
          <w:tcPr>
            <w:tcW w:w="85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85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тис. кв. м</w:t>
            </w:r>
          </w:p>
        </w:tc>
        <w:tc>
          <w:tcPr>
            <w:tcW w:w="849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850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тис. кв. м</w:t>
            </w:r>
          </w:p>
        </w:tc>
        <w:tc>
          <w:tcPr>
            <w:tcW w:w="849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850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тис. кв. м</w:t>
            </w:r>
          </w:p>
        </w:tc>
      </w:tr>
      <w:tr w:rsidR="004B731E" w:rsidRPr="004B731E" w:rsidTr="004B731E">
        <w:tc>
          <w:tcPr>
            <w:tcW w:w="1384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2022 рік</w:t>
            </w:r>
          </w:p>
        </w:tc>
        <w:tc>
          <w:tcPr>
            <w:tcW w:w="992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850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0,42</w:t>
            </w:r>
          </w:p>
        </w:tc>
        <w:tc>
          <w:tcPr>
            <w:tcW w:w="99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2,0</w:t>
            </w:r>
          </w:p>
        </w:tc>
        <w:tc>
          <w:tcPr>
            <w:tcW w:w="85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0,14</w:t>
            </w:r>
          </w:p>
        </w:tc>
        <w:tc>
          <w:tcPr>
            <w:tcW w:w="85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85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0,20</w:t>
            </w:r>
          </w:p>
        </w:tc>
        <w:tc>
          <w:tcPr>
            <w:tcW w:w="849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1,14</w:t>
            </w:r>
          </w:p>
        </w:tc>
        <w:tc>
          <w:tcPr>
            <w:tcW w:w="850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0,08</w:t>
            </w:r>
          </w:p>
        </w:tc>
        <w:tc>
          <w:tcPr>
            <w:tcW w:w="849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1,8</w:t>
            </w:r>
          </w:p>
        </w:tc>
        <w:tc>
          <w:tcPr>
            <w:tcW w:w="850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0,13</w:t>
            </w:r>
          </w:p>
        </w:tc>
      </w:tr>
      <w:tr w:rsidR="004B731E" w:rsidRPr="004B731E" w:rsidTr="004B731E">
        <w:tc>
          <w:tcPr>
            <w:tcW w:w="1384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2023 рік</w:t>
            </w:r>
          </w:p>
        </w:tc>
        <w:tc>
          <w:tcPr>
            <w:tcW w:w="992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850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0,45</w:t>
            </w:r>
          </w:p>
        </w:tc>
        <w:tc>
          <w:tcPr>
            <w:tcW w:w="99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2,0</w:t>
            </w:r>
          </w:p>
        </w:tc>
        <w:tc>
          <w:tcPr>
            <w:tcW w:w="85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0,13</w:t>
            </w:r>
          </w:p>
        </w:tc>
        <w:tc>
          <w:tcPr>
            <w:tcW w:w="85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5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0,19</w:t>
            </w:r>
          </w:p>
        </w:tc>
        <w:tc>
          <w:tcPr>
            <w:tcW w:w="849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850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49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2,1</w:t>
            </w:r>
          </w:p>
        </w:tc>
        <w:tc>
          <w:tcPr>
            <w:tcW w:w="850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0,13</w:t>
            </w:r>
          </w:p>
        </w:tc>
      </w:tr>
      <w:tr w:rsidR="004B731E" w:rsidRPr="004B731E" w:rsidTr="004B731E">
        <w:tc>
          <w:tcPr>
            <w:tcW w:w="1384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992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850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0,44</w:t>
            </w:r>
          </w:p>
        </w:tc>
        <w:tc>
          <w:tcPr>
            <w:tcW w:w="99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2,5</w:t>
            </w:r>
          </w:p>
        </w:tc>
        <w:tc>
          <w:tcPr>
            <w:tcW w:w="85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0,15</w:t>
            </w:r>
          </w:p>
        </w:tc>
        <w:tc>
          <w:tcPr>
            <w:tcW w:w="85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852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0,22</w:t>
            </w:r>
          </w:p>
        </w:tc>
        <w:tc>
          <w:tcPr>
            <w:tcW w:w="849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0,90</w:t>
            </w:r>
          </w:p>
        </w:tc>
        <w:tc>
          <w:tcPr>
            <w:tcW w:w="850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849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2,3</w:t>
            </w:r>
          </w:p>
        </w:tc>
        <w:tc>
          <w:tcPr>
            <w:tcW w:w="850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0,13</w:t>
            </w:r>
          </w:p>
        </w:tc>
      </w:tr>
      <w:tr w:rsidR="004B731E" w:rsidRPr="004B731E" w:rsidTr="004B731E">
        <w:tc>
          <w:tcPr>
            <w:tcW w:w="1384" w:type="dxa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992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fldChar w:fldCharType="begin"/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instrText xml:space="preserve"> =SUM(ABOVE) </w:instrText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fldChar w:fldCharType="separate"/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20,5</w:t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1,31</w:t>
            </w:r>
          </w:p>
        </w:tc>
        <w:tc>
          <w:tcPr>
            <w:tcW w:w="992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fldChar w:fldCharType="begin"/>
            </w: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instrText xml:space="preserve"> =SUM(ABOVE) </w:instrText>
            </w: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fldChar w:fldCharType="separate"/>
            </w: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6,5</w:t>
            </w: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fldChar w:fldCharType="end"/>
            </w:r>
          </w:p>
        </w:tc>
        <w:tc>
          <w:tcPr>
            <w:tcW w:w="852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0,42</w:t>
            </w:r>
          </w:p>
        </w:tc>
        <w:tc>
          <w:tcPr>
            <w:tcW w:w="852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10,5</w:t>
            </w:r>
          </w:p>
        </w:tc>
        <w:tc>
          <w:tcPr>
            <w:tcW w:w="852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fldChar w:fldCharType="begin"/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instrText xml:space="preserve"> =SUM(ABOVE) </w:instrText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fldChar w:fldCharType="separate"/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0,61</w:t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849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fldChar w:fldCharType="begin"/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instrText xml:space="preserve"> =SUM(ABOVE) </w:instrText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fldChar w:fldCharType="separate"/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4,58</w:t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fldChar w:fldCharType="begin"/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instrText xml:space="preserve"> =SUM(ABOVE) </w:instrText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fldChar w:fldCharType="separate"/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0,27</w:t>
            </w: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849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6,2</w:t>
            </w:r>
          </w:p>
        </w:tc>
        <w:tc>
          <w:tcPr>
            <w:tcW w:w="850" w:type="dxa"/>
            <w:vAlign w:val="bottom"/>
          </w:tcPr>
          <w:p w:rsidR="004B731E" w:rsidRPr="004B731E" w:rsidRDefault="004B731E" w:rsidP="004B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0,39</w:t>
            </w:r>
          </w:p>
        </w:tc>
      </w:tr>
    </w:tbl>
    <w:p w:rsidR="004B731E" w:rsidRPr="004B731E" w:rsidRDefault="004B731E" w:rsidP="004B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Результативні показники програми молодіжного житлового </w:t>
      </w:r>
    </w:p>
    <w:p w:rsidR="004B731E" w:rsidRPr="004B731E" w:rsidRDefault="004B731E" w:rsidP="004B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кредитування Сумської міської територіальної громади на                       2022-2024 роки</w:t>
      </w:r>
    </w:p>
    <w:p w:rsidR="004B731E" w:rsidRPr="004B731E" w:rsidRDefault="004B731E" w:rsidP="004B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634"/>
        <w:gridCol w:w="1559"/>
        <w:gridCol w:w="1701"/>
      </w:tblGrid>
      <w:tr w:rsidR="004B731E" w:rsidRPr="004B731E" w:rsidTr="004B731E">
        <w:trPr>
          <w:trHeight w:val="510"/>
        </w:trPr>
        <w:tc>
          <w:tcPr>
            <w:tcW w:w="9934" w:type="dxa"/>
            <w:gridSpan w:val="4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Бюджет Сумської міської територіальної громади</w:t>
            </w:r>
          </w:p>
        </w:tc>
      </w:tr>
      <w:tr w:rsidR="004B731E" w:rsidRPr="004B731E" w:rsidTr="004B731E">
        <w:trPr>
          <w:trHeight w:val="51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Головний розпорядник: Управління капітального будівництва та  дорожнього господарства Сумської міської ради</w:t>
            </w:r>
          </w:p>
        </w:tc>
        <w:tc>
          <w:tcPr>
            <w:tcW w:w="4894" w:type="dxa"/>
            <w:gridSpan w:val="3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Етапи виконання програми</w:t>
            </w:r>
          </w:p>
        </w:tc>
      </w:tr>
      <w:tr w:rsidR="004B731E" w:rsidRPr="004B731E" w:rsidTr="004B731E">
        <w:trPr>
          <w:trHeight w:val="297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КПКВК 1518821 Загальний фонд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2022 рік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2023 рік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2024 рік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Надання пільгового довгострокового </w:t>
            </w: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кредиту на будівництво (реконструкцію) житла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Мета: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4B7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реалізація державної молодіжної політики в частині розв’язання житлової проблеми шляхом надання пільгових довгострокових кредитів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Завдання: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Запровадження в життя організаційних, фінансово-економічних, правових та інших механізмів здійснення молодіжної житлової політики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Тип показника: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Витрати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кредитні ресурси, гривень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3 000 000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3 500 000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4 000 000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кількість сімей бажаючих отримати кредит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650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550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450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Тип показника: 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Продукт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площа житла, кв. метрів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191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219</w:t>
            </w:r>
          </w:p>
        </w:tc>
      </w:tr>
      <w:tr w:rsidR="004B731E" w:rsidRPr="004B731E" w:rsidTr="004B731E">
        <w:trPr>
          <w:trHeight w:val="314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кількість кредитних угод, одиниць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Тип показника: 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Ефективність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опосередкована вартість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B731E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1 кв. метра</w:t>
              </w:r>
            </w:smartTag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житла, гривень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15 013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18 286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18 286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середній розмір кредиту на 1 угоду (з урахування витрат на страхування суми кредиту), гривень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1 000 000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1 166 167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1 333 333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Тип показника: 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Якість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213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відсоток забезпечення сімей до потреби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0,5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0,7</w:t>
            </w:r>
          </w:p>
        </w:tc>
      </w:tr>
      <w:tr w:rsidR="004B731E" w:rsidRPr="004B731E" w:rsidTr="004B731E">
        <w:trPr>
          <w:trHeight w:val="461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КПКВК 1518821 Спеціальний фонд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2022 рік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2023 рік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2024 рік</w:t>
            </w:r>
          </w:p>
        </w:tc>
      </w:tr>
      <w:tr w:rsidR="004B731E" w:rsidRPr="004B731E" w:rsidTr="004B731E">
        <w:trPr>
          <w:trHeight w:val="339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Надання пільгового довгострокового кредиту на будівництво (реконструкцію) житла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272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Мета: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4B7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реалізація державної молодіжної політики в частині розв’язання житлової проблеми шляхом надання пільгових довгострокових кредитів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271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Завдання: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Запровадження в життя організаційних, фінансово-економічних, правових та інших механізмів здійснення молодіжної житлової політики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162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Тип показника: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Витрати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231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кредитні ресурси, гривень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1 139 495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2 537 410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900 000</w:t>
            </w:r>
          </w:p>
        </w:tc>
      </w:tr>
      <w:tr w:rsidR="004B731E" w:rsidRPr="004B731E" w:rsidTr="004B731E">
        <w:trPr>
          <w:trHeight w:val="136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Тип показника: 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Продукт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284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площа житла, кв. метрів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76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139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49</w:t>
            </w:r>
          </w:p>
        </w:tc>
      </w:tr>
      <w:tr w:rsidR="004B731E" w:rsidRPr="004B731E" w:rsidTr="004B731E">
        <w:trPr>
          <w:trHeight w:val="229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кількість кредитних угод, одиниць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</w:p>
        </w:tc>
      </w:tr>
      <w:tr w:rsidR="004B731E" w:rsidRPr="004B731E" w:rsidTr="004B731E">
        <w:trPr>
          <w:trHeight w:val="311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Тип показника: 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Ефективність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19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опосередкована вартість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B731E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1 кв. метра</w:t>
              </w:r>
            </w:smartTag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житла, гривень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15 013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18 286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18 286</w:t>
            </w:r>
          </w:p>
        </w:tc>
      </w:tr>
      <w:tr w:rsidR="004B731E" w:rsidRPr="004B731E" w:rsidTr="004B731E">
        <w:trPr>
          <w:trHeight w:val="217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середній розмір кредиту на 1 угоду (з урахування витрат на страхування суми кредиту), гривень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1 139 495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1 268 705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900 000</w:t>
            </w:r>
          </w:p>
        </w:tc>
      </w:tr>
      <w:tr w:rsidR="004B731E" w:rsidRPr="004B731E" w:rsidTr="004B731E">
        <w:trPr>
          <w:trHeight w:val="367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Тип показника: 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Якість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67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відсоток забезпечення сімей до потреби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0,2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0,2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0,2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КПКВК 1518822 Спеціальний фонд</w:t>
            </w:r>
          </w:p>
        </w:tc>
        <w:tc>
          <w:tcPr>
            <w:tcW w:w="1634" w:type="dxa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2022 рік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2023 рік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2024 рік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Повернення кредитів, надання пільгового довгострокового кредиту на будівництво (реконструкцію) житла (рефінансування)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Мета: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залучення повернутих коштів на подальше кредитування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Завдання: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забезпечення своєчасного та в повному обсязі повернення наданих пільгових довгострокових кредитів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Тип показника: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Витрати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обсяг кредитів до повернення, гривень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1 139 495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840 000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900 000 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відсотки за користування кредитом, гривень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135 671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141 848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229 624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Тип показника: 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Продукт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обсяг повернутих кредитів, гривень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1 139</w:t>
            </w: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495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840 000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900 000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Тип показника: 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Ефективність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відсоток повернутих кредитів без порушення термінів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100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КПКВК 1516084  в т.ч. :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2022 рік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2023 рік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2024 рік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Витрати пов’язані з наданням та обслуговуванням пільгових довгострокових кредитів, наданих громадянам на будівництво (реконструкцію) житла  (Спеціальний фонд)</w:t>
            </w:r>
          </w:p>
          <w:p w:rsidR="006D4F59" w:rsidRPr="004B731E" w:rsidRDefault="006D4F59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Мета: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забезпечення ефективного використання коштів, пов’язаних з обслуговуванням пільгових довгострокових кредитів, наданих громадянам на будівництво (реконструкцію) житла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Завдання: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оцінка економічних, фінансових, інвестиційних ресурсів для здійснення молодіжної житлової політики</w:t>
            </w:r>
          </w:p>
          <w:p w:rsidR="006D4F59" w:rsidRPr="004B731E" w:rsidRDefault="006D4F59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14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Тип показника: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Витрати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витрати на обслуговування, гривень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135 671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104 390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*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Тип показника: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Продукту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кількість угод, які обслуговуються, одиниць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79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82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86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Тип показника: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Ефективність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622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витрати на обслуговування 1 угоди, гривень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1 717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1 273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**</w:t>
            </w:r>
          </w:p>
        </w:tc>
      </w:tr>
      <w:tr w:rsidR="004B731E" w:rsidRPr="004B731E" w:rsidTr="004B731E">
        <w:trPr>
          <w:trHeight w:val="300"/>
        </w:trPr>
        <w:tc>
          <w:tcPr>
            <w:tcW w:w="5040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Тип показника: </w:t>
            </w: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Якість</w:t>
            </w: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4B731E" w:rsidRPr="004B731E" w:rsidTr="004B731E">
        <w:trPr>
          <w:trHeight w:val="60"/>
        </w:trPr>
        <w:tc>
          <w:tcPr>
            <w:tcW w:w="5040" w:type="dxa"/>
            <w:vAlign w:val="center"/>
          </w:tcPr>
          <w:p w:rsid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збільшення кількості сімей, зацікавлених в отриманні житла, одиниць</w:t>
            </w:r>
          </w:p>
          <w:p w:rsidR="006D4F59" w:rsidRPr="004B731E" w:rsidRDefault="006D4F59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34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4B731E" w:rsidRPr="004B731E" w:rsidRDefault="004B731E" w:rsidP="004B731E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4B731E" w:rsidRPr="004B731E" w:rsidRDefault="004B731E" w:rsidP="004B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20</w:t>
            </w:r>
          </w:p>
        </w:tc>
      </w:tr>
    </w:tbl>
    <w:p w:rsidR="004B731E" w:rsidRPr="004B731E" w:rsidRDefault="004B731E" w:rsidP="004B731E">
      <w:pPr>
        <w:tabs>
          <w:tab w:val="left" w:pos="1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* - уточнюється щорічно</w:t>
      </w:r>
    </w:p>
    <w:p w:rsidR="004B731E" w:rsidRPr="004B731E" w:rsidRDefault="004B731E" w:rsidP="004B731E">
      <w:pPr>
        <w:tabs>
          <w:tab w:val="left" w:pos="1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** - уточнюється щорічно</w:t>
      </w:r>
    </w:p>
    <w:p w:rsidR="004B731E" w:rsidRPr="004B731E" w:rsidRDefault="004B731E" w:rsidP="004B731E">
      <w:pPr>
        <w:tabs>
          <w:tab w:val="left" w:pos="1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tabs>
          <w:tab w:val="left" w:pos="1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054FC" w:rsidRDefault="004B731E" w:rsidP="004054F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54FC" w:rsidRPr="004B731E" w:rsidTr="00A61482">
        <w:trPr>
          <w:tblCellSpacing w:w="0" w:type="dxa"/>
        </w:trPr>
        <w:tc>
          <w:tcPr>
            <w:tcW w:w="2500" w:type="pct"/>
            <w:vAlign w:val="center"/>
          </w:tcPr>
          <w:p w:rsidR="004054FC" w:rsidRPr="004B731E" w:rsidRDefault="004054FC" w:rsidP="00A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Сумський міський голова</w:t>
            </w:r>
          </w:p>
        </w:tc>
        <w:tc>
          <w:tcPr>
            <w:tcW w:w="2500" w:type="pct"/>
            <w:vAlign w:val="center"/>
          </w:tcPr>
          <w:p w:rsidR="004054FC" w:rsidRPr="004B731E" w:rsidRDefault="004054FC" w:rsidP="00A6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Олександр ЛИСЕНКО</w:t>
            </w:r>
          </w:p>
        </w:tc>
      </w:tr>
    </w:tbl>
    <w:p w:rsidR="004054FC" w:rsidRPr="004B731E" w:rsidRDefault="004054FC" w:rsidP="004054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054FC" w:rsidRPr="004B731E" w:rsidRDefault="004054FC" w:rsidP="004054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054FC" w:rsidRPr="004B731E" w:rsidRDefault="004054FC" w:rsidP="004054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054FC" w:rsidRPr="004B731E" w:rsidRDefault="004054FC" w:rsidP="004054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Виконавець: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Щербаченко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І.Д.</w:t>
      </w:r>
    </w:p>
    <w:p w:rsidR="004054FC" w:rsidRPr="004B731E" w:rsidRDefault="004054FC" w:rsidP="004054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___________                     </w:t>
      </w:r>
    </w:p>
    <w:p w:rsidR="004054FC" w:rsidRPr="004B731E" w:rsidRDefault="004054FC" w:rsidP="004054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FAC" w:rsidRDefault="00C77FAC">
      <w:pPr>
        <w:rPr>
          <w:lang w:val="uk-UA"/>
        </w:rPr>
      </w:pPr>
      <w:bookmarkStart w:id="0" w:name="_GoBack"/>
      <w:bookmarkEnd w:id="0"/>
    </w:p>
    <w:p w:rsidR="00C77FAC" w:rsidRDefault="00C77FAC">
      <w:pPr>
        <w:rPr>
          <w:lang w:val="uk-UA"/>
        </w:rPr>
      </w:pPr>
    </w:p>
    <w:p w:rsidR="00C77FAC" w:rsidRDefault="00C77FAC">
      <w:pPr>
        <w:rPr>
          <w:lang w:val="uk-UA"/>
        </w:rPr>
      </w:pPr>
    </w:p>
    <w:p w:rsidR="004054FC" w:rsidRPr="004054FC" w:rsidRDefault="004054FC">
      <w:pPr>
        <w:rPr>
          <w:lang w:val="uk-UA"/>
        </w:rPr>
      </w:pPr>
    </w:p>
    <w:sectPr w:rsidR="004054FC" w:rsidRPr="004054FC" w:rsidSect="004B731E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336"/>
    <w:multiLevelType w:val="hybridMultilevel"/>
    <w:tmpl w:val="0B4CB120"/>
    <w:lvl w:ilvl="0" w:tplc="07440D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28A65E3"/>
    <w:multiLevelType w:val="hybridMultilevel"/>
    <w:tmpl w:val="ADF2C4BA"/>
    <w:lvl w:ilvl="0" w:tplc="EDD00B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EB917DB"/>
    <w:multiLevelType w:val="hybridMultilevel"/>
    <w:tmpl w:val="94620AA2"/>
    <w:lvl w:ilvl="0" w:tplc="FEB2AC5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740E08D6"/>
    <w:multiLevelType w:val="multilevel"/>
    <w:tmpl w:val="6D0A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A31AE6"/>
    <w:multiLevelType w:val="hybridMultilevel"/>
    <w:tmpl w:val="3F169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13"/>
    <w:rsid w:val="004054FC"/>
    <w:rsid w:val="00412D6F"/>
    <w:rsid w:val="004B731E"/>
    <w:rsid w:val="005A2C13"/>
    <w:rsid w:val="00607415"/>
    <w:rsid w:val="006D4F59"/>
    <w:rsid w:val="00A50B44"/>
    <w:rsid w:val="00A61482"/>
    <w:rsid w:val="00C53E6C"/>
    <w:rsid w:val="00C77FAC"/>
    <w:rsid w:val="00CD03F8"/>
    <w:rsid w:val="00DB7036"/>
    <w:rsid w:val="00F742DD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A54999B"/>
  <w15:docId w15:val="{0DDE8C76-EB25-40E2-8A0B-2A6E23A3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73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qFormat/>
    <w:rsid w:val="004B7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B73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val="uk-UA" w:eastAsia="ru-RU"/>
    </w:rPr>
  </w:style>
  <w:style w:type="paragraph" w:styleId="4">
    <w:name w:val="heading 4"/>
    <w:basedOn w:val="a"/>
    <w:link w:val="40"/>
    <w:qFormat/>
    <w:rsid w:val="004B73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31E"/>
    <w:rPr>
      <w:rFonts w:ascii="Arial" w:eastAsia="Times New Roman" w:hAnsi="Arial" w:cs="Arial"/>
      <w:b/>
      <w:bCs/>
      <w:color w:val="000000"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B7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731E"/>
    <w:rPr>
      <w:rFonts w:ascii="Arial" w:eastAsia="Times New Roman" w:hAnsi="Arial" w:cs="Arial"/>
      <w:b/>
      <w:bCs/>
      <w:noProof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4B7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B731E"/>
  </w:style>
  <w:style w:type="paragraph" w:styleId="a3">
    <w:name w:val="Normal (Web)"/>
    <w:basedOn w:val="a"/>
    <w:rsid w:val="004B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B731E"/>
    <w:rPr>
      <w:b/>
      <w:bCs/>
    </w:rPr>
  </w:style>
  <w:style w:type="table" w:styleId="a5">
    <w:name w:val="Table Grid"/>
    <w:basedOn w:val="a1"/>
    <w:rsid w:val="004B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B73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B7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1 Знак"/>
    <w:basedOn w:val="a"/>
    <w:rsid w:val="004B73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4B731E"/>
    <w:pPr>
      <w:spacing w:after="0" w:line="240" w:lineRule="auto"/>
    </w:pPr>
    <w:rPr>
      <w:rFonts w:ascii="Segoe UI" w:eastAsia="Times New Roman" w:hAnsi="Segoe UI" w:cs="Segoe UI"/>
      <w:noProof/>
      <w:sz w:val="18"/>
      <w:szCs w:val="18"/>
      <w:lang w:val="uk-UA" w:eastAsia="ru-RU"/>
    </w:rPr>
  </w:style>
  <w:style w:type="character" w:customStyle="1" w:styleId="a9">
    <w:name w:val="Текст выноски Знак"/>
    <w:basedOn w:val="a0"/>
    <w:link w:val="a8"/>
    <w:rsid w:val="004B731E"/>
    <w:rPr>
      <w:rFonts w:ascii="Segoe UI" w:eastAsia="Times New Roman" w:hAnsi="Segoe UI" w:cs="Segoe UI"/>
      <w:noProof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7985-9D43-405C-B6C7-E4A84731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Тараповська Аліна Володимирівна</cp:lastModifiedBy>
  <cp:revision>11</cp:revision>
  <dcterms:created xsi:type="dcterms:W3CDTF">2022-12-15T12:57:00Z</dcterms:created>
  <dcterms:modified xsi:type="dcterms:W3CDTF">2022-12-19T10:32:00Z</dcterms:modified>
</cp:coreProperties>
</file>