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4F136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40B9C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540B9C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E766C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4F136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EE766C">
        <w:rPr>
          <w:sz w:val="28"/>
          <w:szCs w:val="28"/>
          <w:lang w:val="uk-UA"/>
        </w:rPr>
        <w:t>4046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540B9C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5D66D9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6372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E80B5D">
              <w:rPr>
                <w:sz w:val="28"/>
                <w:szCs w:val="28"/>
                <w:lang w:val="uk-UA"/>
              </w:rPr>
              <w:t xml:space="preserve">    </w:t>
            </w:r>
            <w:r w:rsidR="00312666">
              <w:rPr>
                <w:sz w:val="28"/>
                <w:szCs w:val="28"/>
                <w:lang w:val="uk-UA"/>
              </w:rPr>
              <w:t>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5D66D9">
              <w:rPr>
                <w:sz w:val="28"/>
                <w:szCs w:val="28"/>
                <w:lang w:val="uk-UA"/>
              </w:rPr>
              <w:t>Степаненку Олександру Миколайовичу</w:t>
            </w:r>
            <w:r w:rsidR="003C2FBB" w:rsidRPr="00D77AFB">
              <w:rPr>
                <w:sz w:val="28"/>
                <w:szCs w:val="28"/>
                <w:lang w:val="uk-UA"/>
              </w:rPr>
              <w:t xml:space="preserve"> </w:t>
            </w:r>
            <w:r w:rsidR="00B76501" w:rsidRPr="00D77AFB">
              <w:rPr>
                <w:sz w:val="28"/>
                <w:szCs w:val="28"/>
                <w:lang w:val="uk-UA"/>
              </w:rPr>
              <w:t>за адресою</w:t>
            </w:r>
            <w:r w:rsidR="00B76501">
              <w:rPr>
                <w:sz w:val="28"/>
                <w:szCs w:val="28"/>
                <w:lang w:val="uk-UA"/>
              </w:rPr>
              <w:t xml:space="preserve">: </w:t>
            </w:r>
            <w:r w:rsidR="00B63729">
              <w:rPr>
                <w:sz w:val="28"/>
                <w:szCs w:val="28"/>
                <w:lang w:val="uk-UA"/>
              </w:rPr>
              <w:t xml:space="preserve">с. Піщане Ковпаківського району м. Суми, </w:t>
            </w:r>
            <w:r w:rsidR="00E51B09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B63729">
              <w:rPr>
                <w:sz w:val="28"/>
                <w:szCs w:val="28"/>
                <w:lang w:val="uk-UA"/>
              </w:rPr>
              <w:t>вул. Вигонопоселенська, 36 а (район кінцевої зупинки автотранспорту)</w:t>
            </w:r>
            <w:r w:rsidR="003C2FBB">
              <w:rPr>
                <w:sz w:val="28"/>
                <w:szCs w:val="28"/>
                <w:lang w:val="uk-UA"/>
              </w:rPr>
              <w:t xml:space="preserve">,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B63729">
              <w:rPr>
                <w:sz w:val="28"/>
                <w:szCs w:val="28"/>
                <w:lang w:val="uk-UA"/>
              </w:rPr>
              <w:t xml:space="preserve">0,0100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5D66D9" w:rsidRDefault="005D66D9" w:rsidP="00FA6545">
      <w:pPr>
        <w:ind w:firstLine="720"/>
        <w:jc w:val="both"/>
        <w:rPr>
          <w:sz w:val="28"/>
          <w:szCs w:val="28"/>
          <w:lang w:val="uk-UA"/>
        </w:rPr>
      </w:pPr>
    </w:p>
    <w:p w:rsidR="00B63729" w:rsidRDefault="00B63729" w:rsidP="00FA6545">
      <w:pPr>
        <w:ind w:firstLine="720"/>
        <w:jc w:val="both"/>
        <w:rPr>
          <w:sz w:val="28"/>
          <w:szCs w:val="28"/>
          <w:lang w:val="uk-UA"/>
        </w:rPr>
      </w:pPr>
    </w:p>
    <w:p w:rsidR="00B63729" w:rsidRDefault="00B63729" w:rsidP="00FA6545">
      <w:pPr>
        <w:ind w:firstLine="720"/>
        <w:jc w:val="both"/>
        <w:rPr>
          <w:sz w:val="28"/>
          <w:szCs w:val="28"/>
          <w:lang w:val="uk-UA"/>
        </w:rPr>
      </w:pPr>
    </w:p>
    <w:p w:rsidR="004768CC" w:rsidRPr="00540B9C" w:rsidRDefault="004768CC" w:rsidP="00FA6545">
      <w:pPr>
        <w:ind w:firstLine="720"/>
        <w:jc w:val="both"/>
        <w:rPr>
          <w:lang w:val="uk-UA"/>
        </w:rPr>
      </w:pPr>
    </w:p>
    <w:p w:rsidR="004768CC" w:rsidRDefault="003A1A0E" w:rsidP="004768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5D66D9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</w:t>
      </w:r>
      <w:r w:rsidR="004768CC">
        <w:rPr>
          <w:sz w:val="28"/>
          <w:szCs w:val="28"/>
          <w:lang w:val="uk-UA"/>
        </w:rPr>
        <w:t xml:space="preserve">надані документи, відповідно до </w:t>
      </w:r>
      <w:r w:rsidR="004768CC" w:rsidRPr="0018346E">
        <w:rPr>
          <w:sz w:val="28"/>
          <w:szCs w:val="28"/>
          <w:lang w:val="uk-UA"/>
        </w:rPr>
        <w:t>статей</w:t>
      </w:r>
      <w:r w:rsidR="004768CC">
        <w:rPr>
          <w:sz w:val="28"/>
          <w:szCs w:val="28"/>
          <w:lang w:val="uk-UA"/>
        </w:rPr>
        <w:t xml:space="preserve"> 12, 122, 123, 124 Земельного кодексу України,</w:t>
      </w:r>
      <w:r w:rsidR="004768CC" w:rsidRPr="00B26A5B">
        <w:rPr>
          <w:sz w:val="28"/>
          <w:szCs w:val="28"/>
          <w:lang w:val="uk-UA"/>
        </w:rPr>
        <w:t xml:space="preserve"> </w:t>
      </w:r>
      <w:r w:rsidR="004768CC">
        <w:rPr>
          <w:sz w:val="28"/>
          <w:szCs w:val="28"/>
          <w:lang w:val="uk-UA"/>
        </w:rPr>
        <w:t xml:space="preserve">абзацу другого </w:t>
      </w:r>
      <w:r w:rsidR="004768CC" w:rsidRPr="009D1939">
        <w:rPr>
          <w:sz w:val="28"/>
          <w:szCs w:val="28"/>
          <w:lang w:val="uk-UA"/>
        </w:rPr>
        <w:t xml:space="preserve">частини </w:t>
      </w:r>
      <w:r w:rsidR="004768CC">
        <w:rPr>
          <w:sz w:val="28"/>
          <w:szCs w:val="28"/>
          <w:lang w:val="uk-UA"/>
        </w:rPr>
        <w:t xml:space="preserve">четвертої </w:t>
      </w:r>
      <w:r w:rsidR="004768CC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768CC">
        <w:rPr>
          <w:sz w:val="28"/>
          <w:szCs w:val="28"/>
          <w:lang w:val="uk-UA"/>
        </w:rPr>
        <w:t xml:space="preserve">, частини першої статті 19 </w:t>
      </w:r>
      <w:r w:rsidR="004768CC" w:rsidRPr="008134BB">
        <w:rPr>
          <w:sz w:val="28"/>
          <w:szCs w:val="28"/>
          <w:lang w:val="uk-UA"/>
        </w:rPr>
        <w:t>Закону України «Про оренду землі»</w:t>
      </w:r>
      <w:r w:rsidR="004768CC">
        <w:rPr>
          <w:sz w:val="28"/>
          <w:szCs w:val="28"/>
          <w:lang w:val="uk-UA"/>
        </w:rPr>
        <w:t xml:space="preserve">, </w:t>
      </w:r>
      <w:r w:rsidR="004768CC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768CC">
        <w:rPr>
          <w:sz w:val="28"/>
          <w:szCs w:val="28"/>
          <w:lang w:val="uk-UA"/>
        </w:rPr>
        <w:t>ої міської ради (протокол від 06 квітня  2023 року № 59), на підставі</w:t>
      </w:r>
      <w:r w:rsidR="004768CC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4768CC">
        <w:rPr>
          <w:sz w:val="28"/>
          <w:szCs w:val="28"/>
          <w:lang w:val="uk-UA"/>
        </w:rPr>
        <w:t>від 24 червня 2020 року № 7000-МР</w:t>
      </w:r>
      <w:r w:rsidR="004768CC" w:rsidRPr="00110A8A">
        <w:rPr>
          <w:sz w:val="28"/>
          <w:szCs w:val="28"/>
          <w:lang w:val="uk-UA"/>
        </w:rPr>
        <w:t xml:space="preserve"> </w:t>
      </w:r>
      <w:r w:rsidR="004768CC">
        <w:rPr>
          <w:sz w:val="28"/>
          <w:szCs w:val="28"/>
          <w:lang w:val="uk-UA"/>
        </w:rPr>
        <w:t>«</w:t>
      </w:r>
      <w:r w:rsidR="004768CC" w:rsidRPr="00D26C98">
        <w:rPr>
          <w:color w:val="000000"/>
          <w:sz w:val="28"/>
          <w:szCs w:val="28"/>
          <w:lang w:val="uk-UA"/>
        </w:rPr>
        <w:t xml:space="preserve">Про </w:t>
      </w:r>
      <w:r w:rsidR="004768CC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4768CC">
        <w:rPr>
          <w:sz w:val="28"/>
          <w:szCs w:val="28"/>
          <w:lang w:val="uk-UA"/>
        </w:rPr>
        <w:t xml:space="preserve">, керуючись </w:t>
      </w:r>
      <w:r w:rsidR="004768CC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768CC">
        <w:rPr>
          <w:sz w:val="28"/>
          <w:szCs w:val="28"/>
          <w:lang w:val="uk-UA"/>
        </w:rPr>
        <w:t>«</w:t>
      </w:r>
      <w:r w:rsidR="004768CC" w:rsidRPr="0018346E">
        <w:rPr>
          <w:sz w:val="28"/>
          <w:szCs w:val="28"/>
          <w:lang w:val="uk-UA"/>
        </w:rPr>
        <w:t>Про місцеве самоврядування в Україні</w:t>
      </w:r>
      <w:r w:rsidR="004768CC">
        <w:rPr>
          <w:sz w:val="28"/>
          <w:szCs w:val="28"/>
          <w:lang w:val="uk-UA"/>
        </w:rPr>
        <w:t>»</w:t>
      </w:r>
      <w:r w:rsidR="004768CC" w:rsidRPr="0018346E">
        <w:rPr>
          <w:sz w:val="28"/>
          <w:szCs w:val="28"/>
          <w:lang w:val="uk-UA"/>
        </w:rPr>
        <w:t xml:space="preserve">, </w:t>
      </w:r>
      <w:r w:rsidR="004768CC" w:rsidRPr="0018346E">
        <w:rPr>
          <w:b/>
          <w:sz w:val="28"/>
          <w:szCs w:val="28"/>
          <w:lang w:val="uk-UA"/>
        </w:rPr>
        <w:t>Сумська міська рада</w:t>
      </w:r>
      <w:r w:rsidR="004768CC" w:rsidRPr="0018346E">
        <w:rPr>
          <w:sz w:val="28"/>
          <w:szCs w:val="28"/>
          <w:lang w:val="uk-UA"/>
        </w:rPr>
        <w:t xml:space="preserve">  </w:t>
      </w:r>
    </w:p>
    <w:p w:rsidR="004768CC" w:rsidRPr="00540B9C" w:rsidRDefault="004768CC" w:rsidP="004768CC">
      <w:pPr>
        <w:ind w:firstLine="720"/>
        <w:jc w:val="both"/>
        <w:rPr>
          <w:sz w:val="24"/>
          <w:szCs w:val="24"/>
          <w:lang w:val="uk-UA"/>
        </w:rPr>
      </w:pPr>
    </w:p>
    <w:p w:rsidR="007A6C85" w:rsidRDefault="007A6C85" w:rsidP="004768CC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4768CC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5D66D9">
        <w:rPr>
          <w:sz w:val="28"/>
          <w:szCs w:val="28"/>
          <w:lang w:val="uk-UA"/>
        </w:rPr>
        <w:t xml:space="preserve">Громадянину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77047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4768CC" w:rsidRDefault="004768CC" w:rsidP="004768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громадянину Степаненку Олександру Миколайовичу</w:t>
      </w:r>
      <w:r w:rsidRPr="00D77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4768CC" w:rsidRDefault="004768CC" w:rsidP="004768CC">
      <w:pPr>
        <w:ind w:firstLine="708"/>
        <w:jc w:val="both"/>
        <w:rPr>
          <w:sz w:val="10"/>
          <w:szCs w:val="10"/>
          <w:lang w:val="uk-UA"/>
        </w:rPr>
      </w:pPr>
    </w:p>
    <w:p w:rsidR="00540B9C" w:rsidRDefault="00540B9C" w:rsidP="004768CC">
      <w:pPr>
        <w:ind w:firstLine="708"/>
        <w:jc w:val="both"/>
        <w:rPr>
          <w:sz w:val="10"/>
          <w:szCs w:val="10"/>
          <w:lang w:val="uk-UA"/>
        </w:rPr>
      </w:pPr>
    </w:p>
    <w:p w:rsidR="00540B9C" w:rsidRDefault="00540B9C" w:rsidP="004768CC">
      <w:pPr>
        <w:ind w:firstLine="708"/>
        <w:jc w:val="both"/>
        <w:rPr>
          <w:sz w:val="10"/>
          <w:szCs w:val="10"/>
          <w:lang w:val="uk-UA"/>
        </w:rPr>
      </w:pPr>
    </w:p>
    <w:p w:rsidR="00540B9C" w:rsidRDefault="00540B9C" w:rsidP="004768CC">
      <w:pPr>
        <w:ind w:firstLine="708"/>
        <w:jc w:val="both"/>
        <w:rPr>
          <w:sz w:val="10"/>
          <w:szCs w:val="10"/>
          <w:lang w:val="uk-UA"/>
        </w:rPr>
      </w:pPr>
    </w:p>
    <w:p w:rsidR="00540B9C" w:rsidRPr="004768CC" w:rsidRDefault="00540B9C" w:rsidP="00540B9C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Default="007A6C85" w:rsidP="007A6C85">
      <w:pPr>
        <w:jc w:val="both"/>
        <w:rPr>
          <w:sz w:val="10"/>
          <w:szCs w:val="10"/>
          <w:lang w:val="uk-UA"/>
        </w:rPr>
      </w:pPr>
    </w:p>
    <w:p w:rsidR="00540B9C" w:rsidRPr="004768CC" w:rsidRDefault="00540B9C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4768CC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768C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E51B09" w:rsidRPr="008134BB">
        <w:rPr>
          <w:sz w:val="28"/>
          <w:szCs w:val="28"/>
          <w:lang w:val="uk-UA"/>
        </w:rPr>
        <w:t xml:space="preserve">Про </w:t>
      </w:r>
      <w:r w:rsidR="00E51B09">
        <w:rPr>
          <w:sz w:val="28"/>
          <w:szCs w:val="28"/>
          <w:lang w:val="uk-UA"/>
        </w:rPr>
        <w:t>надання в оренду земельної ділянки Степаненку Олександру Миколайовичу</w:t>
      </w:r>
      <w:r w:rsidR="00E51B09" w:rsidRPr="00D77AFB">
        <w:rPr>
          <w:sz w:val="28"/>
          <w:szCs w:val="28"/>
          <w:lang w:val="uk-UA"/>
        </w:rPr>
        <w:t xml:space="preserve"> за адресою</w:t>
      </w:r>
      <w:r w:rsidR="00E51B09">
        <w:rPr>
          <w:sz w:val="28"/>
          <w:szCs w:val="28"/>
          <w:lang w:val="uk-UA"/>
        </w:rPr>
        <w:t>: с. Піщане Ковпаківського району м. Суми,                                                          вул. Вигонопоселенська, 36 а (район кінцевої зупинки автотранспорту), площею 0,0100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540B9C">
        <w:rPr>
          <w:sz w:val="28"/>
          <w:szCs w:val="28"/>
          <w:lang w:val="uk-UA"/>
        </w:rPr>
        <w:t xml:space="preserve"> 09 серпня </w:t>
      </w:r>
      <w:r w:rsidRPr="00D77AFB">
        <w:rPr>
          <w:sz w:val="28"/>
          <w:szCs w:val="28"/>
          <w:lang w:val="uk-UA"/>
        </w:rPr>
        <w:t xml:space="preserve"> </w:t>
      </w:r>
      <w:r w:rsidR="00D14DB9" w:rsidRPr="00D77AFB">
        <w:rPr>
          <w:sz w:val="28"/>
          <w:szCs w:val="28"/>
          <w:lang w:val="uk-UA"/>
        </w:rPr>
        <w:t>202</w:t>
      </w:r>
      <w:r w:rsidR="004768CC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540B9C">
        <w:rPr>
          <w:sz w:val="28"/>
          <w:szCs w:val="28"/>
          <w:lang w:val="uk-UA"/>
        </w:rPr>
        <w:t>4046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269"/>
        <w:gridCol w:w="5956"/>
        <w:gridCol w:w="1701"/>
        <w:gridCol w:w="1983"/>
        <w:gridCol w:w="2693"/>
      </w:tblGrid>
      <w:tr w:rsidR="004768CC" w:rsidRPr="00D77AFB" w:rsidTr="00540B9C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4768CC" w:rsidRPr="00D77AFB" w:rsidRDefault="004768C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768CC" w:rsidRPr="004F580C" w:rsidTr="00540B9C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768CC" w:rsidRPr="00B3227B" w:rsidTr="00540B9C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4768CC" w:rsidRDefault="004768C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48" w:type="pct"/>
            <w:shd w:val="clear" w:color="auto" w:fill="auto"/>
          </w:tcPr>
          <w:p w:rsidR="004768CC" w:rsidRDefault="004768CC" w:rsidP="00406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 Олександр Миколайович,</w:t>
            </w:r>
          </w:p>
          <w:p w:rsidR="004768CC" w:rsidRPr="00AD7529" w:rsidRDefault="004768CC" w:rsidP="0040689C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64" w:type="pct"/>
            <w:shd w:val="clear" w:color="auto" w:fill="auto"/>
          </w:tcPr>
          <w:p w:rsidR="004768CC" w:rsidRPr="008D19C1" w:rsidRDefault="004768C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4768CC" w:rsidRDefault="004768CC" w:rsidP="0083527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Піщане Ковпаківського району           </w:t>
            </w:r>
            <w:r w:rsidR="00540B9C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    м. Суми, вул. Вигонопоселенська, 36 а (район кінцевої зупинки автотранспорту)</w:t>
            </w:r>
          </w:p>
          <w:p w:rsidR="004768CC" w:rsidRDefault="004768CC" w:rsidP="0083527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5910191500:01:005:0039</w:t>
            </w:r>
          </w:p>
          <w:p w:rsidR="004768CC" w:rsidRPr="00F44427" w:rsidRDefault="004768C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768CC" w:rsidRDefault="004768CC" w:rsidP="00E51B09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44817340 від 03.11.2021,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2495486659080, загальна площа об’єкта нерухомого майна-49.8 кв.м.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4768CC" w:rsidRDefault="004768C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0,0100</w:t>
            </w:r>
          </w:p>
          <w:p w:rsidR="004768CC" w:rsidRDefault="004768C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68CC" w:rsidRDefault="004768CC" w:rsidP="004768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54" w:type="pct"/>
            <w:shd w:val="clear" w:color="auto" w:fill="auto"/>
          </w:tcPr>
          <w:p w:rsidR="004768CC" w:rsidRPr="000B674F" w:rsidRDefault="004768CC" w:rsidP="00775F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889" w:type="pct"/>
            <w:shd w:val="clear" w:color="auto" w:fill="auto"/>
          </w:tcPr>
          <w:p w:rsidR="004768CC" w:rsidRPr="00774676" w:rsidRDefault="004768CC" w:rsidP="004768C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4,0</w:t>
            </w:r>
          </w:p>
          <w:p w:rsidR="004768CC" w:rsidRPr="00774676" w:rsidRDefault="004768CC" w:rsidP="004768C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768CC" w:rsidRPr="00774676" w:rsidRDefault="004768CC" w:rsidP="004768CC">
            <w:pPr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(2,0</w:t>
            </w:r>
          </w:p>
          <w:p w:rsidR="004768CC" w:rsidRDefault="004768CC" w:rsidP="004768CC">
            <w:pPr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</w:t>
            </w: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Pr="00017AD7" w:rsidRDefault="00A54412" w:rsidP="00A54412">
      <w:pPr>
        <w:rPr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017AD7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A7" w:rsidRDefault="00927EA7" w:rsidP="004768CC">
      <w:r>
        <w:separator/>
      </w:r>
    </w:p>
  </w:endnote>
  <w:endnote w:type="continuationSeparator" w:id="0">
    <w:p w:rsidR="00927EA7" w:rsidRDefault="00927EA7" w:rsidP="0047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A7" w:rsidRDefault="00927EA7" w:rsidP="004768CC">
      <w:r>
        <w:separator/>
      </w:r>
    </w:p>
  </w:footnote>
  <w:footnote w:type="continuationSeparator" w:id="0">
    <w:p w:rsidR="00927EA7" w:rsidRDefault="00927EA7" w:rsidP="0047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17AD7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77047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27AF7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178E9"/>
    <w:rsid w:val="0025269E"/>
    <w:rsid w:val="00264E74"/>
    <w:rsid w:val="00274BF1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689C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768CC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1362"/>
    <w:rsid w:val="004F3807"/>
    <w:rsid w:val="004F4D77"/>
    <w:rsid w:val="005048B0"/>
    <w:rsid w:val="00505DE6"/>
    <w:rsid w:val="00512B00"/>
    <w:rsid w:val="00520159"/>
    <w:rsid w:val="005207F3"/>
    <w:rsid w:val="00523276"/>
    <w:rsid w:val="005403C8"/>
    <w:rsid w:val="00540B9C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92FA3"/>
    <w:rsid w:val="005A0E0B"/>
    <w:rsid w:val="005A751D"/>
    <w:rsid w:val="005B06E6"/>
    <w:rsid w:val="005C47BA"/>
    <w:rsid w:val="005D0CC7"/>
    <w:rsid w:val="005D1D80"/>
    <w:rsid w:val="005D50F8"/>
    <w:rsid w:val="005D66D9"/>
    <w:rsid w:val="005E01A9"/>
    <w:rsid w:val="005E432A"/>
    <w:rsid w:val="005F16D5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5F02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8568A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27EA7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12B52"/>
    <w:rsid w:val="00A262FE"/>
    <w:rsid w:val="00A35113"/>
    <w:rsid w:val="00A4163E"/>
    <w:rsid w:val="00A45D74"/>
    <w:rsid w:val="00A46338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63729"/>
    <w:rsid w:val="00B76501"/>
    <w:rsid w:val="00B949E5"/>
    <w:rsid w:val="00BA59CE"/>
    <w:rsid w:val="00BA7257"/>
    <w:rsid w:val="00BB2AE0"/>
    <w:rsid w:val="00BD16FA"/>
    <w:rsid w:val="00BD4CB7"/>
    <w:rsid w:val="00BD7442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51B09"/>
    <w:rsid w:val="00E80B5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E766C"/>
    <w:rsid w:val="00EF584D"/>
    <w:rsid w:val="00F04DB0"/>
    <w:rsid w:val="00F15225"/>
    <w:rsid w:val="00F23F15"/>
    <w:rsid w:val="00F33AEB"/>
    <w:rsid w:val="00F51A67"/>
    <w:rsid w:val="00F5343C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6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6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8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DB7BE-71A1-49B7-8B64-8A59A6D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2023-08-10T13:55:00Z</cp:lastPrinted>
  <dcterms:created xsi:type="dcterms:W3CDTF">2023-08-10T12:09:00Z</dcterms:created>
  <dcterms:modified xsi:type="dcterms:W3CDTF">2023-08-11T05:52:00Z</dcterms:modified>
</cp:coreProperties>
</file>