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D67" w:rsidRPr="00997D67" w:rsidRDefault="00997D67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  <w:p w:rsidR="007A6C85" w:rsidRPr="00997D67" w:rsidRDefault="007A6C85" w:rsidP="00B423CD">
            <w:pPr>
              <w:tabs>
                <w:tab w:val="left" w:pos="8447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047463">
        <w:rPr>
          <w:sz w:val="28"/>
          <w:szCs w:val="28"/>
          <w:lang w:val="en-US"/>
        </w:rPr>
        <w:t>XLV</w:t>
      </w:r>
      <w:r w:rsidR="00047463" w:rsidRPr="00047463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Default="007A6C85" w:rsidP="007A6C85">
      <w:pPr>
        <w:rPr>
          <w:sz w:val="6"/>
          <w:szCs w:val="6"/>
          <w:lang w:val="uk-UA"/>
        </w:rPr>
      </w:pPr>
    </w:p>
    <w:p w:rsidR="006F236F" w:rsidRPr="006F236F" w:rsidRDefault="006F236F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47463">
        <w:rPr>
          <w:sz w:val="28"/>
          <w:szCs w:val="28"/>
          <w:lang w:val="en-US"/>
        </w:rPr>
        <w:t xml:space="preserve">09 </w:t>
      </w:r>
      <w:r w:rsidR="00047463">
        <w:rPr>
          <w:sz w:val="28"/>
          <w:szCs w:val="28"/>
          <w:lang w:val="uk-UA"/>
        </w:rPr>
        <w:t xml:space="preserve">серпня </w:t>
      </w:r>
      <w:r w:rsidR="009446AC">
        <w:rPr>
          <w:sz w:val="28"/>
          <w:szCs w:val="28"/>
          <w:lang w:val="uk-UA"/>
        </w:rPr>
        <w:t>202</w:t>
      </w:r>
      <w:r w:rsidR="00A364E2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 w:rsidR="00047463">
        <w:rPr>
          <w:sz w:val="28"/>
          <w:szCs w:val="28"/>
          <w:lang w:val="uk-UA"/>
        </w:rPr>
        <w:t>4073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3B51DB" w:rsidRDefault="007A6C85" w:rsidP="007A6C85">
      <w:pPr>
        <w:ind w:right="4579"/>
        <w:rPr>
          <w:sz w:val="4"/>
          <w:szCs w:val="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79546C" w:rsidTr="00C16A1A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28132A" w:rsidP="003B51D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r>
              <w:rPr>
                <w:sz w:val="28"/>
                <w:szCs w:val="28"/>
                <w:lang w:val="uk-UA"/>
              </w:rPr>
              <w:t>Товариству з                               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>
              <w:rPr>
                <w:sz w:val="28"/>
                <w:szCs w:val="28"/>
                <w:lang w:val="uk-UA"/>
              </w:rPr>
              <w:t xml:space="preserve">» за адресою: м. Суми,                                             провулок </w:t>
            </w:r>
            <w:proofErr w:type="spellStart"/>
            <w:r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23, площею                        </w:t>
            </w:r>
            <w:r w:rsidR="003B51DB">
              <w:rPr>
                <w:sz w:val="28"/>
                <w:szCs w:val="28"/>
                <w:lang w:val="uk-UA"/>
              </w:rPr>
              <w:t>0,1011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674112" w:rsidRDefault="00674112" w:rsidP="00FA6545">
      <w:pPr>
        <w:ind w:firstLine="720"/>
        <w:jc w:val="both"/>
        <w:rPr>
          <w:sz w:val="16"/>
          <w:szCs w:val="16"/>
          <w:lang w:val="uk-UA"/>
        </w:rPr>
      </w:pPr>
    </w:p>
    <w:p w:rsidR="00047463" w:rsidRDefault="00047463" w:rsidP="00FA6545">
      <w:pPr>
        <w:ind w:firstLine="720"/>
        <w:jc w:val="both"/>
        <w:rPr>
          <w:sz w:val="16"/>
          <w:szCs w:val="16"/>
          <w:lang w:val="uk-UA"/>
        </w:rPr>
      </w:pPr>
    </w:p>
    <w:p w:rsidR="00674112" w:rsidRPr="00674112" w:rsidRDefault="00674112" w:rsidP="00FA6545">
      <w:pPr>
        <w:ind w:firstLine="720"/>
        <w:jc w:val="both"/>
        <w:rPr>
          <w:sz w:val="8"/>
          <w:szCs w:val="8"/>
          <w:lang w:val="uk-UA"/>
        </w:rPr>
      </w:pPr>
    </w:p>
    <w:p w:rsidR="00997D67" w:rsidRPr="00997D67" w:rsidRDefault="003A1A0E" w:rsidP="00997D67">
      <w:pPr>
        <w:ind w:firstLine="720"/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625C5">
        <w:rPr>
          <w:sz w:val="28"/>
          <w:szCs w:val="28"/>
          <w:lang w:val="uk-UA"/>
        </w:rPr>
        <w:t>юридичної особи</w:t>
      </w:r>
      <w:r w:rsidRPr="00D77AFB">
        <w:rPr>
          <w:sz w:val="28"/>
          <w:szCs w:val="28"/>
          <w:lang w:val="uk-UA"/>
        </w:rPr>
        <w:t xml:space="preserve">, </w:t>
      </w:r>
      <w:r w:rsidR="00997D67" w:rsidRPr="00D77AFB">
        <w:rPr>
          <w:sz w:val="28"/>
          <w:szCs w:val="28"/>
          <w:lang w:val="uk-UA"/>
        </w:rPr>
        <w:t xml:space="preserve">надані </w:t>
      </w:r>
      <w:r w:rsidR="00997D67" w:rsidRPr="00743586">
        <w:rPr>
          <w:sz w:val="28"/>
          <w:szCs w:val="28"/>
          <w:lang w:val="uk-UA"/>
        </w:rPr>
        <w:t>документи</w:t>
      </w:r>
      <w:r w:rsidR="00997D67">
        <w:rPr>
          <w:sz w:val="28"/>
          <w:szCs w:val="28"/>
          <w:lang w:val="uk-UA"/>
        </w:rPr>
        <w:t xml:space="preserve">, відповідно до статей 12, 122, 123, 124 Земельного кодексу України, абзацу другого </w:t>
      </w:r>
      <w:r w:rsidR="00997D67" w:rsidRPr="009D1939">
        <w:rPr>
          <w:sz w:val="28"/>
          <w:szCs w:val="28"/>
          <w:lang w:val="uk-UA"/>
        </w:rPr>
        <w:t xml:space="preserve">частини </w:t>
      </w:r>
      <w:r w:rsidR="00997D67">
        <w:rPr>
          <w:sz w:val="28"/>
          <w:szCs w:val="28"/>
          <w:lang w:val="uk-UA"/>
        </w:rPr>
        <w:t xml:space="preserve">четвертої </w:t>
      </w:r>
      <w:r w:rsidR="00997D67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97D67">
        <w:rPr>
          <w:sz w:val="28"/>
          <w:szCs w:val="28"/>
          <w:lang w:val="uk-UA"/>
        </w:rPr>
        <w:t xml:space="preserve">, частини першої статті 19 </w:t>
      </w:r>
      <w:r w:rsidR="00997D67" w:rsidRPr="008134BB">
        <w:rPr>
          <w:sz w:val="28"/>
          <w:szCs w:val="28"/>
          <w:lang w:val="uk-UA"/>
        </w:rPr>
        <w:t>Закону України «Про оренду землі»</w:t>
      </w:r>
      <w:r w:rsidR="00997D67">
        <w:rPr>
          <w:sz w:val="28"/>
          <w:szCs w:val="28"/>
          <w:lang w:val="uk-UA"/>
        </w:rPr>
        <w:t>, враховуючи рекомендації</w:t>
      </w:r>
      <w:r w:rsidR="00997D67" w:rsidRPr="007F0C33">
        <w:rPr>
          <w:sz w:val="28"/>
          <w:szCs w:val="28"/>
          <w:lang w:val="uk-UA"/>
        </w:rPr>
        <w:t xml:space="preserve"> засідан</w:t>
      </w:r>
      <w:r w:rsidR="00997D67">
        <w:rPr>
          <w:sz w:val="28"/>
          <w:szCs w:val="28"/>
          <w:lang w:val="uk-UA"/>
        </w:rPr>
        <w:t>ня</w:t>
      </w:r>
      <w:r w:rsidR="00997D67" w:rsidRPr="007F0C33">
        <w:rPr>
          <w:sz w:val="28"/>
          <w:szCs w:val="28"/>
          <w:lang w:val="uk-UA"/>
        </w:rPr>
        <w:t xml:space="preserve"> постійної комісії</w:t>
      </w:r>
      <w:r w:rsidR="00997D67" w:rsidRPr="008B6D39">
        <w:rPr>
          <w:sz w:val="28"/>
          <w:szCs w:val="28"/>
          <w:lang w:val="uk-UA"/>
        </w:rPr>
        <w:t xml:space="preserve"> </w:t>
      </w:r>
      <w:r w:rsidR="00997D6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997D67">
        <w:rPr>
          <w:sz w:val="28"/>
          <w:szCs w:val="28"/>
          <w:lang w:val="uk-UA"/>
        </w:rPr>
        <w:t xml:space="preserve"> </w:t>
      </w:r>
      <w:r w:rsidR="00997D67" w:rsidRPr="008B6D39">
        <w:rPr>
          <w:sz w:val="28"/>
          <w:szCs w:val="28"/>
          <w:lang w:val="uk-UA"/>
        </w:rPr>
        <w:t>Сумської міської ради</w:t>
      </w:r>
      <w:r w:rsidR="00997D67">
        <w:rPr>
          <w:sz w:val="28"/>
          <w:szCs w:val="28"/>
          <w:lang w:val="uk-UA"/>
        </w:rPr>
        <w:t xml:space="preserve"> (протокол від </w:t>
      </w:r>
      <w:r w:rsidR="00282E12">
        <w:rPr>
          <w:sz w:val="28"/>
          <w:szCs w:val="28"/>
          <w:lang w:val="uk-UA"/>
        </w:rPr>
        <w:t xml:space="preserve">20 червня </w:t>
      </w:r>
      <w:r w:rsidR="00997D67">
        <w:rPr>
          <w:sz w:val="28"/>
          <w:szCs w:val="28"/>
          <w:lang w:val="uk-UA"/>
        </w:rPr>
        <w:t xml:space="preserve">2023 року </w:t>
      </w:r>
      <w:r w:rsidR="00997D67" w:rsidRPr="00242B77">
        <w:rPr>
          <w:sz w:val="28"/>
          <w:szCs w:val="28"/>
          <w:lang w:val="uk-UA"/>
        </w:rPr>
        <w:t>№</w:t>
      </w:r>
      <w:r w:rsidR="00997D67">
        <w:rPr>
          <w:sz w:val="28"/>
          <w:szCs w:val="28"/>
          <w:lang w:val="uk-UA"/>
        </w:rPr>
        <w:t xml:space="preserve"> </w:t>
      </w:r>
      <w:r w:rsidR="00282E12">
        <w:rPr>
          <w:sz w:val="28"/>
          <w:szCs w:val="28"/>
          <w:lang w:val="uk-UA"/>
        </w:rPr>
        <w:t>64</w:t>
      </w:r>
      <w:r w:rsidR="00674112">
        <w:rPr>
          <w:sz w:val="28"/>
          <w:szCs w:val="28"/>
          <w:lang w:val="uk-UA"/>
        </w:rPr>
        <w:t>)</w:t>
      </w:r>
      <w:r w:rsidR="00997D67">
        <w:rPr>
          <w:sz w:val="28"/>
          <w:szCs w:val="28"/>
          <w:lang w:val="uk-UA"/>
        </w:rPr>
        <w:t xml:space="preserve">, на підставі рішення Сумської міської ради від 24 червня 2020 року № 7000–МР «Про встановлення плати за землю» (зі змінами), керуючись пунктом 34 частини першої статті 26 Закону України «Про місцеве самоврядування в Україні», </w:t>
      </w:r>
      <w:r w:rsidR="00997D67">
        <w:rPr>
          <w:b/>
          <w:sz w:val="28"/>
          <w:szCs w:val="28"/>
          <w:lang w:val="uk-UA"/>
        </w:rPr>
        <w:t>Сумська міська рада</w:t>
      </w:r>
      <w:r w:rsidR="00997D67">
        <w:rPr>
          <w:sz w:val="28"/>
          <w:szCs w:val="28"/>
          <w:lang w:val="uk-UA"/>
        </w:rPr>
        <w:t xml:space="preserve">  </w:t>
      </w:r>
    </w:p>
    <w:p w:rsidR="00997D67" w:rsidRPr="00100344" w:rsidRDefault="00997D67" w:rsidP="00997D67">
      <w:pPr>
        <w:ind w:firstLine="720"/>
        <w:jc w:val="both"/>
        <w:rPr>
          <w:sz w:val="10"/>
          <w:szCs w:val="10"/>
          <w:lang w:val="uk-UA"/>
        </w:rPr>
      </w:pPr>
    </w:p>
    <w:p w:rsidR="00CF0574" w:rsidRPr="006F236F" w:rsidRDefault="007A6C85" w:rsidP="00CF0574">
      <w:pPr>
        <w:spacing w:before="120"/>
        <w:jc w:val="center"/>
        <w:rPr>
          <w:b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6F236F" w:rsidRPr="00997D67" w:rsidRDefault="006F236F" w:rsidP="00CF0574">
      <w:pPr>
        <w:spacing w:before="120"/>
        <w:jc w:val="center"/>
        <w:rPr>
          <w:sz w:val="10"/>
          <w:szCs w:val="10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28132A"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 w:rsidR="0028132A">
        <w:rPr>
          <w:sz w:val="28"/>
          <w:szCs w:val="28"/>
          <w:lang w:val="uk-UA"/>
        </w:rPr>
        <w:t xml:space="preserve">» </w:t>
      </w:r>
      <w:r w:rsidRPr="008134BB">
        <w:rPr>
          <w:sz w:val="28"/>
          <w:szCs w:val="28"/>
          <w:lang w:val="uk-UA"/>
        </w:rPr>
        <w:t>згідно з додатком</w:t>
      </w:r>
      <w:r w:rsidR="0028132A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1B398C">
        <w:rPr>
          <w:sz w:val="28"/>
          <w:szCs w:val="28"/>
          <w:lang w:val="uk-UA"/>
        </w:rPr>
        <w:t>7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1B398C" w:rsidRDefault="001B398C" w:rsidP="001B398C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Товариству з обмеженою відповідальністю «Ю</w:t>
      </w:r>
      <w:r w:rsidR="008625C5">
        <w:rPr>
          <w:sz w:val="28"/>
          <w:szCs w:val="28"/>
          <w:lang w:val="uk-UA"/>
        </w:rPr>
        <w:t>ВІПРОМ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997D67" w:rsidRPr="00547011" w:rsidRDefault="003B51DB" w:rsidP="00997D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7D67">
        <w:rPr>
          <w:sz w:val="28"/>
          <w:szCs w:val="28"/>
          <w:lang w:val="uk-UA"/>
        </w:rPr>
        <w:t>. Через пів</w:t>
      </w:r>
      <w:r w:rsidR="00997D67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1B398C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</w:t>
      </w:r>
      <w:r w:rsidR="00997D67">
        <w:rPr>
          <w:sz w:val="28"/>
          <w:szCs w:val="28"/>
          <w:lang w:val="uk-UA"/>
        </w:rPr>
        <w:t>звернутися до Сумської міської ради щодо</w:t>
      </w:r>
      <w:r w:rsidR="00997D67" w:rsidRPr="00547011">
        <w:rPr>
          <w:sz w:val="28"/>
          <w:szCs w:val="28"/>
          <w:lang w:val="uk-UA"/>
        </w:rPr>
        <w:t xml:space="preserve"> врегулювання </w:t>
      </w:r>
      <w:r w:rsidR="00997D67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997D67" w:rsidRPr="00547011">
        <w:rPr>
          <w:sz w:val="28"/>
          <w:szCs w:val="28"/>
          <w:lang w:val="uk-UA"/>
        </w:rPr>
        <w:t xml:space="preserve">рік за землю у відсотках до </w:t>
      </w:r>
      <w:r w:rsidR="00997D67">
        <w:rPr>
          <w:sz w:val="28"/>
          <w:szCs w:val="28"/>
          <w:lang w:val="uk-UA"/>
        </w:rPr>
        <w:t xml:space="preserve">нормативної </w:t>
      </w:r>
      <w:r w:rsidR="00997D67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997D67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997D67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997D67">
        <w:rPr>
          <w:sz w:val="28"/>
          <w:szCs w:val="28"/>
          <w:lang w:val="uk-UA"/>
        </w:rPr>
        <w:t>.</w:t>
      </w:r>
    </w:p>
    <w:p w:rsidR="001B398C" w:rsidRDefault="001B398C" w:rsidP="007A6C85">
      <w:pPr>
        <w:ind w:right="-2"/>
        <w:jc w:val="both"/>
        <w:rPr>
          <w:sz w:val="10"/>
          <w:szCs w:val="10"/>
          <w:lang w:val="uk-UA"/>
        </w:rPr>
      </w:pPr>
    </w:p>
    <w:p w:rsidR="00047463" w:rsidRDefault="00047463" w:rsidP="007A6C85">
      <w:pPr>
        <w:ind w:right="-2"/>
        <w:jc w:val="both"/>
        <w:rPr>
          <w:sz w:val="10"/>
          <w:szCs w:val="10"/>
          <w:lang w:val="uk-UA"/>
        </w:rPr>
      </w:pPr>
    </w:p>
    <w:p w:rsidR="00047463" w:rsidRDefault="00047463" w:rsidP="007A6C85">
      <w:pPr>
        <w:ind w:right="-2"/>
        <w:jc w:val="both"/>
        <w:rPr>
          <w:sz w:val="10"/>
          <w:szCs w:val="10"/>
          <w:lang w:val="uk-UA"/>
        </w:rPr>
      </w:pPr>
    </w:p>
    <w:p w:rsidR="00047463" w:rsidRDefault="00047463" w:rsidP="007A6C85">
      <w:pPr>
        <w:ind w:right="-2"/>
        <w:jc w:val="both"/>
        <w:rPr>
          <w:sz w:val="10"/>
          <w:szCs w:val="10"/>
          <w:lang w:val="uk-UA"/>
        </w:rPr>
      </w:pPr>
    </w:p>
    <w:p w:rsidR="00047463" w:rsidRDefault="00047463" w:rsidP="007A6C85">
      <w:pPr>
        <w:ind w:right="-2"/>
        <w:jc w:val="both"/>
        <w:rPr>
          <w:sz w:val="10"/>
          <w:szCs w:val="10"/>
          <w:lang w:val="uk-UA"/>
        </w:rPr>
      </w:pPr>
    </w:p>
    <w:p w:rsidR="00047463" w:rsidRPr="003B51DB" w:rsidRDefault="00047463" w:rsidP="007A6C85">
      <w:pPr>
        <w:ind w:right="-2"/>
        <w:jc w:val="both"/>
        <w:rPr>
          <w:sz w:val="10"/>
          <w:szCs w:val="10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Default="007A6C85" w:rsidP="007A6C85">
      <w:pPr>
        <w:jc w:val="both"/>
        <w:rPr>
          <w:sz w:val="10"/>
          <w:szCs w:val="10"/>
          <w:lang w:val="uk-UA"/>
        </w:rPr>
      </w:pPr>
    </w:p>
    <w:p w:rsidR="00047463" w:rsidRPr="003B51DB" w:rsidRDefault="00047463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Pr="00997D6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6F236F">
          <w:pgSz w:w="11906" w:h="16838"/>
          <w:pgMar w:top="426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1B398C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r w:rsidR="001B398C">
        <w:rPr>
          <w:sz w:val="28"/>
          <w:szCs w:val="28"/>
          <w:lang w:val="uk-UA"/>
        </w:rPr>
        <w:t>Товариству з                                обмеженою відповідальністю «</w:t>
      </w:r>
      <w:proofErr w:type="spellStart"/>
      <w:r w:rsidR="001B398C">
        <w:rPr>
          <w:sz w:val="28"/>
          <w:szCs w:val="28"/>
          <w:lang w:val="uk-UA"/>
        </w:rPr>
        <w:t>Ювіпром</w:t>
      </w:r>
      <w:proofErr w:type="spellEnd"/>
      <w:r w:rsidR="001B398C">
        <w:rPr>
          <w:sz w:val="28"/>
          <w:szCs w:val="28"/>
          <w:lang w:val="uk-UA"/>
        </w:rPr>
        <w:t xml:space="preserve">» за адресою: м. Суми,  провулок </w:t>
      </w:r>
      <w:proofErr w:type="spellStart"/>
      <w:r w:rsidR="001B398C">
        <w:rPr>
          <w:sz w:val="28"/>
          <w:szCs w:val="28"/>
          <w:lang w:val="uk-UA"/>
        </w:rPr>
        <w:t>Косівщинський</w:t>
      </w:r>
      <w:proofErr w:type="spellEnd"/>
      <w:r w:rsidR="001B398C">
        <w:rPr>
          <w:sz w:val="28"/>
          <w:szCs w:val="28"/>
          <w:lang w:val="uk-UA"/>
        </w:rPr>
        <w:t xml:space="preserve">, 23, площею                        </w:t>
      </w:r>
      <w:r w:rsidR="003B51DB">
        <w:rPr>
          <w:sz w:val="28"/>
          <w:szCs w:val="28"/>
          <w:lang w:val="uk-UA"/>
        </w:rPr>
        <w:t>0,1011</w:t>
      </w:r>
      <w:r w:rsidR="001B398C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</w:t>
      </w:r>
      <w:r w:rsidR="00047463">
        <w:rPr>
          <w:sz w:val="28"/>
          <w:szCs w:val="28"/>
          <w:lang w:val="uk-UA"/>
        </w:rPr>
        <w:t xml:space="preserve">09 серпня </w:t>
      </w:r>
      <w:r w:rsidR="00D14DB9" w:rsidRPr="00D77AFB">
        <w:rPr>
          <w:sz w:val="28"/>
          <w:szCs w:val="28"/>
          <w:lang w:val="uk-UA"/>
        </w:rPr>
        <w:t>202</w:t>
      </w:r>
      <w:r w:rsidR="00B14AF4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</w:t>
      </w:r>
      <w:r w:rsidR="00047463">
        <w:rPr>
          <w:sz w:val="28"/>
          <w:szCs w:val="28"/>
          <w:lang w:val="uk-UA"/>
        </w:rPr>
        <w:t>4073</w:t>
      </w:r>
      <w:r w:rsidRPr="00D77AFB">
        <w:rPr>
          <w:sz w:val="28"/>
          <w:szCs w:val="28"/>
          <w:lang w:val="uk-UA"/>
        </w:rPr>
        <w:t>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1B398C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D77AFB">
        <w:rPr>
          <w:sz w:val="28"/>
          <w:szCs w:val="28"/>
          <w:lang w:val="uk-UA"/>
        </w:rPr>
        <w:t xml:space="preserve">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451"/>
        <w:gridCol w:w="2525"/>
        <w:gridCol w:w="3823"/>
        <w:gridCol w:w="1702"/>
        <w:gridCol w:w="2127"/>
        <w:gridCol w:w="2550"/>
        <w:gridCol w:w="2127"/>
      </w:tblGrid>
      <w:tr w:rsidR="00047463" w:rsidRPr="00D77AFB" w:rsidTr="00047463">
        <w:trPr>
          <w:cantSplit/>
          <w:trHeight w:val="2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B3632" w:rsidRDefault="001B398C" w:rsidP="001B398C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B398C" w:rsidRPr="00DB3632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D77AF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2603C3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1B398C" w:rsidRPr="00D77AFB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1B398C" w:rsidRPr="00D77AFB" w:rsidRDefault="001B398C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B398C" w:rsidRPr="00D77AFB" w:rsidRDefault="001B398C" w:rsidP="001B398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 земельної ділянки (код виду цільового призначення)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8C" w:rsidRPr="00D77AFB" w:rsidRDefault="001B398C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47463" w:rsidRPr="004F580C" w:rsidTr="00047463">
        <w:trPr>
          <w:cantSplit/>
          <w:trHeight w:val="32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8C" w:rsidRPr="004F580C" w:rsidRDefault="001B398C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47463" w:rsidRPr="00B3227B" w:rsidTr="00047463">
        <w:trPr>
          <w:cantSplit/>
          <w:trHeight w:val="1751"/>
        </w:trPr>
        <w:tc>
          <w:tcPr>
            <w:tcW w:w="147" w:type="pct"/>
            <w:shd w:val="clear" w:color="auto" w:fill="auto"/>
          </w:tcPr>
          <w:p w:rsidR="001B398C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1B398C" w:rsidRPr="002603C3" w:rsidRDefault="001B398C" w:rsidP="00105D53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Товариство з обмеженою відповідальністю «Ю</w:t>
            </w:r>
            <w:r w:rsidR="008625C5">
              <w:rPr>
                <w:sz w:val="28"/>
                <w:szCs w:val="28"/>
                <w:lang w:val="uk-UA"/>
              </w:rPr>
              <w:t>ВІПРОМ</w:t>
            </w:r>
            <w:r w:rsidRPr="002603C3">
              <w:rPr>
                <w:sz w:val="28"/>
                <w:szCs w:val="28"/>
                <w:lang w:val="uk-UA"/>
              </w:rPr>
              <w:t xml:space="preserve">», </w:t>
            </w:r>
          </w:p>
          <w:p w:rsidR="001B398C" w:rsidRPr="002603C3" w:rsidRDefault="001B398C" w:rsidP="001B398C">
            <w:pPr>
              <w:ind w:left="-108" w:right="-106"/>
              <w:rPr>
                <w:sz w:val="28"/>
                <w:szCs w:val="28"/>
                <w:lang w:val="uk-UA"/>
              </w:rPr>
            </w:pPr>
            <w:bookmarkStart w:id="0" w:name="_GoBack"/>
            <w:r w:rsidRPr="002603C3">
              <w:rPr>
                <w:sz w:val="28"/>
                <w:szCs w:val="28"/>
                <w:lang w:val="uk-UA"/>
              </w:rPr>
              <w:t>39523988</w:t>
            </w:r>
            <w:bookmarkEnd w:id="0"/>
          </w:p>
        </w:tc>
        <w:tc>
          <w:tcPr>
            <w:tcW w:w="1249" w:type="pct"/>
            <w:shd w:val="clear" w:color="auto" w:fill="auto"/>
          </w:tcPr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Під розміщення виробничих приміщень</w:t>
            </w:r>
          </w:p>
          <w:p w:rsidR="001B398C" w:rsidRPr="002603C3" w:rsidRDefault="001B398C" w:rsidP="00835278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провулок </w:t>
            </w:r>
            <w:proofErr w:type="spellStart"/>
            <w:r w:rsidRPr="002603C3">
              <w:rPr>
                <w:sz w:val="28"/>
                <w:szCs w:val="28"/>
                <w:lang w:val="uk-UA"/>
              </w:rPr>
              <w:t>Косівщинський</w:t>
            </w:r>
            <w:proofErr w:type="spellEnd"/>
            <w:r w:rsidRPr="002603C3">
              <w:rPr>
                <w:sz w:val="28"/>
                <w:szCs w:val="28"/>
                <w:lang w:val="uk-UA"/>
              </w:rPr>
              <w:t>, 23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5910136600:15:023:0</w:t>
            </w:r>
            <w:r w:rsidR="003B51DB">
              <w:rPr>
                <w:sz w:val="28"/>
                <w:szCs w:val="28"/>
                <w:lang w:val="uk-UA"/>
              </w:rPr>
              <w:t>036</w:t>
            </w:r>
          </w:p>
          <w:p w:rsidR="001B398C" w:rsidRPr="002603C3" w:rsidRDefault="001B398C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2603C3">
            <w:pPr>
              <w:jc w:val="both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 xml:space="preserve">(номер  запису про право власності в Державному реєстрі речових прав на нерухоме майно: </w:t>
            </w:r>
            <w:r w:rsidR="002603C3" w:rsidRPr="002603C3">
              <w:rPr>
                <w:sz w:val="28"/>
                <w:szCs w:val="28"/>
                <w:lang w:val="uk-UA"/>
              </w:rPr>
              <w:t>39693085</w:t>
            </w:r>
            <w:r w:rsidRPr="002603C3">
              <w:rPr>
                <w:sz w:val="28"/>
                <w:szCs w:val="28"/>
                <w:lang w:val="uk-UA"/>
              </w:rPr>
              <w:t xml:space="preserve"> від 10.12.2020, реєстраційний номер об’єкта нерухомого майна: 224</w:t>
            </w:r>
            <w:r w:rsidR="00805EAF">
              <w:rPr>
                <w:sz w:val="28"/>
                <w:szCs w:val="28"/>
                <w:lang w:val="uk-UA"/>
              </w:rPr>
              <w:t>813715</w:t>
            </w:r>
            <w:r w:rsidR="002603C3" w:rsidRPr="002603C3">
              <w:rPr>
                <w:sz w:val="28"/>
                <w:szCs w:val="28"/>
                <w:lang w:val="uk-UA"/>
              </w:rPr>
              <w:t>9101</w:t>
            </w:r>
            <w:r w:rsidRPr="002603C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56" w:type="pct"/>
            <w:shd w:val="clear" w:color="auto" w:fill="auto"/>
          </w:tcPr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0</w:t>
            </w:r>
            <w:r w:rsidR="002603C3">
              <w:rPr>
                <w:sz w:val="28"/>
                <w:szCs w:val="28"/>
                <w:lang w:val="uk-UA"/>
              </w:rPr>
              <w:t>,</w:t>
            </w:r>
            <w:r w:rsidR="003B51DB">
              <w:rPr>
                <w:sz w:val="28"/>
                <w:szCs w:val="28"/>
                <w:lang w:val="uk-UA"/>
              </w:rPr>
              <w:t>1011</w:t>
            </w:r>
          </w:p>
          <w:p w:rsidR="001B398C" w:rsidRPr="002603C3" w:rsidRDefault="001B398C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997D67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95" w:type="pct"/>
            <w:shd w:val="clear" w:color="auto" w:fill="auto"/>
          </w:tcPr>
          <w:p w:rsidR="001B398C" w:rsidRPr="002603C3" w:rsidRDefault="001B398C" w:rsidP="002603C3">
            <w:pPr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833" w:type="pct"/>
          </w:tcPr>
          <w:p w:rsidR="00BB6C98" w:rsidRPr="00603183" w:rsidRDefault="00BB6C98" w:rsidP="00BB6C98">
            <w:pPr>
              <w:ind w:left="-108"/>
              <w:rPr>
                <w:sz w:val="28"/>
                <w:szCs w:val="28"/>
                <w:lang w:val="uk-UA"/>
              </w:rPr>
            </w:pPr>
            <w:r w:rsidRPr="00603183">
              <w:rPr>
                <w:sz w:val="28"/>
                <w:szCs w:val="28"/>
                <w:lang w:val="uk-UA"/>
              </w:rPr>
              <w:t>Для розміщення та експлуатації 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2603C3" w:rsidRPr="002603C3" w:rsidRDefault="002603C3" w:rsidP="008625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5" w:type="pct"/>
            <w:shd w:val="clear" w:color="auto" w:fill="auto"/>
          </w:tcPr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3,0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(</w:t>
            </w:r>
            <w:r w:rsidR="002603C3" w:rsidRPr="002603C3">
              <w:rPr>
                <w:sz w:val="28"/>
                <w:szCs w:val="28"/>
                <w:lang w:val="uk-UA"/>
              </w:rPr>
              <w:t>1,5</w:t>
            </w:r>
          </w:p>
          <w:p w:rsidR="001B398C" w:rsidRPr="002603C3" w:rsidRDefault="001B398C" w:rsidP="00A66510">
            <w:pPr>
              <w:jc w:val="center"/>
              <w:rPr>
                <w:sz w:val="28"/>
                <w:szCs w:val="28"/>
                <w:lang w:val="uk-UA"/>
              </w:rPr>
            </w:pPr>
            <w:r w:rsidRPr="002603C3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97D67" w:rsidRDefault="00997D67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702C32">
        <w:rPr>
          <w:sz w:val="28"/>
          <w:szCs w:val="28"/>
          <w:lang w:val="uk-UA"/>
        </w:rPr>
        <w:t xml:space="preserve">   </w:t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06DFB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2554F"/>
    <w:rsid w:val="00036320"/>
    <w:rsid w:val="00037CD7"/>
    <w:rsid w:val="00042EE9"/>
    <w:rsid w:val="0004334D"/>
    <w:rsid w:val="00047463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05D53"/>
    <w:rsid w:val="00106A1E"/>
    <w:rsid w:val="00115375"/>
    <w:rsid w:val="00120D89"/>
    <w:rsid w:val="0012198A"/>
    <w:rsid w:val="001421F7"/>
    <w:rsid w:val="00147A73"/>
    <w:rsid w:val="00150B87"/>
    <w:rsid w:val="0016173D"/>
    <w:rsid w:val="00166B37"/>
    <w:rsid w:val="00182984"/>
    <w:rsid w:val="001875E9"/>
    <w:rsid w:val="0019091D"/>
    <w:rsid w:val="001A06C5"/>
    <w:rsid w:val="001B06EA"/>
    <w:rsid w:val="001B398C"/>
    <w:rsid w:val="001C35ED"/>
    <w:rsid w:val="001D547C"/>
    <w:rsid w:val="001F7D67"/>
    <w:rsid w:val="002324C0"/>
    <w:rsid w:val="0025269E"/>
    <w:rsid w:val="00257EFB"/>
    <w:rsid w:val="002603C3"/>
    <w:rsid w:val="00264E74"/>
    <w:rsid w:val="0028132A"/>
    <w:rsid w:val="00282E12"/>
    <w:rsid w:val="00286A79"/>
    <w:rsid w:val="002A03D8"/>
    <w:rsid w:val="002A62F6"/>
    <w:rsid w:val="002A6F0B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54754"/>
    <w:rsid w:val="00362165"/>
    <w:rsid w:val="00372277"/>
    <w:rsid w:val="00372AF4"/>
    <w:rsid w:val="0039127E"/>
    <w:rsid w:val="003A0688"/>
    <w:rsid w:val="003A1A0E"/>
    <w:rsid w:val="003A28B9"/>
    <w:rsid w:val="003B51DB"/>
    <w:rsid w:val="003B5619"/>
    <w:rsid w:val="003C04B4"/>
    <w:rsid w:val="003C2FB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58AC"/>
    <w:rsid w:val="00436E20"/>
    <w:rsid w:val="00443A2F"/>
    <w:rsid w:val="00455705"/>
    <w:rsid w:val="00456ACB"/>
    <w:rsid w:val="00476697"/>
    <w:rsid w:val="00481095"/>
    <w:rsid w:val="00496465"/>
    <w:rsid w:val="0049698B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653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3494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4112"/>
    <w:rsid w:val="00674A2B"/>
    <w:rsid w:val="00694718"/>
    <w:rsid w:val="00696F2D"/>
    <w:rsid w:val="006A3D3B"/>
    <w:rsid w:val="006B1F17"/>
    <w:rsid w:val="006E4F99"/>
    <w:rsid w:val="006E5D69"/>
    <w:rsid w:val="006E6DD2"/>
    <w:rsid w:val="006F236F"/>
    <w:rsid w:val="006F5CA0"/>
    <w:rsid w:val="00702301"/>
    <w:rsid w:val="00702C32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6A92"/>
    <w:rsid w:val="007E77F7"/>
    <w:rsid w:val="007F289D"/>
    <w:rsid w:val="00800D55"/>
    <w:rsid w:val="008011C7"/>
    <w:rsid w:val="00805EAF"/>
    <w:rsid w:val="00813D00"/>
    <w:rsid w:val="00813E92"/>
    <w:rsid w:val="00835278"/>
    <w:rsid w:val="00836C35"/>
    <w:rsid w:val="00840274"/>
    <w:rsid w:val="00841C04"/>
    <w:rsid w:val="00844DA0"/>
    <w:rsid w:val="00846A05"/>
    <w:rsid w:val="00860723"/>
    <w:rsid w:val="008625C5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1C96"/>
    <w:rsid w:val="00997D67"/>
    <w:rsid w:val="00997E05"/>
    <w:rsid w:val="009A74ED"/>
    <w:rsid w:val="009B38D2"/>
    <w:rsid w:val="009B55E3"/>
    <w:rsid w:val="009B5C37"/>
    <w:rsid w:val="009C1231"/>
    <w:rsid w:val="009C72FC"/>
    <w:rsid w:val="009D2FB6"/>
    <w:rsid w:val="009E46C9"/>
    <w:rsid w:val="00A262FE"/>
    <w:rsid w:val="00A35113"/>
    <w:rsid w:val="00A364E2"/>
    <w:rsid w:val="00A4163E"/>
    <w:rsid w:val="00A45D74"/>
    <w:rsid w:val="00A47DA1"/>
    <w:rsid w:val="00A54412"/>
    <w:rsid w:val="00A57C68"/>
    <w:rsid w:val="00A609EE"/>
    <w:rsid w:val="00A66510"/>
    <w:rsid w:val="00A718DE"/>
    <w:rsid w:val="00A7258B"/>
    <w:rsid w:val="00A81977"/>
    <w:rsid w:val="00A82025"/>
    <w:rsid w:val="00A82B94"/>
    <w:rsid w:val="00A9150D"/>
    <w:rsid w:val="00AB62F8"/>
    <w:rsid w:val="00AD600A"/>
    <w:rsid w:val="00AD7529"/>
    <w:rsid w:val="00AE4642"/>
    <w:rsid w:val="00B017BF"/>
    <w:rsid w:val="00B03B4D"/>
    <w:rsid w:val="00B14AF4"/>
    <w:rsid w:val="00B271AD"/>
    <w:rsid w:val="00B3227B"/>
    <w:rsid w:val="00B33BD1"/>
    <w:rsid w:val="00B423CD"/>
    <w:rsid w:val="00B50DC2"/>
    <w:rsid w:val="00B537BE"/>
    <w:rsid w:val="00B611BC"/>
    <w:rsid w:val="00B70AF5"/>
    <w:rsid w:val="00B750C3"/>
    <w:rsid w:val="00B76501"/>
    <w:rsid w:val="00B949E5"/>
    <w:rsid w:val="00BA59CE"/>
    <w:rsid w:val="00BA7257"/>
    <w:rsid w:val="00BB1CFF"/>
    <w:rsid w:val="00BB2AE0"/>
    <w:rsid w:val="00BB6C98"/>
    <w:rsid w:val="00BD16FA"/>
    <w:rsid w:val="00BD4CB7"/>
    <w:rsid w:val="00BE248F"/>
    <w:rsid w:val="00C03581"/>
    <w:rsid w:val="00C07ADB"/>
    <w:rsid w:val="00C11CC7"/>
    <w:rsid w:val="00C12854"/>
    <w:rsid w:val="00C16A1A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3441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A62DF"/>
    <w:rsid w:val="00DB4082"/>
    <w:rsid w:val="00DC7EF1"/>
    <w:rsid w:val="00DD123B"/>
    <w:rsid w:val="00DE746A"/>
    <w:rsid w:val="00E019B8"/>
    <w:rsid w:val="00E062EE"/>
    <w:rsid w:val="00E06DFB"/>
    <w:rsid w:val="00E209E8"/>
    <w:rsid w:val="00E24076"/>
    <w:rsid w:val="00E4342D"/>
    <w:rsid w:val="00E87030"/>
    <w:rsid w:val="00E878E8"/>
    <w:rsid w:val="00E95ECB"/>
    <w:rsid w:val="00E9754A"/>
    <w:rsid w:val="00EA3EB1"/>
    <w:rsid w:val="00EA4E95"/>
    <w:rsid w:val="00EB6853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E9A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3C3F3-64FD-4272-9C94-7C78C926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2023-06-22T10:40:00Z</cp:lastPrinted>
  <dcterms:created xsi:type="dcterms:W3CDTF">2023-08-10T05:37:00Z</dcterms:created>
  <dcterms:modified xsi:type="dcterms:W3CDTF">2023-08-10T05:37:00Z</dcterms:modified>
</cp:coreProperties>
</file>