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DE6066" w:rsidRPr="00AD20B4" w14:paraId="6E5BBBF9" w14:textId="77777777" w:rsidTr="002A22A3">
        <w:tc>
          <w:tcPr>
            <w:tcW w:w="4361" w:type="dxa"/>
          </w:tcPr>
          <w:p w14:paraId="114E1B77" w14:textId="77777777" w:rsidR="00C31B55" w:rsidRPr="00AD20B4" w:rsidRDefault="00C31B55" w:rsidP="002A22A3">
            <w:pPr>
              <w:rPr>
                <w:lang w:val="uk-UA"/>
              </w:rPr>
            </w:pPr>
          </w:p>
        </w:tc>
        <w:tc>
          <w:tcPr>
            <w:tcW w:w="1276" w:type="dxa"/>
          </w:tcPr>
          <w:p w14:paraId="7C804E43" w14:textId="77777777" w:rsidR="00C31B55" w:rsidRPr="00AD20B4" w:rsidRDefault="00C31B55" w:rsidP="002A22A3">
            <w:pPr>
              <w:jc w:val="center"/>
              <w:rPr>
                <w:lang w:val="uk-UA"/>
              </w:rPr>
            </w:pPr>
            <w:r w:rsidRPr="00AD20B4">
              <w:rPr>
                <w:noProof/>
              </w:rPr>
              <w:drawing>
                <wp:inline distT="0" distB="0" distL="0" distR="0" wp14:anchorId="35114E37" wp14:editId="73F26054">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2FD3E097" w14:textId="6E4CEE66" w:rsidR="00C31B55" w:rsidRPr="00AD20B4" w:rsidRDefault="00C31B55" w:rsidP="002A22A3">
            <w:pPr>
              <w:jc w:val="center"/>
              <w:rPr>
                <w:lang w:val="uk-UA"/>
              </w:rPr>
            </w:pPr>
          </w:p>
        </w:tc>
      </w:tr>
    </w:tbl>
    <w:p w14:paraId="5047255C" w14:textId="77777777" w:rsidR="00C31B55" w:rsidRPr="00AD20B4" w:rsidRDefault="00C31B55" w:rsidP="00C31B55">
      <w:pPr>
        <w:jc w:val="center"/>
        <w:rPr>
          <w:sz w:val="28"/>
          <w:szCs w:val="28"/>
          <w:lang w:val="uk-UA"/>
        </w:rPr>
      </w:pPr>
    </w:p>
    <w:p w14:paraId="54711575" w14:textId="77777777" w:rsidR="00C31B55" w:rsidRPr="00AD20B4" w:rsidRDefault="00C31B55" w:rsidP="00C31B55">
      <w:pPr>
        <w:jc w:val="center"/>
        <w:outlineLvl w:val="0"/>
        <w:rPr>
          <w:sz w:val="36"/>
          <w:szCs w:val="36"/>
          <w:lang w:val="uk-UA"/>
        </w:rPr>
      </w:pPr>
      <w:r w:rsidRPr="00AD20B4">
        <w:rPr>
          <w:sz w:val="36"/>
          <w:szCs w:val="36"/>
          <w:lang w:val="uk-UA"/>
        </w:rPr>
        <w:t>СУМСЬКА МІСЬКА РАДА</w:t>
      </w:r>
    </w:p>
    <w:p w14:paraId="11511DF2" w14:textId="3671FF6C" w:rsidR="00C31B55" w:rsidRPr="00AD20B4" w:rsidRDefault="00C31B55" w:rsidP="00C31B55">
      <w:pPr>
        <w:jc w:val="center"/>
        <w:outlineLvl w:val="0"/>
        <w:rPr>
          <w:sz w:val="28"/>
          <w:szCs w:val="28"/>
          <w:lang w:val="uk-UA"/>
        </w:rPr>
      </w:pPr>
      <w:r w:rsidRPr="00AD20B4">
        <w:rPr>
          <w:sz w:val="28"/>
          <w:szCs w:val="28"/>
          <w:lang w:val="uk-UA"/>
        </w:rPr>
        <w:t xml:space="preserve">VІІІ СКЛИКАННЯ </w:t>
      </w:r>
      <w:r w:rsidR="007769FE" w:rsidRPr="00AD20B4">
        <w:rPr>
          <w:sz w:val="28"/>
          <w:szCs w:val="28"/>
          <w:lang w:val="uk-UA"/>
        </w:rPr>
        <w:t xml:space="preserve">XXXV (позачергова) </w:t>
      </w:r>
      <w:r w:rsidRPr="00AD20B4">
        <w:rPr>
          <w:sz w:val="28"/>
          <w:szCs w:val="28"/>
          <w:lang w:val="uk-UA"/>
        </w:rPr>
        <w:t>СЕСІЯ</w:t>
      </w:r>
    </w:p>
    <w:p w14:paraId="6FF68ABA" w14:textId="77777777" w:rsidR="00C31B55" w:rsidRPr="00AD20B4" w:rsidRDefault="00C31B55" w:rsidP="00C31B55">
      <w:pPr>
        <w:jc w:val="center"/>
        <w:outlineLvl w:val="0"/>
        <w:rPr>
          <w:b/>
          <w:sz w:val="32"/>
          <w:szCs w:val="32"/>
          <w:lang w:val="uk-UA"/>
        </w:rPr>
      </w:pPr>
      <w:r w:rsidRPr="00AD20B4">
        <w:rPr>
          <w:b/>
          <w:sz w:val="32"/>
          <w:szCs w:val="32"/>
          <w:lang w:val="uk-UA"/>
        </w:rPr>
        <w:t>РІШЕННЯ</w:t>
      </w:r>
    </w:p>
    <w:p w14:paraId="6034FC27" w14:textId="77777777" w:rsidR="00C31B55" w:rsidRPr="00AD20B4" w:rsidRDefault="00C31B55" w:rsidP="00C31B55">
      <w:pPr>
        <w:jc w:val="center"/>
        <w:outlineLvl w:val="0"/>
        <w:rPr>
          <w:sz w:val="28"/>
          <w:szCs w:val="28"/>
          <w:lang w:val="uk-UA"/>
        </w:rPr>
      </w:pPr>
    </w:p>
    <w:tbl>
      <w:tblPr>
        <w:tblW w:w="0" w:type="auto"/>
        <w:tblLook w:val="01E0" w:firstRow="1" w:lastRow="1" w:firstColumn="1" w:lastColumn="1" w:noHBand="0" w:noVBand="0"/>
      </w:tblPr>
      <w:tblGrid>
        <w:gridCol w:w="5103"/>
      </w:tblGrid>
      <w:tr w:rsidR="00DE6066" w:rsidRPr="00AD20B4" w14:paraId="676F7568" w14:textId="77777777" w:rsidTr="00DE607E">
        <w:tc>
          <w:tcPr>
            <w:tcW w:w="5103" w:type="dxa"/>
          </w:tcPr>
          <w:p w14:paraId="6BBA444C" w14:textId="4D257861" w:rsidR="00C31B55" w:rsidRPr="00AD20B4" w:rsidRDefault="00C31B55" w:rsidP="002A22A3">
            <w:pPr>
              <w:jc w:val="both"/>
              <w:outlineLvl w:val="0"/>
              <w:rPr>
                <w:sz w:val="28"/>
                <w:lang w:val="uk-UA"/>
              </w:rPr>
            </w:pPr>
            <w:r w:rsidRPr="00AD20B4">
              <w:rPr>
                <w:sz w:val="28"/>
                <w:lang w:val="uk-UA"/>
              </w:rPr>
              <w:t xml:space="preserve">від </w:t>
            </w:r>
            <w:r w:rsidR="00AD20B4" w:rsidRPr="00AD20B4">
              <w:rPr>
                <w:sz w:val="28"/>
                <w:lang w:val="uk-UA"/>
              </w:rPr>
              <w:t xml:space="preserve">11 січня </w:t>
            </w:r>
            <w:r w:rsidRPr="00AD20B4">
              <w:rPr>
                <w:sz w:val="28"/>
                <w:lang w:val="uk-UA"/>
              </w:rPr>
              <w:t>202</w:t>
            </w:r>
            <w:r w:rsidR="00037896" w:rsidRPr="00AD20B4">
              <w:rPr>
                <w:sz w:val="28"/>
                <w:lang w:val="uk-UA"/>
              </w:rPr>
              <w:t>3</w:t>
            </w:r>
            <w:r w:rsidRPr="00AD20B4">
              <w:rPr>
                <w:sz w:val="28"/>
                <w:lang w:val="uk-UA"/>
              </w:rPr>
              <w:t xml:space="preserve"> року № </w:t>
            </w:r>
            <w:r w:rsidR="00AD20B4" w:rsidRPr="00AD20B4">
              <w:rPr>
                <w:sz w:val="28"/>
                <w:lang w:val="uk-UA"/>
              </w:rPr>
              <w:t>3386</w:t>
            </w:r>
            <w:r w:rsidRPr="00AD20B4">
              <w:rPr>
                <w:sz w:val="28"/>
                <w:lang w:val="uk-UA"/>
              </w:rPr>
              <w:t>-МР</w:t>
            </w:r>
          </w:p>
          <w:p w14:paraId="63DB1988" w14:textId="77777777" w:rsidR="00C31B55" w:rsidRPr="00AD20B4" w:rsidRDefault="00C31B55" w:rsidP="002A22A3">
            <w:pPr>
              <w:jc w:val="both"/>
              <w:outlineLvl w:val="0"/>
              <w:rPr>
                <w:sz w:val="28"/>
                <w:szCs w:val="28"/>
                <w:lang w:val="uk-UA"/>
              </w:rPr>
            </w:pPr>
            <w:r w:rsidRPr="00AD20B4">
              <w:rPr>
                <w:sz w:val="28"/>
                <w:lang w:val="uk-UA"/>
              </w:rPr>
              <w:t>м. Суми</w:t>
            </w:r>
          </w:p>
        </w:tc>
      </w:tr>
      <w:tr w:rsidR="00DE6066" w:rsidRPr="00AD20B4" w14:paraId="7CE73B1B" w14:textId="77777777" w:rsidTr="00DE607E">
        <w:tc>
          <w:tcPr>
            <w:tcW w:w="5103" w:type="dxa"/>
          </w:tcPr>
          <w:p w14:paraId="39F8126A" w14:textId="77777777" w:rsidR="00C31B55" w:rsidRPr="00AD20B4" w:rsidRDefault="00C31B55" w:rsidP="002A22A3">
            <w:pPr>
              <w:jc w:val="both"/>
              <w:outlineLvl w:val="0"/>
              <w:rPr>
                <w:sz w:val="28"/>
                <w:szCs w:val="28"/>
                <w:lang w:val="uk-UA"/>
              </w:rPr>
            </w:pPr>
          </w:p>
        </w:tc>
      </w:tr>
      <w:tr w:rsidR="00DE6066" w:rsidRPr="00AD20B4" w14:paraId="427F7227" w14:textId="77777777" w:rsidTr="00DE607E">
        <w:tc>
          <w:tcPr>
            <w:tcW w:w="5103" w:type="dxa"/>
          </w:tcPr>
          <w:p w14:paraId="4DD36967" w14:textId="1D55E4FF" w:rsidR="00C31B55" w:rsidRPr="00AD20B4" w:rsidRDefault="00C31B55" w:rsidP="00494877">
            <w:pPr>
              <w:jc w:val="both"/>
              <w:outlineLvl w:val="0"/>
              <w:rPr>
                <w:sz w:val="28"/>
                <w:szCs w:val="28"/>
                <w:lang w:val="uk-UA"/>
              </w:rPr>
            </w:pPr>
            <w:r w:rsidRPr="00AD20B4">
              <w:rPr>
                <w:sz w:val="28"/>
                <w:szCs w:val="28"/>
                <w:lang w:val="uk-UA"/>
              </w:rPr>
              <w:t xml:space="preserve">Про внесення змін </w:t>
            </w:r>
            <w:r w:rsidR="00494877" w:rsidRPr="00AD20B4">
              <w:rPr>
                <w:sz w:val="28"/>
                <w:szCs w:val="28"/>
                <w:lang w:val="uk-UA"/>
              </w:rPr>
              <w:t xml:space="preserve">до </w:t>
            </w:r>
            <w:r w:rsidRPr="00AD20B4">
              <w:rPr>
                <w:sz w:val="28"/>
                <w:szCs w:val="28"/>
                <w:lang w:val="uk-UA"/>
              </w:rPr>
              <w:t>рішення Сумської міської ради від 26 жовтня 2016 року № 1289-МР «Про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tc>
      </w:tr>
    </w:tbl>
    <w:p w14:paraId="2E4B24ED" w14:textId="3550AF5B" w:rsidR="00C31B55" w:rsidRPr="00AD20B4" w:rsidRDefault="00C31B55" w:rsidP="00C31B55">
      <w:pPr>
        <w:jc w:val="both"/>
        <w:outlineLvl w:val="0"/>
        <w:rPr>
          <w:sz w:val="28"/>
          <w:szCs w:val="28"/>
          <w:lang w:val="uk-UA"/>
        </w:rPr>
      </w:pPr>
    </w:p>
    <w:p w14:paraId="13D45B03" w14:textId="77777777" w:rsidR="00C31B55" w:rsidRPr="00AD20B4" w:rsidRDefault="00C31B55" w:rsidP="00B9110D">
      <w:pPr>
        <w:ind w:firstLine="708"/>
        <w:jc w:val="both"/>
        <w:outlineLvl w:val="0"/>
        <w:rPr>
          <w:b/>
          <w:bCs/>
          <w:iCs/>
          <w:sz w:val="28"/>
          <w:szCs w:val="28"/>
          <w:lang w:val="uk-UA"/>
        </w:rPr>
      </w:pPr>
      <w:r w:rsidRPr="00AD20B4">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AD20B4">
        <w:rPr>
          <w:iCs/>
          <w:sz w:val="28"/>
          <w:szCs w:val="28"/>
          <w:lang w:val="uk-UA"/>
        </w:rPr>
        <w:t xml:space="preserve">керуючись статтею 25 Закону України «Про місцеве самоврядування в Україні», </w:t>
      </w:r>
      <w:r w:rsidRPr="00AD20B4">
        <w:rPr>
          <w:b/>
          <w:bCs/>
          <w:iCs/>
          <w:sz w:val="28"/>
          <w:szCs w:val="28"/>
          <w:lang w:val="uk-UA"/>
        </w:rPr>
        <w:t>Сумська міська рада</w:t>
      </w:r>
    </w:p>
    <w:p w14:paraId="54B43D6F" w14:textId="77777777" w:rsidR="00C31B55" w:rsidRPr="00AD20B4" w:rsidRDefault="00C31B55" w:rsidP="00B9110D">
      <w:pPr>
        <w:tabs>
          <w:tab w:val="center" w:pos="2977"/>
        </w:tabs>
        <w:ind w:firstLine="851"/>
        <w:jc w:val="both"/>
        <w:rPr>
          <w:sz w:val="28"/>
          <w:szCs w:val="28"/>
          <w:lang w:val="uk-UA"/>
        </w:rPr>
      </w:pPr>
    </w:p>
    <w:p w14:paraId="21A59FC5" w14:textId="77777777" w:rsidR="00C31B55" w:rsidRPr="00AD20B4" w:rsidRDefault="00C31B55" w:rsidP="00B9110D">
      <w:pPr>
        <w:jc w:val="center"/>
        <w:outlineLvl w:val="0"/>
        <w:rPr>
          <w:b/>
          <w:sz w:val="28"/>
          <w:szCs w:val="28"/>
          <w:lang w:val="uk-UA"/>
        </w:rPr>
      </w:pPr>
      <w:r w:rsidRPr="00AD20B4">
        <w:rPr>
          <w:b/>
          <w:sz w:val="28"/>
          <w:szCs w:val="28"/>
          <w:lang w:val="uk-UA"/>
        </w:rPr>
        <w:t>ВИРІШИЛА:</w:t>
      </w:r>
    </w:p>
    <w:p w14:paraId="69EF173D" w14:textId="77777777" w:rsidR="00C31B55" w:rsidRPr="00AD20B4" w:rsidRDefault="00C31B55" w:rsidP="00B9110D">
      <w:pPr>
        <w:pStyle w:val="a3"/>
        <w:tabs>
          <w:tab w:val="center" w:pos="2977"/>
        </w:tabs>
        <w:ind w:firstLine="680"/>
        <w:jc w:val="both"/>
        <w:rPr>
          <w:sz w:val="28"/>
          <w:szCs w:val="28"/>
          <w:lang w:val="uk-UA"/>
        </w:rPr>
      </w:pPr>
    </w:p>
    <w:p w14:paraId="75172CB2" w14:textId="77777777" w:rsidR="00DE607E" w:rsidRPr="00AD20B4" w:rsidRDefault="00C31B55" w:rsidP="00B9110D">
      <w:pPr>
        <w:pStyle w:val="a3"/>
        <w:tabs>
          <w:tab w:val="clear" w:pos="4153"/>
          <w:tab w:val="clear" w:pos="8306"/>
        </w:tabs>
        <w:ind w:firstLine="567"/>
        <w:jc w:val="both"/>
        <w:rPr>
          <w:sz w:val="28"/>
          <w:szCs w:val="28"/>
          <w:lang w:val="uk-UA"/>
        </w:rPr>
      </w:pPr>
      <w:r w:rsidRPr="00AD20B4">
        <w:rPr>
          <w:sz w:val="28"/>
          <w:szCs w:val="28"/>
          <w:lang w:val="uk-UA"/>
        </w:rPr>
        <w:t xml:space="preserve">1. </w:t>
      </w:r>
      <w:proofErr w:type="spellStart"/>
      <w:r w:rsidRPr="00AD20B4">
        <w:rPr>
          <w:sz w:val="28"/>
          <w:szCs w:val="28"/>
          <w:lang w:val="uk-UA"/>
        </w:rPr>
        <w:t>Внести</w:t>
      </w:r>
      <w:proofErr w:type="spellEnd"/>
      <w:r w:rsidRPr="00AD20B4">
        <w:rPr>
          <w:sz w:val="28"/>
          <w:szCs w:val="28"/>
          <w:lang w:val="uk-UA"/>
        </w:rPr>
        <w:t xml:space="preserve"> зміни до рішення Сумської міської ради від 26 жовтня 2016</w:t>
      </w:r>
      <w:r w:rsidR="00DE607E" w:rsidRPr="00AD20B4">
        <w:rPr>
          <w:sz w:val="28"/>
          <w:szCs w:val="28"/>
          <w:lang w:val="uk-UA"/>
        </w:rPr>
        <w:t xml:space="preserve"> </w:t>
      </w:r>
      <w:r w:rsidRPr="00AD20B4">
        <w:rPr>
          <w:sz w:val="28"/>
          <w:szCs w:val="28"/>
          <w:lang w:val="uk-UA"/>
        </w:rPr>
        <w:t xml:space="preserve">року № 1289-МР </w:t>
      </w:r>
      <w:r w:rsidR="00DE607E" w:rsidRPr="00AD20B4">
        <w:rPr>
          <w:sz w:val="28"/>
          <w:szCs w:val="28"/>
          <w:lang w:val="uk-UA"/>
        </w:rPr>
        <w:t>«</w:t>
      </w:r>
      <w:r w:rsidRPr="00AD20B4">
        <w:rPr>
          <w:sz w:val="28"/>
          <w:szCs w:val="28"/>
          <w:lang w:val="uk-UA"/>
        </w:rPr>
        <w:t>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r w:rsidR="00DE607E" w:rsidRPr="00AD20B4">
        <w:rPr>
          <w:sz w:val="28"/>
          <w:szCs w:val="28"/>
          <w:lang w:val="uk-UA"/>
        </w:rPr>
        <w:t>»</w:t>
      </w:r>
      <w:r w:rsidRPr="00AD20B4">
        <w:rPr>
          <w:sz w:val="28"/>
          <w:szCs w:val="28"/>
          <w:lang w:val="uk-UA"/>
        </w:rPr>
        <w:t xml:space="preserve">, а саме: слова </w:t>
      </w:r>
      <w:r w:rsidR="00DE607E" w:rsidRPr="00AD20B4">
        <w:rPr>
          <w:sz w:val="28"/>
          <w:szCs w:val="28"/>
          <w:lang w:val="uk-UA"/>
        </w:rPr>
        <w:t>«</w:t>
      </w:r>
      <w:r w:rsidRPr="00AD20B4">
        <w:rPr>
          <w:sz w:val="28"/>
          <w:szCs w:val="28"/>
          <w:lang w:val="uk-UA"/>
        </w:rPr>
        <w:t>Управлінню архітектури та містобудування Сумської міської ради</w:t>
      </w:r>
      <w:r w:rsidR="00DE607E" w:rsidRPr="00AD20B4">
        <w:rPr>
          <w:sz w:val="28"/>
          <w:szCs w:val="28"/>
          <w:lang w:val="uk-UA"/>
        </w:rPr>
        <w:t xml:space="preserve">» </w:t>
      </w:r>
      <w:r w:rsidRPr="00AD20B4">
        <w:rPr>
          <w:sz w:val="28"/>
          <w:szCs w:val="28"/>
          <w:lang w:val="uk-UA"/>
        </w:rPr>
        <w:t xml:space="preserve">в усіх відмінках замінити словами </w:t>
      </w:r>
      <w:r w:rsidR="00DE607E" w:rsidRPr="00AD20B4">
        <w:rPr>
          <w:sz w:val="28"/>
          <w:szCs w:val="28"/>
          <w:lang w:val="uk-UA"/>
        </w:rPr>
        <w:t>«</w:t>
      </w:r>
      <w:r w:rsidRPr="00AD20B4">
        <w:rPr>
          <w:sz w:val="28"/>
          <w:szCs w:val="28"/>
          <w:lang w:val="uk-UA"/>
        </w:rPr>
        <w:t>Департаменту забезпечення ресурсних платежів Сумської міської ради</w:t>
      </w:r>
      <w:r w:rsidR="00DE607E" w:rsidRPr="00AD20B4">
        <w:rPr>
          <w:sz w:val="28"/>
          <w:szCs w:val="28"/>
          <w:lang w:val="uk-UA"/>
        </w:rPr>
        <w:t>».</w:t>
      </w:r>
    </w:p>
    <w:p w14:paraId="020C7266" w14:textId="77777777" w:rsidR="00C31B55" w:rsidRPr="00AD20B4" w:rsidRDefault="00C31B55" w:rsidP="00C31B55">
      <w:pPr>
        <w:pStyle w:val="a5"/>
        <w:shd w:val="clear" w:color="auto" w:fill="FFFFFF"/>
        <w:ind w:left="567"/>
        <w:jc w:val="both"/>
        <w:rPr>
          <w:sz w:val="28"/>
          <w:szCs w:val="28"/>
          <w:lang w:val="uk-UA"/>
        </w:rPr>
      </w:pPr>
      <w:r w:rsidRPr="00AD20B4">
        <w:rPr>
          <w:sz w:val="28"/>
          <w:szCs w:val="28"/>
          <w:lang w:val="uk-UA"/>
        </w:rPr>
        <w:t>2. Дане рішення набирає чинності з 12 січня 2023 року.</w:t>
      </w:r>
    </w:p>
    <w:p w14:paraId="328D6808" w14:textId="77777777" w:rsidR="00C31B55" w:rsidRPr="00AD20B4" w:rsidRDefault="00C31B55" w:rsidP="00C31B55">
      <w:pPr>
        <w:pStyle w:val="a3"/>
        <w:tabs>
          <w:tab w:val="right" w:pos="9214"/>
        </w:tabs>
        <w:ind w:firstLine="567"/>
        <w:jc w:val="both"/>
        <w:rPr>
          <w:sz w:val="28"/>
          <w:szCs w:val="28"/>
          <w:lang w:val="uk-UA"/>
        </w:rPr>
      </w:pPr>
      <w:r w:rsidRPr="00AD20B4">
        <w:rPr>
          <w:sz w:val="28"/>
          <w:szCs w:val="28"/>
          <w:lang w:val="uk-UA"/>
        </w:rPr>
        <w:t>3. Організацію виконання цього рішення покласти на заступника міського голови згідно з розподілом обов’язків.</w:t>
      </w:r>
    </w:p>
    <w:p w14:paraId="75DCBE7E" w14:textId="77777777" w:rsidR="00C31B55" w:rsidRPr="00AD20B4" w:rsidRDefault="00C31B55" w:rsidP="00C31B55">
      <w:pPr>
        <w:pStyle w:val="a3"/>
        <w:tabs>
          <w:tab w:val="right" w:pos="9214"/>
        </w:tabs>
        <w:ind w:left="720"/>
        <w:jc w:val="both"/>
        <w:rPr>
          <w:sz w:val="28"/>
          <w:szCs w:val="28"/>
          <w:lang w:val="uk-UA"/>
        </w:rPr>
      </w:pPr>
    </w:p>
    <w:p w14:paraId="3084D279" w14:textId="1B5531CC" w:rsidR="00C31B55" w:rsidRPr="00AD20B4" w:rsidRDefault="00C31B55" w:rsidP="00C31B55">
      <w:pPr>
        <w:pStyle w:val="a3"/>
        <w:tabs>
          <w:tab w:val="right" w:pos="9214"/>
        </w:tabs>
        <w:ind w:left="720"/>
        <w:jc w:val="both"/>
        <w:rPr>
          <w:sz w:val="28"/>
          <w:szCs w:val="28"/>
          <w:lang w:val="uk-UA"/>
        </w:rPr>
      </w:pPr>
    </w:p>
    <w:p w14:paraId="2E6415BC" w14:textId="50CDF10C" w:rsidR="00AD20B4" w:rsidRPr="00AD20B4" w:rsidRDefault="00AD20B4" w:rsidP="00C31B55">
      <w:pPr>
        <w:pStyle w:val="a3"/>
        <w:tabs>
          <w:tab w:val="right" w:pos="9214"/>
        </w:tabs>
        <w:ind w:left="720"/>
        <w:jc w:val="both"/>
        <w:rPr>
          <w:sz w:val="28"/>
          <w:szCs w:val="28"/>
          <w:lang w:val="uk-UA"/>
        </w:rPr>
      </w:pPr>
    </w:p>
    <w:p w14:paraId="07A52AA9" w14:textId="77777777" w:rsidR="00AD20B4" w:rsidRPr="00AD20B4" w:rsidRDefault="00AD20B4" w:rsidP="00C31B55">
      <w:pPr>
        <w:pStyle w:val="a3"/>
        <w:tabs>
          <w:tab w:val="right" w:pos="9214"/>
        </w:tabs>
        <w:ind w:left="720"/>
        <w:jc w:val="both"/>
        <w:rPr>
          <w:sz w:val="28"/>
          <w:szCs w:val="28"/>
          <w:lang w:val="uk-UA"/>
        </w:rPr>
      </w:pPr>
    </w:p>
    <w:p w14:paraId="728B389B" w14:textId="77777777" w:rsidR="00C31B55" w:rsidRPr="00AD20B4" w:rsidRDefault="00C31B55" w:rsidP="00C31B55">
      <w:pPr>
        <w:pStyle w:val="a3"/>
        <w:jc w:val="both"/>
        <w:rPr>
          <w:sz w:val="28"/>
          <w:szCs w:val="28"/>
          <w:lang w:val="uk-UA"/>
        </w:rPr>
      </w:pPr>
      <w:r w:rsidRPr="00AD20B4">
        <w:rPr>
          <w:sz w:val="28"/>
          <w:szCs w:val="28"/>
          <w:lang w:val="uk-UA"/>
        </w:rPr>
        <w:t>Сумський міський голова                                                       Олександр ЛИСЕНКО</w:t>
      </w:r>
    </w:p>
    <w:p w14:paraId="62078B8A" w14:textId="77777777" w:rsidR="00C31B55" w:rsidRPr="00AD20B4" w:rsidRDefault="00C31B55" w:rsidP="00C31B55">
      <w:pPr>
        <w:rPr>
          <w:sz w:val="26"/>
          <w:szCs w:val="26"/>
          <w:lang w:val="uk-UA"/>
        </w:rPr>
      </w:pPr>
    </w:p>
    <w:p w14:paraId="56812970" w14:textId="05833FC4" w:rsidR="00C31B55" w:rsidRPr="00AD20B4" w:rsidRDefault="00C31B55" w:rsidP="00C31B55">
      <w:pPr>
        <w:rPr>
          <w:lang w:val="uk-UA"/>
        </w:rPr>
      </w:pPr>
      <w:r w:rsidRPr="00AD20B4">
        <w:rPr>
          <w:lang w:val="uk-UA"/>
        </w:rPr>
        <w:t>Виконавець: Клименко Юрій</w:t>
      </w:r>
    </w:p>
    <w:p w14:paraId="1731ECEA" w14:textId="77777777" w:rsidR="00DE6066" w:rsidRPr="00AD20B4" w:rsidRDefault="00DE6066" w:rsidP="00C31B55">
      <w:pPr>
        <w:rPr>
          <w:lang w:val="uk-UA"/>
        </w:rPr>
      </w:pPr>
    </w:p>
    <w:p w14:paraId="76687FC3" w14:textId="758C52C6" w:rsidR="00C31B55" w:rsidRPr="00AD20B4" w:rsidRDefault="00C31B55" w:rsidP="007769FE">
      <w:pPr>
        <w:jc w:val="center"/>
        <w:rPr>
          <w:b/>
          <w:sz w:val="28"/>
          <w:szCs w:val="28"/>
          <w:lang w:val="uk-UA"/>
        </w:rPr>
      </w:pPr>
      <w:r w:rsidRPr="00AD20B4">
        <w:rPr>
          <w:sz w:val="28"/>
          <w:szCs w:val="28"/>
          <w:lang w:val="uk-UA"/>
        </w:rPr>
        <w:br w:type="page"/>
      </w:r>
      <w:r w:rsidR="007769FE" w:rsidRPr="00AD20B4">
        <w:rPr>
          <w:b/>
          <w:sz w:val="28"/>
          <w:szCs w:val="28"/>
          <w:lang w:val="uk-UA"/>
        </w:rPr>
        <w:lastRenderedPageBreak/>
        <w:t xml:space="preserve"> </w:t>
      </w:r>
    </w:p>
    <w:p w14:paraId="21FA5D18" w14:textId="77777777" w:rsidR="00C31B55" w:rsidRPr="00AD20B4" w:rsidRDefault="00C31B55" w:rsidP="00C31B55">
      <w:pPr>
        <w:tabs>
          <w:tab w:val="center" w:pos="4153"/>
          <w:tab w:val="right" w:pos="8306"/>
        </w:tabs>
        <w:jc w:val="center"/>
        <w:rPr>
          <w:b/>
          <w:sz w:val="28"/>
          <w:szCs w:val="28"/>
          <w:lang w:val="uk-UA"/>
        </w:rPr>
      </w:pPr>
    </w:p>
    <w:p w14:paraId="1CD221EF" w14:textId="77777777" w:rsidR="00C31B55" w:rsidRPr="00AD20B4" w:rsidRDefault="00C31B55" w:rsidP="00C31B55">
      <w:pPr>
        <w:tabs>
          <w:tab w:val="center" w:pos="4153"/>
          <w:tab w:val="right" w:pos="8306"/>
        </w:tabs>
        <w:jc w:val="center"/>
        <w:rPr>
          <w:b/>
          <w:sz w:val="28"/>
          <w:szCs w:val="28"/>
          <w:lang w:val="uk-UA"/>
        </w:rPr>
      </w:pPr>
    </w:p>
    <w:p w14:paraId="446C9ADA" w14:textId="77777777" w:rsidR="00C31B55" w:rsidRPr="00AD20B4" w:rsidRDefault="00C31B55" w:rsidP="00C31B55">
      <w:pPr>
        <w:tabs>
          <w:tab w:val="center" w:pos="4153"/>
          <w:tab w:val="right" w:pos="8306"/>
        </w:tabs>
        <w:jc w:val="center"/>
        <w:rPr>
          <w:b/>
          <w:sz w:val="28"/>
          <w:szCs w:val="28"/>
          <w:lang w:val="uk-UA"/>
        </w:rPr>
      </w:pPr>
    </w:p>
    <w:p w14:paraId="157D6C8C" w14:textId="77777777" w:rsidR="00C31B55" w:rsidRPr="00AD20B4" w:rsidRDefault="00C31B55" w:rsidP="00C31B55">
      <w:pPr>
        <w:tabs>
          <w:tab w:val="center" w:pos="4153"/>
          <w:tab w:val="right" w:pos="8306"/>
        </w:tabs>
        <w:jc w:val="center"/>
        <w:rPr>
          <w:b/>
          <w:sz w:val="28"/>
          <w:szCs w:val="28"/>
          <w:lang w:val="uk-UA"/>
        </w:rPr>
      </w:pPr>
    </w:p>
    <w:p w14:paraId="014EBA65" w14:textId="2A0CB845" w:rsidR="00C31B55" w:rsidRPr="00AD20B4" w:rsidRDefault="00C31B55" w:rsidP="00C31B55">
      <w:pPr>
        <w:tabs>
          <w:tab w:val="center" w:pos="4153"/>
          <w:tab w:val="right" w:pos="8306"/>
        </w:tabs>
        <w:jc w:val="center"/>
        <w:rPr>
          <w:b/>
          <w:sz w:val="28"/>
          <w:szCs w:val="28"/>
          <w:lang w:val="uk-UA"/>
        </w:rPr>
      </w:pPr>
    </w:p>
    <w:p w14:paraId="450603E3" w14:textId="407FAA8C" w:rsidR="00AD20B4" w:rsidRPr="00AD20B4" w:rsidRDefault="00AD20B4" w:rsidP="00C31B55">
      <w:pPr>
        <w:tabs>
          <w:tab w:val="center" w:pos="4153"/>
          <w:tab w:val="right" w:pos="8306"/>
        </w:tabs>
        <w:jc w:val="center"/>
        <w:rPr>
          <w:b/>
          <w:sz w:val="28"/>
          <w:szCs w:val="28"/>
          <w:lang w:val="uk-UA"/>
        </w:rPr>
      </w:pPr>
    </w:p>
    <w:p w14:paraId="7CBE8E61" w14:textId="2CF863C5" w:rsidR="00AD20B4" w:rsidRPr="00AD20B4" w:rsidRDefault="00AD20B4" w:rsidP="00C31B55">
      <w:pPr>
        <w:tabs>
          <w:tab w:val="center" w:pos="4153"/>
          <w:tab w:val="right" w:pos="8306"/>
        </w:tabs>
        <w:jc w:val="center"/>
        <w:rPr>
          <w:b/>
          <w:sz w:val="28"/>
          <w:szCs w:val="28"/>
          <w:lang w:val="uk-UA"/>
        </w:rPr>
      </w:pPr>
    </w:p>
    <w:p w14:paraId="50183A4F" w14:textId="783C515E" w:rsidR="00AD20B4" w:rsidRPr="00AD20B4" w:rsidRDefault="00AD20B4" w:rsidP="00C31B55">
      <w:pPr>
        <w:tabs>
          <w:tab w:val="center" w:pos="4153"/>
          <w:tab w:val="right" w:pos="8306"/>
        </w:tabs>
        <w:jc w:val="center"/>
        <w:rPr>
          <w:b/>
          <w:sz w:val="28"/>
          <w:szCs w:val="28"/>
          <w:lang w:val="uk-UA"/>
        </w:rPr>
      </w:pPr>
    </w:p>
    <w:p w14:paraId="3D0A7E7B" w14:textId="0BD0040A" w:rsidR="00AD20B4" w:rsidRPr="00AD20B4" w:rsidRDefault="00AD20B4" w:rsidP="00C31B55">
      <w:pPr>
        <w:tabs>
          <w:tab w:val="center" w:pos="4153"/>
          <w:tab w:val="right" w:pos="8306"/>
        </w:tabs>
        <w:jc w:val="center"/>
        <w:rPr>
          <w:b/>
          <w:sz w:val="28"/>
          <w:szCs w:val="28"/>
          <w:lang w:val="uk-UA"/>
        </w:rPr>
      </w:pPr>
    </w:p>
    <w:p w14:paraId="4637B173" w14:textId="75C24B04" w:rsidR="00AD20B4" w:rsidRPr="00AD20B4" w:rsidRDefault="00AD20B4" w:rsidP="00C31B55">
      <w:pPr>
        <w:tabs>
          <w:tab w:val="center" w:pos="4153"/>
          <w:tab w:val="right" w:pos="8306"/>
        </w:tabs>
        <w:jc w:val="center"/>
        <w:rPr>
          <w:b/>
          <w:sz w:val="28"/>
          <w:szCs w:val="28"/>
          <w:lang w:val="uk-UA"/>
        </w:rPr>
      </w:pPr>
    </w:p>
    <w:p w14:paraId="39C4C660" w14:textId="570CFABB" w:rsidR="00AD20B4" w:rsidRPr="00AD20B4" w:rsidRDefault="00AD20B4" w:rsidP="00C31B55">
      <w:pPr>
        <w:tabs>
          <w:tab w:val="center" w:pos="4153"/>
          <w:tab w:val="right" w:pos="8306"/>
        </w:tabs>
        <w:jc w:val="center"/>
        <w:rPr>
          <w:b/>
          <w:sz w:val="28"/>
          <w:szCs w:val="28"/>
          <w:lang w:val="uk-UA"/>
        </w:rPr>
      </w:pPr>
    </w:p>
    <w:p w14:paraId="27FBCDDF" w14:textId="63BF6B85" w:rsidR="00AD20B4" w:rsidRPr="00AD20B4" w:rsidRDefault="00AD20B4" w:rsidP="00C31B55">
      <w:pPr>
        <w:tabs>
          <w:tab w:val="center" w:pos="4153"/>
          <w:tab w:val="right" w:pos="8306"/>
        </w:tabs>
        <w:jc w:val="center"/>
        <w:rPr>
          <w:b/>
          <w:sz w:val="28"/>
          <w:szCs w:val="28"/>
          <w:lang w:val="uk-UA"/>
        </w:rPr>
      </w:pPr>
    </w:p>
    <w:p w14:paraId="418CBAF0" w14:textId="45F91456" w:rsidR="00AD20B4" w:rsidRPr="00AD20B4" w:rsidRDefault="00AD20B4" w:rsidP="00C31B55">
      <w:pPr>
        <w:tabs>
          <w:tab w:val="center" w:pos="4153"/>
          <w:tab w:val="right" w:pos="8306"/>
        </w:tabs>
        <w:jc w:val="center"/>
        <w:rPr>
          <w:b/>
          <w:sz w:val="28"/>
          <w:szCs w:val="28"/>
          <w:lang w:val="uk-UA"/>
        </w:rPr>
      </w:pPr>
    </w:p>
    <w:p w14:paraId="7F8E03ED" w14:textId="0D124FE5" w:rsidR="00AD20B4" w:rsidRPr="00AD20B4" w:rsidRDefault="00AD20B4" w:rsidP="00C31B55">
      <w:pPr>
        <w:tabs>
          <w:tab w:val="center" w:pos="4153"/>
          <w:tab w:val="right" w:pos="8306"/>
        </w:tabs>
        <w:jc w:val="center"/>
        <w:rPr>
          <w:b/>
          <w:sz w:val="28"/>
          <w:szCs w:val="28"/>
          <w:lang w:val="uk-UA"/>
        </w:rPr>
      </w:pPr>
    </w:p>
    <w:p w14:paraId="128FB92B" w14:textId="0081DAD5" w:rsidR="00AD20B4" w:rsidRPr="00AD20B4" w:rsidRDefault="00AD20B4" w:rsidP="00C31B55">
      <w:pPr>
        <w:tabs>
          <w:tab w:val="center" w:pos="4153"/>
          <w:tab w:val="right" w:pos="8306"/>
        </w:tabs>
        <w:jc w:val="center"/>
        <w:rPr>
          <w:b/>
          <w:sz w:val="28"/>
          <w:szCs w:val="28"/>
          <w:lang w:val="uk-UA"/>
        </w:rPr>
      </w:pPr>
    </w:p>
    <w:p w14:paraId="10B4D25B" w14:textId="103B7502" w:rsidR="00AD20B4" w:rsidRPr="00AD20B4" w:rsidRDefault="00AD20B4" w:rsidP="00C31B55">
      <w:pPr>
        <w:tabs>
          <w:tab w:val="center" w:pos="4153"/>
          <w:tab w:val="right" w:pos="8306"/>
        </w:tabs>
        <w:jc w:val="center"/>
        <w:rPr>
          <w:b/>
          <w:sz w:val="28"/>
          <w:szCs w:val="28"/>
          <w:lang w:val="uk-UA"/>
        </w:rPr>
      </w:pPr>
    </w:p>
    <w:p w14:paraId="540483D3" w14:textId="5FBCE7DE" w:rsidR="00AD20B4" w:rsidRPr="00AD20B4" w:rsidRDefault="00AD20B4" w:rsidP="00C31B55">
      <w:pPr>
        <w:tabs>
          <w:tab w:val="center" w:pos="4153"/>
          <w:tab w:val="right" w:pos="8306"/>
        </w:tabs>
        <w:jc w:val="center"/>
        <w:rPr>
          <w:b/>
          <w:sz w:val="28"/>
          <w:szCs w:val="28"/>
          <w:lang w:val="uk-UA"/>
        </w:rPr>
      </w:pPr>
    </w:p>
    <w:p w14:paraId="6D182BBA" w14:textId="75644A2C" w:rsidR="00AD20B4" w:rsidRPr="00AD20B4" w:rsidRDefault="00AD20B4" w:rsidP="00C31B55">
      <w:pPr>
        <w:tabs>
          <w:tab w:val="center" w:pos="4153"/>
          <w:tab w:val="right" w:pos="8306"/>
        </w:tabs>
        <w:jc w:val="center"/>
        <w:rPr>
          <w:b/>
          <w:sz w:val="28"/>
          <w:szCs w:val="28"/>
          <w:lang w:val="uk-UA"/>
        </w:rPr>
      </w:pPr>
    </w:p>
    <w:p w14:paraId="237E6369" w14:textId="64FFB740" w:rsidR="00AD20B4" w:rsidRPr="00AD20B4" w:rsidRDefault="00AD20B4" w:rsidP="00C31B55">
      <w:pPr>
        <w:tabs>
          <w:tab w:val="center" w:pos="4153"/>
          <w:tab w:val="right" w:pos="8306"/>
        </w:tabs>
        <w:jc w:val="center"/>
        <w:rPr>
          <w:b/>
          <w:sz w:val="28"/>
          <w:szCs w:val="28"/>
          <w:lang w:val="uk-UA"/>
        </w:rPr>
      </w:pPr>
    </w:p>
    <w:p w14:paraId="41260AE3" w14:textId="248DC5C9" w:rsidR="00AD20B4" w:rsidRPr="00AD20B4" w:rsidRDefault="00AD20B4" w:rsidP="00C31B55">
      <w:pPr>
        <w:tabs>
          <w:tab w:val="center" w:pos="4153"/>
          <w:tab w:val="right" w:pos="8306"/>
        </w:tabs>
        <w:jc w:val="center"/>
        <w:rPr>
          <w:b/>
          <w:sz w:val="28"/>
          <w:szCs w:val="28"/>
          <w:lang w:val="uk-UA"/>
        </w:rPr>
      </w:pPr>
    </w:p>
    <w:p w14:paraId="6DE97759" w14:textId="57F7E7FD" w:rsidR="00AD20B4" w:rsidRPr="00AD20B4" w:rsidRDefault="00AD20B4" w:rsidP="00C31B55">
      <w:pPr>
        <w:tabs>
          <w:tab w:val="center" w:pos="4153"/>
          <w:tab w:val="right" w:pos="8306"/>
        </w:tabs>
        <w:jc w:val="center"/>
        <w:rPr>
          <w:b/>
          <w:sz w:val="28"/>
          <w:szCs w:val="28"/>
          <w:lang w:val="uk-UA"/>
        </w:rPr>
      </w:pPr>
    </w:p>
    <w:p w14:paraId="5C8BAFF2" w14:textId="1A2C5527" w:rsidR="00AD20B4" w:rsidRPr="00AD20B4" w:rsidRDefault="00AD20B4" w:rsidP="00C31B55">
      <w:pPr>
        <w:tabs>
          <w:tab w:val="center" w:pos="4153"/>
          <w:tab w:val="right" w:pos="8306"/>
        </w:tabs>
        <w:jc w:val="center"/>
        <w:rPr>
          <w:b/>
          <w:sz w:val="28"/>
          <w:szCs w:val="28"/>
          <w:lang w:val="uk-UA"/>
        </w:rPr>
      </w:pPr>
    </w:p>
    <w:p w14:paraId="31CB82AA" w14:textId="3DB9699B" w:rsidR="00AD20B4" w:rsidRPr="00AD20B4" w:rsidRDefault="00AD20B4" w:rsidP="00C31B55">
      <w:pPr>
        <w:tabs>
          <w:tab w:val="center" w:pos="4153"/>
          <w:tab w:val="right" w:pos="8306"/>
        </w:tabs>
        <w:jc w:val="center"/>
        <w:rPr>
          <w:b/>
          <w:sz w:val="28"/>
          <w:szCs w:val="28"/>
          <w:lang w:val="uk-UA"/>
        </w:rPr>
      </w:pPr>
    </w:p>
    <w:p w14:paraId="0D153DCC" w14:textId="1A0471AF" w:rsidR="00AD20B4" w:rsidRPr="00AD20B4" w:rsidRDefault="00AD20B4" w:rsidP="00C31B55">
      <w:pPr>
        <w:tabs>
          <w:tab w:val="center" w:pos="4153"/>
          <w:tab w:val="right" w:pos="8306"/>
        </w:tabs>
        <w:jc w:val="center"/>
        <w:rPr>
          <w:b/>
          <w:sz w:val="28"/>
          <w:szCs w:val="28"/>
          <w:lang w:val="uk-UA"/>
        </w:rPr>
      </w:pPr>
    </w:p>
    <w:p w14:paraId="378A02F8" w14:textId="0519190F" w:rsidR="00AD20B4" w:rsidRPr="00AD20B4" w:rsidRDefault="00AD20B4" w:rsidP="00C31B55">
      <w:pPr>
        <w:tabs>
          <w:tab w:val="center" w:pos="4153"/>
          <w:tab w:val="right" w:pos="8306"/>
        </w:tabs>
        <w:jc w:val="center"/>
        <w:rPr>
          <w:b/>
          <w:sz w:val="28"/>
          <w:szCs w:val="28"/>
          <w:lang w:val="uk-UA"/>
        </w:rPr>
      </w:pPr>
    </w:p>
    <w:p w14:paraId="2EE315A3" w14:textId="508C2B4B" w:rsidR="00AD20B4" w:rsidRPr="00AD20B4" w:rsidRDefault="00AD20B4" w:rsidP="00C31B55">
      <w:pPr>
        <w:tabs>
          <w:tab w:val="center" w:pos="4153"/>
          <w:tab w:val="right" w:pos="8306"/>
        </w:tabs>
        <w:jc w:val="center"/>
        <w:rPr>
          <w:b/>
          <w:sz w:val="28"/>
          <w:szCs w:val="28"/>
          <w:lang w:val="uk-UA"/>
        </w:rPr>
      </w:pPr>
    </w:p>
    <w:p w14:paraId="2C65BAA8" w14:textId="428FA0AA" w:rsidR="00AD20B4" w:rsidRPr="00AD20B4" w:rsidRDefault="00AD20B4" w:rsidP="00C31B55">
      <w:pPr>
        <w:tabs>
          <w:tab w:val="center" w:pos="4153"/>
          <w:tab w:val="right" w:pos="8306"/>
        </w:tabs>
        <w:jc w:val="center"/>
        <w:rPr>
          <w:b/>
          <w:sz w:val="28"/>
          <w:szCs w:val="28"/>
          <w:lang w:val="uk-UA"/>
        </w:rPr>
      </w:pPr>
    </w:p>
    <w:p w14:paraId="070C7D92" w14:textId="77777777" w:rsidR="00AD20B4" w:rsidRPr="00AD20B4" w:rsidRDefault="00AD20B4" w:rsidP="00C31B55">
      <w:pPr>
        <w:tabs>
          <w:tab w:val="center" w:pos="4153"/>
          <w:tab w:val="right" w:pos="8306"/>
        </w:tabs>
        <w:jc w:val="center"/>
        <w:rPr>
          <w:b/>
          <w:sz w:val="28"/>
          <w:szCs w:val="28"/>
          <w:lang w:val="uk-UA"/>
        </w:rPr>
      </w:pPr>
    </w:p>
    <w:p w14:paraId="758CFE05" w14:textId="77777777" w:rsidR="007769FE" w:rsidRPr="00AD20B4" w:rsidRDefault="007769FE" w:rsidP="007769FE">
      <w:pPr>
        <w:tabs>
          <w:tab w:val="center" w:pos="4153"/>
          <w:tab w:val="right" w:pos="8306"/>
        </w:tabs>
        <w:jc w:val="center"/>
        <w:rPr>
          <w:b/>
          <w:sz w:val="28"/>
          <w:szCs w:val="28"/>
          <w:lang w:val="uk-UA"/>
        </w:rPr>
      </w:pPr>
    </w:p>
    <w:p w14:paraId="3CFA0160" w14:textId="77777777" w:rsidR="007769FE" w:rsidRPr="00AD20B4" w:rsidRDefault="007769FE" w:rsidP="007769FE">
      <w:pPr>
        <w:tabs>
          <w:tab w:val="center" w:pos="4153"/>
          <w:tab w:val="right" w:pos="8306"/>
        </w:tabs>
        <w:jc w:val="both"/>
        <w:rPr>
          <w:b/>
          <w:sz w:val="28"/>
          <w:szCs w:val="28"/>
          <w:lang w:val="uk-UA"/>
        </w:rPr>
      </w:pPr>
    </w:p>
    <w:p w14:paraId="5E138794" w14:textId="77777777" w:rsidR="007769FE" w:rsidRPr="00AD20B4" w:rsidRDefault="007769FE" w:rsidP="007769FE">
      <w:pPr>
        <w:jc w:val="both"/>
        <w:rPr>
          <w:sz w:val="28"/>
          <w:szCs w:val="28"/>
          <w:lang w:val="uk-UA"/>
        </w:rPr>
      </w:pPr>
    </w:p>
    <w:p w14:paraId="2E453273" w14:textId="77777777" w:rsidR="007769FE" w:rsidRPr="00AD20B4" w:rsidRDefault="007769FE" w:rsidP="007769FE">
      <w:pPr>
        <w:jc w:val="both"/>
        <w:rPr>
          <w:sz w:val="28"/>
          <w:szCs w:val="28"/>
          <w:lang w:val="uk-UA"/>
        </w:rPr>
      </w:pPr>
      <w:r w:rsidRPr="00AD20B4">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2FAD3F05" w14:textId="20F3B8D8" w:rsidR="007769FE" w:rsidRPr="00AD20B4" w:rsidRDefault="007769FE" w:rsidP="007769FE">
      <w:pPr>
        <w:ind w:right="-2"/>
        <w:jc w:val="both"/>
        <w:rPr>
          <w:sz w:val="28"/>
          <w:szCs w:val="28"/>
          <w:lang w:val="uk-UA"/>
        </w:rPr>
      </w:pPr>
      <w:r w:rsidRPr="00AD20B4">
        <w:rPr>
          <w:sz w:val="28"/>
          <w:szCs w:val="28"/>
          <w:lang w:val="uk-UA"/>
        </w:rPr>
        <w:t xml:space="preserve">Проєкт рішення оприлюднено 05.01.2023 (пункт </w:t>
      </w:r>
      <w:r w:rsidR="00AD20B4" w:rsidRPr="00AD20B4">
        <w:rPr>
          <w:sz w:val="28"/>
          <w:szCs w:val="28"/>
          <w:lang w:val="uk-UA"/>
        </w:rPr>
        <w:t>4</w:t>
      </w:r>
      <w:r w:rsidRPr="00AD20B4">
        <w:rPr>
          <w:sz w:val="28"/>
          <w:szCs w:val="28"/>
          <w:lang w:val="uk-UA"/>
        </w:rPr>
        <w:t>); завізували: директор департаменту забезпечення ресурсних платежів Сумської міської ради Юрій КЛИМЕНКО, в</w:t>
      </w:r>
      <w:r w:rsidRPr="00AD20B4">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Pr="00AD20B4">
        <w:rPr>
          <w:sz w:val="28"/>
          <w:szCs w:val="28"/>
          <w:lang w:val="uk-UA"/>
        </w:rPr>
        <w:t xml:space="preserve"> Ігор ЗАЇКА, начальник правового управління Сумської міської ради Олег ЧАЙЧЕНКО, керуючий справами виконавчого комітету Сум</w:t>
      </w:r>
      <w:r w:rsidR="00391C35">
        <w:rPr>
          <w:sz w:val="28"/>
          <w:szCs w:val="28"/>
          <w:lang w:val="uk-UA"/>
        </w:rPr>
        <w:t>ської міської ради Юлія ПАВЛИК</w:t>
      </w:r>
    </w:p>
    <w:p w14:paraId="2457631B" w14:textId="77777777" w:rsidR="007769FE" w:rsidRPr="00AD20B4" w:rsidRDefault="007769FE" w:rsidP="007769FE">
      <w:pPr>
        <w:ind w:right="-2"/>
        <w:jc w:val="both"/>
        <w:rPr>
          <w:sz w:val="28"/>
          <w:szCs w:val="28"/>
          <w:lang w:val="uk-UA"/>
        </w:rPr>
      </w:pPr>
    </w:p>
    <w:p w14:paraId="4781D6CE" w14:textId="77777777" w:rsidR="007769FE" w:rsidRPr="00AD20B4" w:rsidRDefault="007769FE" w:rsidP="007769FE">
      <w:pPr>
        <w:jc w:val="both"/>
        <w:rPr>
          <w:sz w:val="28"/>
          <w:szCs w:val="28"/>
          <w:lang w:val="uk-UA"/>
        </w:rPr>
      </w:pPr>
      <w:r w:rsidRPr="00AD20B4">
        <w:rPr>
          <w:sz w:val="28"/>
          <w:szCs w:val="28"/>
          <w:lang w:val="uk-UA"/>
        </w:rPr>
        <w:t>______________                                                                         ________________</w:t>
      </w:r>
    </w:p>
    <w:p w14:paraId="5B1A6810" w14:textId="3B6630FF" w:rsidR="00A03858" w:rsidRDefault="007769FE" w:rsidP="007769FE">
      <w:pPr>
        <w:jc w:val="both"/>
        <w:rPr>
          <w:sz w:val="28"/>
          <w:szCs w:val="28"/>
          <w:lang w:val="uk-UA"/>
        </w:rPr>
      </w:pPr>
      <w:r w:rsidRPr="00AD20B4">
        <w:rPr>
          <w:sz w:val="28"/>
          <w:szCs w:val="28"/>
          <w:lang w:val="uk-UA"/>
        </w:rPr>
        <w:t xml:space="preserve">Ігор ЗАЇКА 700-414 </w:t>
      </w:r>
    </w:p>
    <w:p w14:paraId="5A728831" w14:textId="77777777" w:rsidR="00A03858" w:rsidRDefault="00A03858">
      <w:pPr>
        <w:spacing w:after="160" w:line="259" w:lineRule="auto"/>
        <w:rPr>
          <w:sz w:val="28"/>
          <w:szCs w:val="28"/>
          <w:lang w:val="uk-UA"/>
        </w:rPr>
      </w:pPr>
      <w:r>
        <w:rPr>
          <w:sz w:val="28"/>
          <w:szCs w:val="28"/>
          <w:lang w:val="uk-UA"/>
        </w:rPr>
        <w:br w:type="page"/>
      </w:r>
    </w:p>
    <w:p w14:paraId="7F0B52DD" w14:textId="77777777" w:rsidR="00A03858" w:rsidRPr="00A072E6" w:rsidRDefault="00A03858" w:rsidP="00A03858">
      <w:pPr>
        <w:tabs>
          <w:tab w:val="center" w:pos="4200"/>
          <w:tab w:val="right" w:pos="6840"/>
        </w:tabs>
        <w:jc w:val="center"/>
        <w:rPr>
          <w:b/>
          <w:sz w:val="28"/>
          <w:szCs w:val="28"/>
          <w:lang w:val="uk-UA"/>
        </w:rPr>
      </w:pPr>
      <w:r w:rsidRPr="00A072E6">
        <w:rPr>
          <w:b/>
          <w:sz w:val="28"/>
          <w:szCs w:val="28"/>
          <w:lang w:val="uk-UA"/>
        </w:rPr>
        <w:lastRenderedPageBreak/>
        <w:t>ЛИСТ РОЗСИЛКИ</w:t>
      </w:r>
    </w:p>
    <w:p w14:paraId="7076EF61" w14:textId="77777777" w:rsidR="00A03858" w:rsidRPr="00D673A5" w:rsidRDefault="00A03858" w:rsidP="00A03858">
      <w:pPr>
        <w:tabs>
          <w:tab w:val="center" w:pos="4200"/>
          <w:tab w:val="right" w:pos="6840"/>
        </w:tabs>
        <w:jc w:val="center"/>
        <w:rPr>
          <w:b/>
          <w:sz w:val="28"/>
          <w:szCs w:val="28"/>
          <w:lang w:val="uk-UA"/>
        </w:rPr>
      </w:pPr>
      <w:r w:rsidRPr="00A072E6">
        <w:rPr>
          <w:b/>
          <w:sz w:val="28"/>
          <w:szCs w:val="28"/>
          <w:lang w:val="uk-UA"/>
        </w:rPr>
        <w:t xml:space="preserve">рішення </w:t>
      </w:r>
      <w:r w:rsidRPr="00D673A5">
        <w:rPr>
          <w:b/>
          <w:sz w:val="28"/>
          <w:szCs w:val="28"/>
          <w:lang w:val="uk-UA"/>
        </w:rPr>
        <w:t>Сумської міської ради</w:t>
      </w:r>
    </w:p>
    <w:p w14:paraId="4859CCDE" w14:textId="77777777" w:rsidR="00A03858" w:rsidRDefault="00A03858" w:rsidP="00A03858">
      <w:pPr>
        <w:tabs>
          <w:tab w:val="center" w:pos="4200"/>
          <w:tab w:val="right" w:pos="6840"/>
        </w:tabs>
        <w:jc w:val="center"/>
        <w:rPr>
          <w:b/>
          <w:sz w:val="28"/>
          <w:szCs w:val="28"/>
          <w:lang w:val="uk-UA"/>
        </w:rPr>
      </w:pPr>
      <w:r w:rsidRPr="00A03858">
        <w:rPr>
          <w:b/>
          <w:sz w:val="28"/>
          <w:szCs w:val="28"/>
          <w:lang w:val="uk-UA"/>
        </w:rPr>
        <w:t xml:space="preserve">«Про внесення змін до рішення Сумської міської ради </w:t>
      </w:r>
    </w:p>
    <w:p w14:paraId="239C6620" w14:textId="77777777" w:rsidR="00A03858" w:rsidRDefault="00A03858" w:rsidP="00A03858">
      <w:pPr>
        <w:tabs>
          <w:tab w:val="center" w:pos="4200"/>
          <w:tab w:val="right" w:pos="6840"/>
        </w:tabs>
        <w:jc w:val="center"/>
        <w:rPr>
          <w:b/>
          <w:sz w:val="28"/>
          <w:szCs w:val="28"/>
          <w:lang w:val="uk-UA"/>
        </w:rPr>
      </w:pPr>
      <w:r w:rsidRPr="00A03858">
        <w:rPr>
          <w:b/>
          <w:sz w:val="28"/>
          <w:szCs w:val="28"/>
          <w:lang w:val="uk-UA"/>
        </w:rPr>
        <w:t xml:space="preserve">від 26 жовтня 2016 року № 1289-МР «Про заборону розміщення </w:t>
      </w:r>
    </w:p>
    <w:p w14:paraId="06DE8A76" w14:textId="381548F3" w:rsidR="00A03858" w:rsidRPr="00A03858" w:rsidRDefault="00A03858" w:rsidP="00A03858">
      <w:pPr>
        <w:tabs>
          <w:tab w:val="center" w:pos="4200"/>
          <w:tab w:val="right" w:pos="6840"/>
        </w:tabs>
        <w:jc w:val="center"/>
        <w:rPr>
          <w:b/>
          <w:sz w:val="28"/>
          <w:szCs w:val="28"/>
          <w:lang w:val="uk-UA"/>
        </w:rPr>
      </w:pPr>
      <w:r w:rsidRPr="00A03858">
        <w:rPr>
          <w:b/>
          <w:sz w:val="28"/>
          <w:szCs w:val="28"/>
          <w:lang w:val="uk-UA"/>
        </w:rPr>
        <w:t>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p w14:paraId="227287F1" w14:textId="11D87F2E" w:rsidR="00A03858" w:rsidRPr="00A072E6" w:rsidRDefault="00A03858" w:rsidP="00A03858">
      <w:pPr>
        <w:tabs>
          <w:tab w:val="center" w:pos="4200"/>
          <w:tab w:val="right" w:pos="6840"/>
        </w:tabs>
        <w:jc w:val="center"/>
        <w:rPr>
          <w:b/>
          <w:sz w:val="28"/>
          <w:szCs w:val="28"/>
          <w:lang w:val="uk-UA"/>
        </w:rPr>
      </w:pPr>
      <w:r w:rsidRPr="00A072E6">
        <w:rPr>
          <w:b/>
          <w:sz w:val="28"/>
          <w:szCs w:val="28"/>
          <w:lang w:val="uk-UA"/>
        </w:rPr>
        <w:t>від 11 січня 2023 року № 338</w:t>
      </w:r>
      <w:r>
        <w:rPr>
          <w:b/>
          <w:sz w:val="28"/>
          <w:szCs w:val="28"/>
          <w:lang w:val="uk-UA"/>
        </w:rPr>
        <w:t>6</w:t>
      </w:r>
      <w:r w:rsidRPr="00A072E6">
        <w:rPr>
          <w:b/>
          <w:sz w:val="28"/>
          <w:szCs w:val="28"/>
          <w:lang w:val="uk-UA"/>
        </w:rPr>
        <w:t>-МР</w:t>
      </w:r>
    </w:p>
    <w:p w14:paraId="1ED5EF6F" w14:textId="77777777" w:rsidR="00A03858" w:rsidRPr="00A072E6" w:rsidRDefault="00A03858" w:rsidP="00A03858">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A03858" w:rsidRPr="00A072E6" w14:paraId="4CA59B0D" w14:textId="77777777" w:rsidTr="00465A4F">
        <w:trPr>
          <w:cantSplit/>
          <w:trHeight w:val="405"/>
        </w:trPr>
        <w:tc>
          <w:tcPr>
            <w:tcW w:w="9755" w:type="dxa"/>
            <w:gridSpan w:val="5"/>
            <w:vAlign w:val="center"/>
          </w:tcPr>
          <w:p w14:paraId="104F48B9" w14:textId="77777777" w:rsidR="00A03858" w:rsidRPr="005C719D" w:rsidRDefault="00A03858" w:rsidP="00465A4F">
            <w:pPr>
              <w:shd w:val="clear" w:color="auto" w:fill="FFFFFF"/>
              <w:jc w:val="center"/>
              <w:rPr>
                <w:szCs w:val="28"/>
                <w:lang w:val="uk-UA"/>
              </w:rPr>
            </w:pPr>
            <w:r w:rsidRPr="005C719D">
              <w:rPr>
                <w:szCs w:val="28"/>
                <w:lang w:val="uk-UA"/>
              </w:rPr>
              <w:t>Внутрішнє розсилання:</w:t>
            </w:r>
          </w:p>
        </w:tc>
      </w:tr>
      <w:tr w:rsidR="00A03858" w:rsidRPr="00A072E6" w14:paraId="643C918A" w14:textId="77777777" w:rsidTr="00465A4F">
        <w:trPr>
          <w:cantSplit/>
          <w:trHeight w:val="2051"/>
        </w:trPr>
        <w:tc>
          <w:tcPr>
            <w:tcW w:w="709" w:type="dxa"/>
            <w:vMerge w:val="restart"/>
            <w:vAlign w:val="center"/>
          </w:tcPr>
          <w:p w14:paraId="083A2442" w14:textId="77777777" w:rsidR="00A03858" w:rsidRPr="00A072E6" w:rsidRDefault="00A03858" w:rsidP="00465A4F">
            <w:pPr>
              <w:jc w:val="center"/>
              <w:rPr>
                <w:sz w:val="20"/>
                <w:szCs w:val="20"/>
                <w:lang w:val="uk-UA"/>
              </w:rPr>
            </w:pPr>
            <w:r>
              <w:rPr>
                <w:sz w:val="20"/>
                <w:szCs w:val="20"/>
                <w:lang w:val="uk-UA"/>
              </w:rPr>
              <w:t>№ з/п</w:t>
            </w:r>
          </w:p>
        </w:tc>
        <w:tc>
          <w:tcPr>
            <w:tcW w:w="3686" w:type="dxa"/>
            <w:vMerge w:val="restart"/>
            <w:vAlign w:val="center"/>
          </w:tcPr>
          <w:p w14:paraId="398DA5FC" w14:textId="77777777" w:rsidR="00A03858" w:rsidRPr="00A072E6" w:rsidRDefault="00A03858" w:rsidP="00465A4F">
            <w:pPr>
              <w:jc w:val="center"/>
              <w:rPr>
                <w:sz w:val="20"/>
                <w:szCs w:val="20"/>
                <w:lang w:val="uk-UA"/>
              </w:rPr>
            </w:pPr>
            <w:r w:rsidRPr="00A072E6">
              <w:rPr>
                <w:sz w:val="20"/>
                <w:szCs w:val="20"/>
                <w:lang w:val="uk-UA"/>
              </w:rPr>
              <w:t>Назва</w:t>
            </w:r>
          </w:p>
          <w:p w14:paraId="0A257C42" w14:textId="77777777" w:rsidR="00A03858" w:rsidRPr="00A072E6" w:rsidRDefault="00A03858" w:rsidP="00465A4F">
            <w:pPr>
              <w:jc w:val="center"/>
              <w:rPr>
                <w:sz w:val="20"/>
                <w:szCs w:val="20"/>
                <w:lang w:val="uk-UA"/>
              </w:rPr>
            </w:pPr>
            <w:r w:rsidRPr="00A072E6">
              <w:rPr>
                <w:sz w:val="20"/>
                <w:szCs w:val="20"/>
                <w:lang w:val="uk-UA"/>
              </w:rPr>
              <w:t>виконавчого органу</w:t>
            </w:r>
          </w:p>
          <w:p w14:paraId="5B1C9CEF" w14:textId="77777777" w:rsidR="00A03858" w:rsidRPr="00A072E6" w:rsidRDefault="00A03858"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73BD5610" w14:textId="77777777" w:rsidR="00A03858" w:rsidRPr="00A072E6" w:rsidRDefault="00A03858" w:rsidP="00465A4F">
            <w:pPr>
              <w:ind w:right="114"/>
              <w:jc w:val="center"/>
              <w:rPr>
                <w:sz w:val="20"/>
                <w:szCs w:val="20"/>
                <w:lang w:val="uk-UA"/>
              </w:rPr>
            </w:pPr>
            <w:r w:rsidRPr="00A072E6">
              <w:rPr>
                <w:sz w:val="20"/>
                <w:szCs w:val="20"/>
                <w:lang w:val="uk-UA"/>
              </w:rPr>
              <w:t>Поштова адреса</w:t>
            </w:r>
          </w:p>
          <w:p w14:paraId="419B8A77" w14:textId="77777777" w:rsidR="00A03858" w:rsidRPr="00A072E6" w:rsidRDefault="00A03858"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071BCB61" w14:textId="77777777" w:rsidR="00A03858" w:rsidRPr="00A072E6" w:rsidRDefault="00A03858"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5055FB0A" w14:textId="77777777" w:rsidR="00A03858" w:rsidRPr="00A072E6" w:rsidRDefault="00A03858" w:rsidP="00465A4F">
            <w:pPr>
              <w:jc w:val="center"/>
              <w:rPr>
                <w:sz w:val="20"/>
                <w:szCs w:val="20"/>
                <w:lang w:val="uk-UA"/>
              </w:rPr>
            </w:pPr>
            <w:r w:rsidRPr="00A072E6">
              <w:rPr>
                <w:sz w:val="20"/>
                <w:szCs w:val="20"/>
                <w:lang w:val="uk-UA"/>
              </w:rPr>
              <w:t>Електронна адреса</w:t>
            </w:r>
          </w:p>
          <w:p w14:paraId="0D8C8E52" w14:textId="77777777" w:rsidR="00A03858" w:rsidRPr="00A072E6" w:rsidRDefault="00A03858" w:rsidP="00465A4F">
            <w:pPr>
              <w:jc w:val="center"/>
              <w:rPr>
                <w:sz w:val="20"/>
                <w:szCs w:val="20"/>
                <w:lang w:val="uk-UA"/>
              </w:rPr>
            </w:pPr>
            <w:r w:rsidRPr="00A072E6">
              <w:rPr>
                <w:sz w:val="20"/>
                <w:szCs w:val="20"/>
                <w:lang w:val="uk-UA"/>
              </w:rPr>
              <w:t>виконавчого органу</w:t>
            </w:r>
          </w:p>
        </w:tc>
      </w:tr>
      <w:tr w:rsidR="00A03858" w:rsidRPr="00A072E6" w14:paraId="0075E302" w14:textId="77777777" w:rsidTr="00465A4F">
        <w:trPr>
          <w:cantSplit/>
          <w:trHeight w:val="275"/>
        </w:trPr>
        <w:tc>
          <w:tcPr>
            <w:tcW w:w="709" w:type="dxa"/>
            <w:vMerge/>
            <w:vAlign w:val="center"/>
          </w:tcPr>
          <w:p w14:paraId="02A84C5B" w14:textId="77777777" w:rsidR="00A03858" w:rsidRPr="00A072E6" w:rsidRDefault="00A03858" w:rsidP="00465A4F">
            <w:pPr>
              <w:jc w:val="center"/>
              <w:rPr>
                <w:sz w:val="20"/>
                <w:szCs w:val="20"/>
                <w:lang w:val="uk-UA"/>
              </w:rPr>
            </w:pPr>
          </w:p>
        </w:tc>
        <w:tc>
          <w:tcPr>
            <w:tcW w:w="3686" w:type="dxa"/>
            <w:vMerge/>
            <w:vAlign w:val="center"/>
          </w:tcPr>
          <w:p w14:paraId="0D85DDC8" w14:textId="77777777" w:rsidR="00A03858" w:rsidRPr="00A072E6" w:rsidRDefault="00A03858" w:rsidP="00465A4F">
            <w:pPr>
              <w:jc w:val="center"/>
              <w:rPr>
                <w:sz w:val="20"/>
                <w:szCs w:val="20"/>
                <w:lang w:val="uk-UA"/>
              </w:rPr>
            </w:pPr>
          </w:p>
        </w:tc>
        <w:tc>
          <w:tcPr>
            <w:tcW w:w="2835" w:type="dxa"/>
            <w:gridSpan w:val="2"/>
            <w:tcBorders>
              <w:right w:val="single" w:sz="4" w:space="0" w:color="auto"/>
            </w:tcBorders>
            <w:vAlign w:val="center"/>
          </w:tcPr>
          <w:p w14:paraId="639A0744" w14:textId="77777777" w:rsidR="00A03858" w:rsidRPr="00A072E6" w:rsidRDefault="00A03858" w:rsidP="00465A4F">
            <w:pPr>
              <w:jc w:val="center"/>
              <w:rPr>
                <w:sz w:val="20"/>
                <w:szCs w:val="20"/>
                <w:lang w:val="uk-UA"/>
              </w:rPr>
            </w:pPr>
            <w:r w:rsidRPr="00A072E6">
              <w:rPr>
                <w:sz w:val="20"/>
                <w:szCs w:val="20"/>
                <w:lang w:val="uk-UA"/>
              </w:rPr>
              <w:t>(у випадку</w:t>
            </w:r>
          </w:p>
          <w:p w14:paraId="2715A2BB" w14:textId="77777777" w:rsidR="00A03858" w:rsidRPr="00A072E6" w:rsidRDefault="00A03858"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0410B069" w14:textId="77777777" w:rsidR="00A03858" w:rsidRPr="00A072E6" w:rsidRDefault="00A03858" w:rsidP="00465A4F">
            <w:pPr>
              <w:jc w:val="center"/>
              <w:rPr>
                <w:sz w:val="20"/>
                <w:szCs w:val="20"/>
                <w:lang w:val="uk-UA"/>
              </w:rPr>
            </w:pPr>
            <w:r w:rsidRPr="00A072E6">
              <w:rPr>
                <w:sz w:val="20"/>
                <w:szCs w:val="20"/>
                <w:lang w:val="uk-UA"/>
              </w:rPr>
              <w:t>(у випадку</w:t>
            </w:r>
          </w:p>
          <w:p w14:paraId="0F4C62C5" w14:textId="77777777" w:rsidR="00A03858" w:rsidRPr="00A072E6" w:rsidRDefault="00A03858" w:rsidP="00465A4F">
            <w:pPr>
              <w:jc w:val="center"/>
              <w:rPr>
                <w:sz w:val="20"/>
                <w:szCs w:val="20"/>
                <w:lang w:val="uk-UA"/>
              </w:rPr>
            </w:pPr>
            <w:r w:rsidRPr="00A072E6">
              <w:rPr>
                <w:sz w:val="20"/>
                <w:szCs w:val="20"/>
                <w:lang w:val="uk-UA"/>
              </w:rPr>
              <w:t>електронного розсилання)</w:t>
            </w:r>
          </w:p>
        </w:tc>
      </w:tr>
      <w:tr w:rsidR="00A03858" w:rsidRPr="00A072E6" w14:paraId="6071F5F7" w14:textId="77777777" w:rsidTr="00465A4F">
        <w:trPr>
          <w:trHeight w:val="1050"/>
        </w:trPr>
        <w:tc>
          <w:tcPr>
            <w:tcW w:w="709" w:type="dxa"/>
            <w:vAlign w:val="center"/>
          </w:tcPr>
          <w:p w14:paraId="4592631F" w14:textId="77777777" w:rsidR="00A03858" w:rsidRPr="00A072E6" w:rsidRDefault="00A03858" w:rsidP="00465A4F">
            <w:pPr>
              <w:jc w:val="center"/>
              <w:rPr>
                <w:szCs w:val="28"/>
                <w:lang w:val="uk-UA"/>
              </w:rPr>
            </w:pPr>
            <w:r w:rsidRPr="00A072E6">
              <w:rPr>
                <w:szCs w:val="28"/>
                <w:lang w:val="uk-UA"/>
              </w:rPr>
              <w:t>1</w:t>
            </w:r>
          </w:p>
        </w:tc>
        <w:tc>
          <w:tcPr>
            <w:tcW w:w="3686" w:type="dxa"/>
            <w:vAlign w:val="center"/>
          </w:tcPr>
          <w:p w14:paraId="1BF17A3A" w14:textId="77777777" w:rsidR="00A03858" w:rsidRPr="00A072E6" w:rsidRDefault="00A03858"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19EAB979" w14:textId="77777777" w:rsidR="00A03858" w:rsidRPr="00A072E6" w:rsidRDefault="00A03858" w:rsidP="00465A4F">
            <w:pPr>
              <w:rPr>
                <w:szCs w:val="28"/>
                <w:lang w:val="uk-UA"/>
              </w:rPr>
            </w:pPr>
            <w:r w:rsidRPr="00A072E6">
              <w:rPr>
                <w:szCs w:val="28"/>
                <w:lang w:val="uk-UA"/>
              </w:rPr>
              <w:t>(Клименко Ю</w:t>
            </w:r>
            <w:r>
              <w:rPr>
                <w:szCs w:val="28"/>
                <w:lang w:val="uk-UA"/>
              </w:rPr>
              <w:t>рій</w:t>
            </w:r>
            <w:r w:rsidRPr="00A072E6">
              <w:rPr>
                <w:szCs w:val="28"/>
                <w:lang w:val="uk-UA"/>
              </w:rPr>
              <w:t>)</w:t>
            </w:r>
          </w:p>
          <w:p w14:paraId="5CDA057C" w14:textId="77777777" w:rsidR="00A03858" w:rsidRPr="00A072E6" w:rsidRDefault="00A03858" w:rsidP="00465A4F">
            <w:pPr>
              <w:rPr>
                <w:szCs w:val="28"/>
                <w:lang w:val="uk-UA"/>
              </w:rPr>
            </w:pPr>
          </w:p>
        </w:tc>
        <w:tc>
          <w:tcPr>
            <w:tcW w:w="2126" w:type="dxa"/>
            <w:vAlign w:val="center"/>
          </w:tcPr>
          <w:p w14:paraId="33115E88" w14:textId="77777777" w:rsidR="00A03858" w:rsidRPr="00A072E6" w:rsidRDefault="00A03858" w:rsidP="00465A4F">
            <w:pPr>
              <w:jc w:val="center"/>
              <w:rPr>
                <w:szCs w:val="28"/>
                <w:lang w:val="uk-UA"/>
              </w:rPr>
            </w:pPr>
            <w:r w:rsidRPr="00A072E6">
              <w:rPr>
                <w:szCs w:val="28"/>
                <w:shd w:val="clear" w:color="auto" w:fill="FFFFFF"/>
                <w:lang w:val="uk-UA"/>
              </w:rPr>
              <w:t>вул. Садо</w:t>
            </w:r>
            <w:bookmarkStart w:id="0" w:name="_GoBack"/>
            <w:bookmarkEnd w:id="0"/>
            <w:r w:rsidRPr="00A072E6">
              <w:rPr>
                <w:szCs w:val="28"/>
                <w:shd w:val="clear" w:color="auto" w:fill="FFFFFF"/>
                <w:lang w:val="uk-UA"/>
              </w:rPr>
              <w:t>ва, 33</w:t>
            </w:r>
          </w:p>
        </w:tc>
        <w:tc>
          <w:tcPr>
            <w:tcW w:w="709" w:type="dxa"/>
            <w:tcBorders>
              <w:right w:val="single" w:sz="4" w:space="0" w:color="auto"/>
            </w:tcBorders>
            <w:vAlign w:val="center"/>
          </w:tcPr>
          <w:p w14:paraId="3C64643E" w14:textId="77777777" w:rsidR="00A03858" w:rsidRPr="00A072E6" w:rsidRDefault="00A03858" w:rsidP="00465A4F">
            <w:pPr>
              <w:ind w:firstLine="115"/>
              <w:jc w:val="center"/>
              <w:rPr>
                <w:szCs w:val="28"/>
                <w:lang w:val="uk-UA"/>
              </w:rPr>
            </w:pPr>
            <w:r>
              <w:rPr>
                <w:szCs w:val="28"/>
                <w:lang w:val="uk-UA"/>
              </w:rPr>
              <w:t>1</w:t>
            </w:r>
          </w:p>
        </w:tc>
        <w:tc>
          <w:tcPr>
            <w:tcW w:w="2523" w:type="dxa"/>
            <w:tcBorders>
              <w:left w:val="single" w:sz="4" w:space="0" w:color="auto"/>
            </w:tcBorders>
            <w:vAlign w:val="center"/>
          </w:tcPr>
          <w:p w14:paraId="72667A62" w14:textId="77777777" w:rsidR="00A03858" w:rsidRPr="00A072E6" w:rsidRDefault="00A03858" w:rsidP="00465A4F">
            <w:pPr>
              <w:jc w:val="center"/>
              <w:rPr>
                <w:szCs w:val="28"/>
                <w:lang w:val="uk-UA"/>
              </w:rPr>
            </w:pPr>
            <w:hyperlink r:id="rId6" w:history="1">
              <w:r w:rsidRPr="00A072E6">
                <w:rPr>
                  <w:rStyle w:val="a8"/>
                  <w:szCs w:val="28"/>
                  <w:lang w:val="uk-UA"/>
                </w:rPr>
                <w:t>dresurs@smr.gov.ua</w:t>
              </w:r>
            </w:hyperlink>
          </w:p>
        </w:tc>
      </w:tr>
      <w:tr w:rsidR="00A03858" w:rsidRPr="00A072E6" w14:paraId="7E40EB9B" w14:textId="77777777" w:rsidTr="00465A4F">
        <w:trPr>
          <w:trHeight w:val="1050"/>
        </w:trPr>
        <w:tc>
          <w:tcPr>
            <w:tcW w:w="709" w:type="dxa"/>
            <w:vAlign w:val="center"/>
          </w:tcPr>
          <w:p w14:paraId="0EF5E205" w14:textId="77777777" w:rsidR="00A03858" w:rsidRPr="00A072E6" w:rsidRDefault="00A03858" w:rsidP="00465A4F">
            <w:pPr>
              <w:jc w:val="center"/>
              <w:rPr>
                <w:szCs w:val="28"/>
                <w:lang w:val="uk-UA"/>
              </w:rPr>
            </w:pPr>
            <w:r w:rsidRPr="00A072E6">
              <w:rPr>
                <w:szCs w:val="28"/>
                <w:lang w:val="uk-UA"/>
              </w:rPr>
              <w:t>2</w:t>
            </w:r>
          </w:p>
        </w:tc>
        <w:tc>
          <w:tcPr>
            <w:tcW w:w="3686" w:type="dxa"/>
            <w:vAlign w:val="center"/>
          </w:tcPr>
          <w:p w14:paraId="09EC92C4" w14:textId="77777777" w:rsidR="00A03858" w:rsidRPr="00A072E6" w:rsidRDefault="00A03858" w:rsidP="00465A4F">
            <w:pPr>
              <w:rPr>
                <w:lang w:val="uk-UA"/>
              </w:rPr>
            </w:pPr>
            <w:r w:rsidRPr="00A072E6">
              <w:rPr>
                <w:lang w:val="uk-UA"/>
              </w:rPr>
              <w:t>Виконавчий комітет Сумської міської ради, керуючий справами</w:t>
            </w:r>
          </w:p>
          <w:p w14:paraId="53C71E7A" w14:textId="77777777" w:rsidR="00A03858" w:rsidRPr="00A072E6" w:rsidRDefault="00A03858" w:rsidP="00465A4F">
            <w:pPr>
              <w:rPr>
                <w:szCs w:val="28"/>
                <w:lang w:val="uk-UA"/>
              </w:rPr>
            </w:pPr>
            <w:r w:rsidRPr="00A072E6">
              <w:rPr>
                <w:lang w:val="uk-UA"/>
              </w:rPr>
              <w:t>(Павлик Ю</w:t>
            </w:r>
            <w:r>
              <w:rPr>
                <w:lang w:val="uk-UA"/>
              </w:rPr>
              <w:t>лія</w:t>
            </w:r>
            <w:r w:rsidRPr="00A072E6">
              <w:rPr>
                <w:lang w:val="uk-UA"/>
              </w:rPr>
              <w:t>)</w:t>
            </w:r>
          </w:p>
        </w:tc>
        <w:tc>
          <w:tcPr>
            <w:tcW w:w="2126" w:type="dxa"/>
            <w:vAlign w:val="center"/>
          </w:tcPr>
          <w:p w14:paraId="18E90DC8" w14:textId="77777777" w:rsidR="00A03858" w:rsidRPr="00A072E6" w:rsidRDefault="00A03858"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3FC274DE" w14:textId="77777777" w:rsidR="00A03858" w:rsidRPr="00A072E6" w:rsidRDefault="00A03858"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220A3FDE" w14:textId="77777777" w:rsidR="00A03858" w:rsidRPr="00A072E6" w:rsidRDefault="00A03858" w:rsidP="00465A4F">
            <w:pPr>
              <w:jc w:val="center"/>
              <w:rPr>
                <w:szCs w:val="28"/>
                <w:lang w:val="uk-UA"/>
              </w:rPr>
            </w:pPr>
            <w:hyperlink r:id="rId7" w:history="1">
              <w:r w:rsidRPr="00A072E6">
                <w:rPr>
                  <w:rStyle w:val="a8"/>
                  <w:lang w:val="uk-UA"/>
                </w:rPr>
                <w:t>rada@smr.gov.ua</w:t>
              </w:r>
            </w:hyperlink>
          </w:p>
        </w:tc>
      </w:tr>
    </w:tbl>
    <w:p w14:paraId="1B9B8FD9" w14:textId="77777777" w:rsidR="00A03858" w:rsidRPr="00A072E6" w:rsidRDefault="00A03858" w:rsidP="00A03858">
      <w:pPr>
        <w:tabs>
          <w:tab w:val="center" w:pos="4200"/>
          <w:tab w:val="right" w:pos="6840"/>
        </w:tabs>
        <w:jc w:val="center"/>
        <w:rPr>
          <w:b/>
          <w:szCs w:val="28"/>
          <w:lang w:val="uk-UA"/>
        </w:rPr>
      </w:pPr>
    </w:p>
    <w:p w14:paraId="39EA3918" w14:textId="77777777" w:rsidR="00A03858" w:rsidRPr="00A072E6" w:rsidRDefault="00A03858" w:rsidP="00A03858">
      <w:pPr>
        <w:tabs>
          <w:tab w:val="center" w:pos="4200"/>
          <w:tab w:val="right" w:pos="6840"/>
        </w:tabs>
        <w:jc w:val="center"/>
        <w:rPr>
          <w:b/>
          <w:szCs w:val="28"/>
          <w:lang w:val="uk-UA"/>
        </w:rPr>
      </w:pPr>
    </w:p>
    <w:p w14:paraId="699D2F93" w14:textId="77777777" w:rsidR="00A03858" w:rsidRPr="00D673A5" w:rsidRDefault="00A03858" w:rsidP="00A03858">
      <w:pPr>
        <w:rPr>
          <w:sz w:val="28"/>
          <w:lang w:val="uk-UA"/>
        </w:rPr>
      </w:pPr>
      <w:r w:rsidRPr="00D673A5">
        <w:rPr>
          <w:sz w:val="28"/>
          <w:lang w:val="uk-UA"/>
        </w:rPr>
        <w:t>Директора департаменту</w:t>
      </w:r>
    </w:p>
    <w:p w14:paraId="4E36FCC8" w14:textId="77777777" w:rsidR="00A03858" w:rsidRPr="00D673A5" w:rsidRDefault="00A03858" w:rsidP="00A03858">
      <w:pPr>
        <w:rPr>
          <w:sz w:val="28"/>
          <w:lang w:val="uk-UA"/>
        </w:rPr>
      </w:pPr>
      <w:r w:rsidRPr="00D673A5">
        <w:rPr>
          <w:sz w:val="28"/>
          <w:lang w:val="uk-UA"/>
        </w:rPr>
        <w:t>забезпечення ресурсних платежів</w:t>
      </w:r>
    </w:p>
    <w:p w14:paraId="2E8C7174" w14:textId="77777777" w:rsidR="00A03858" w:rsidRPr="00D673A5" w:rsidRDefault="00A03858" w:rsidP="00A03858">
      <w:pPr>
        <w:rPr>
          <w:sz w:val="28"/>
          <w:lang w:val="uk-UA"/>
        </w:rPr>
      </w:pPr>
      <w:r w:rsidRPr="00D673A5">
        <w:rPr>
          <w:sz w:val="28"/>
          <w:lang w:val="uk-UA"/>
        </w:rPr>
        <w:t>Сумської міської ради</w:t>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t xml:space="preserve">          Юрій КЛИМЕНКО</w:t>
      </w:r>
    </w:p>
    <w:sectPr w:rsidR="00A03858" w:rsidRPr="00D673A5" w:rsidSect="00DE6066">
      <w:pgSz w:w="11907" w:h="16840" w:code="9"/>
      <w:pgMar w:top="851" w:right="708" w:bottom="568" w:left="1276"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8C"/>
    <w:rsid w:val="00005B0B"/>
    <w:rsid w:val="00037896"/>
    <w:rsid w:val="00391C35"/>
    <w:rsid w:val="00494877"/>
    <w:rsid w:val="005A2E1B"/>
    <w:rsid w:val="0076709C"/>
    <w:rsid w:val="007769FE"/>
    <w:rsid w:val="00A03858"/>
    <w:rsid w:val="00AD20B4"/>
    <w:rsid w:val="00B50DD7"/>
    <w:rsid w:val="00B9110D"/>
    <w:rsid w:val="00C2558C"/>
    <w:rsid w:val="00C31B55"/>
    <w:rsid w:val="00DE6066"/>
    <w:rsid w:val="00DE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C96"/>
  <w15:chartTrackingRefBased/>
  <w15:docId w15:val="{E221434D-880E-47ED-A1B3-AB9C91A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C31B55"/>
    <w:pPr>
      <w:tabs>
        <w:tab w:val="center" w:pos="4153"/>
        <w:tab w:val="right" w:pos="8306"/>
      </w:tabs>
    </w:pPr>
    <w:rPr>
      <w:sz w:val="20"/>
      <w:szCs w:val="20"/>
    </w:rPr>
  </w:style>
  <w:style w:type="character" w:customStyle="1" w:styleId="a4">
    <w:name w:val="Верхний колонтитул Знак"/>
    <w:basedOn w:val="a0"/>
    <w:uiPriority w:val="99"/>
    <w:semiHidden/>
    <w:rsid w:val="00C31B55"/>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C31B55"/>
    <w:rPr>
      <w:rFonts w:ascii="Times New Roman" w:eastAsia="Times New Roman" w:hAnsi="Times New Roman" w:cs="Times New Roman"/>
      <w:sz w:val="20"/>
      <w:szCs w:val="20"/>
      <w:lang w:eastAsia="ru-RU"/>
    </w:rPr>
  </w:style>
  <w:style w:type="paragraph" w:styleId="a5">
    <w:name w:val="List Paragraph"/>
    <w:basedOn w:val="a"/>
    <w:uiPriority w:val="34"/>
    <w:qFormat/>
    <w:rsid w:val="00C31B55"/>
    <w:pPr>
      <w:ind w:left="720"/>
      <w:contextualSpacing/>
    </w:pPr>
  </w:style>
  <w:style w:type="paragraph" w:styleId="a6">
    <w:name w:val="Balloon Text"/>
    <w:basedOn w:val="a"/>
    <w:link w:val="a7"/>
    <w:uiPriority w:val="99"/>
    <w:semiHidden/>
    <w:unhideWhenUsed/>
    <w:rsid w:val="00B50DD7"/>
    <w:rPr>
      <w:rFonts w:ascii="Segoe UI" w:hAnsi="Segoe UI" w:cs="Segoe UI"/>
      <w:sz w:val="18"/>
      <w:szCs w:val="18"/>
    </w:rPr>
  </w:style>
  <w:style w:type="character" w:customStyle="1" w:styleId="a7">
    <w:name w:val="Текст выноски Знак"/>
    <w:basedOn w:val="a0"/>
    <w:link w:val="a6"/>
    <w:uiPriority w:val="99"/>
    <w:semiHidden/>
    <w:rsid w:val="00B50DD7"/>
    <w:rPr>
      <w:rFonts w:ascii="Segoe UI" w:eastAsia="Times New Roman" w:hAnsi="Segoe UI" w:cs="Segoe UI"/>
      <w:sz w:val="18"/>
      <w:szCs w:val="18"/>
      <w:lang w:eastAsia="ru-RU"/>
    </w:rPr>
  </w:style>
  <w:style w:type="character" w:styleId="a8">
    <w:name w:val="Hyperlink"/>
    <w:basedOn w:val="a0"/>
    <w:uiPriority w:val="99"/>
    <w:unhideWhenUsed/>
    <w:rsid w:val="00A03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14</cp:revision>
  <cp:lastPrinted>2023-01-05T08:55:00Z</cp:lastPrinted>
  <dcterms:created xsi:type="dcterms:W3CDTF">2023-01-04T15:24:00Z</dcterms:created>
  <dcterms:modified xsi:type="dcterms:W3CDTF">2023-01-11T11:13:00Z</dcterms:modified>
</cp:coreProperties>
</file>