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3" w:rsidRPr="00397FC5" w:rsidRDefault="00F37DFC" w:rsidP="00BF6713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="00BF6713">
        <w:rPr>
          <w:b w:val="0"/>
          <w:sz w:val="24"/>
          <w:szCs w:val="24"/>
        </w:rPr>
        <w:t>Додаток 2</w:t>
      </w:r>
    </w:p>
    <w:p w:rsidR="00BF6713" w:rsidRPr="004324E7" w:rsidRDefault="00BF6713" w:rsidP="00BF6713">
      <w:pPr>
        <w:tabs>
          <w:tab w:val="left" w:pos="540"/>
          <w:tab w:val="left" w:pos="1980"/>
          <w:tab w:val="left" w:pos="3060"/>
        </w:tabs>
        <w:ind w:left="83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4324E7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рішення Сумської міської ради «</w:t>
      </w:r>
      <w:r w:rsidRPr="004324E7">
        <w:rPr>
          <w:sz w:val="24"/>
          <w:szCs w:val="24"/>
          <w:lang w:val="uk-UA"/>
        </w:rPr>
        <w:t>Про стан виконання Програми сприяння розвитку громадянського суспільства Сумської міської територіальної громади</w:t>
      </w:r>
      <w:r w:rsidRPr="004324E7">
        <w:rPr>
          <w:sz w:val="24"/>
          <w:szCs w:val="24"/>
          <w:lang w:val="uk-UA" w:eastAsia="en-US"/>
        </w:rPr>
        <w:t xml:space="preserve"> на 2019-2021 роки, затвердженої </w:t>
      </w:r>
      <w:r w:rsidRPr="004324E7">
        <w:rPr>
          <w:sz w:val="24"/>
          <w:szCs w:val="24"/>
          <w:lang w:val="uk-UA"/>
        </w:rPr>
        <w:t xml:space="preserve"> рішенням Сумської міської ради від 28 листопада 2018 року № 4152-МР </w:t>
      </w:r>
      <w:r w:rsidRPr="004324E7">
        <w:rPr>
          <w:sz w:val="24"/>
          <w:szCs w:val="24"/>
          <w:lang w:val="uk-UA" w:eastAsia="en-US"/>
        </w:rPr>
        <w:t>(зі змінами), за підсумками 2019-2021 років</w:t>
      </w:r>
      <w:r>
        <w:rPr>
          <w:sz w:val="24"/>
          <w:szCs w:val="24"/>
          <w:lang w:val="uk-UA" w:eastAsia="en-US"/>
        </w:rPr>
        <w:t>»</w:t>
      </w:r>
    </w:p>
    <w:p w:rsidR="00BF6713" w:rsidRPr="00EE2084" w:rsidRDefault="00BF6713" w:rsidP="00BF6713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238B2">
        <w:rPr>
          <w:sz w:val="24"/>
          <w:szCs w:val="24"/>
          <w:lang w:val="uk-UA"/>
        </w:rPr>
        <w:tab/>
      </w:r>
      <w:r w:rsidR="005238B2">
        <w:rPr>
          <w:sz w:val="24"/>
          <w:szCs w:val="24"/>
          <w:lang w:val="uk-UA"/>
        </w:rPr>
        <w:tab/>
      </w:r>
      <w:r w:rsidR="005238B2">
        <w:rPr>
          <w:sz w:val="24"/>
          <w:szCs w:val="24"/>
          <w:lang w:val="uk-UA"/>
        </w:rPr>
        <w:tab/>
      </w:r>
      <w:r w:rsidR="005238B2">
        <w:rPr>
          <w:sz w:val="24"/>
          <w:szCs w:val="24"/>
          <w:lang w:val="uk-UA"/>
        </w:rPr>
        <w:tab/>
      </w:r>
      <w:r w:rsidR="005238B2">
        <w:rPr>
          <w:sz w:val="24"/>
          <w:szCs w:val="24"/>
          <w:lang w:val="uk-UA"/>
        </w:rPr>
        <w:tab/>
      </w:r>
      <w:r w:rsidR="005238B2">
        <w:rPr>
          <w:sz w:val="24"/>
          <w:szCs w:val="24"/>
          <w:lang w:val="uk-UA"/>
        </w:rPr>
        <w:tab/>
      </w:r>
      <w:r w:rsidR="005238B2">
        <w:rPr>
          <w:sz w:val="24"/>
          <w:szCs w:val="24"/>
          <w:lang w:val="uk-UA"/>
        </w:rPr>
        <w:tab/>
        <w:t xml:space="preserve">          від 29 березня 2023 року </w:t>
      </w:r>
      <w:r>
        <w:rPr>
          <w:sz w:val="24"/>
          <w:szCs w:val="24"/>
          <w:lang w:val="uk-UA"/>
        </w:rPr>
        <w:t>№</w:t>
      </w:r>
      <w:r w:rsidRPr="004324E7">
        <w:rPr>
          <w:sz w:val="24"/>
          <w:szCs w:val="24"/>
          <w:lang w:val="uk-UA"/>
        </w:rPr>
        <w:t xml:space="preserve"> </w:t>
      </w:r>
      <w:r w:rsidR="008E227F">
        <w:rPr>
          <w:sz w:val="24"/>
          <w:szCs w:val="24"/>
          <w:lang w:val="uk-UA"/>
        </w:rPr>
        <w:t>3</w:t>
      </w:r>
      <w:bookmarkStart w:id="0" w:name="_GoBack"/>
      <w:bookmarkEnd w:id="0"/>
      <w:r w:rsidR="005238B2">
        <w:rPr>
          <w:sz w:val="24"/>
          <w:szCs w:val="24"/>
          <w:lang w:val="uk-UA"/>
        </w:rPr>
        <w:t>586-МР</w:t>
      </w:r>
    </w:p>
    <w:p w:rsidR="000577BE" w:rsidRDefault="000577BE" w:rsidP="00BF6713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BF6713" w:rsidRPr="00BF6713" w:rsidRDefault="00BF6713" w:rsidP="00BF6713">
      <w:pPr>
        <w:rPr>
          <w:lang w:val="uk-UA"/>
        </w:rPr>
      </w:pP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B70F07" w:rsidRPr="00BF6713" w:rsidRDefault="000577BE" w:rsidP="00BF6713">
      <w:pPr>
        <w:ind w:left="4302" w:right="-185" w:firstLine="558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 w:rsidR="00BF6713">
        <w:rPr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BC6C14">
        <w:rPr>
          <w:b/>
          <w:sz w:val="28"/>
          <w:szCs w:val="28"/>
          <w:lang w:val="uk-UA"/>
        </w:rPr>
        <w:t xml:space="preserve"> </w:t>
      </w:r>
      <w:r w:rsidR="0014295F">
        <w:rPr>
          <w:b/>
          <w:sz w:val="28"/>
          <w:szCs w:val="28"/>
          <w:lang w:val="uk-UA"/>
        </w:rPr>
        <w:t xml:space="preserve">стан </w:t>
      </w:r>
      <w:r>
        <w:rPr>
          <w:b/>
          <w:sz w:val="28"/>
          <w:szCs w:val="28"/>
          <w:lang w:val="uk-UA"/>
        </w:rPr>
        <w:t>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2B3D50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підсумками </w:t>
      </w:r>
      <w:r w:rsidR="00BC6C14">
        <w:rPr>
          <w:b/>
          <w:sz w:val="28"/>
          <w:szCs w:val="28"/>
          <w:lang w:val="uk-UA"/>
        </w:rPr>
        <w:t xml:space="preserve">2019 - </w:t>
      </w:r>
      <w:r>
        <w:rPr>
          <w:b/>
          <w:sz w:val="28"/>
          <w:szCs w:val="28"/>
          <w:lang w:val="uk-UA"/>
        </w:rPr>
        <w:t>2021</w:t>
      </w:r>
      <w:r w:rsidR="00713E2D">
        <w:rPr>
          <w:b/>
          <w:sz w:val="28"/>
          <w:szCs w:val="28"/>
          <w:lang w:val="uk-UA"/>
        </w:rPr>
        <w:t xml:space="preserve"> року</w:t>
      </w:r>
    </w:p>
    <w:p w:rsidR="00B60951" w:rsidRPr="00A01E29" w:rsidRDefault="00B60951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F37DFC" w:rsidRPr="00F37DFC" w:rsidRDefault="00F37DFC" w:rsidP="00F37DFC">
      <w:pPr>
        <w:tabs>
          <w:tab w:val="left" w:pos="540"/>
          <w:tab w:val="left" w:pos="1980"/>
          <w:tab w:val="left" w:pos="3060"/>
        </w:tabs>
        <w:ind w:right="-284"/>
        <w:jc w:val="both"/>
        <w:rPr>
          <w:b/>
          <w:sz w:val="28"/>
          <w:szCs w:val="28"/>
          <w:u w:val="single"/>
          <w:lang w:val="uk-UA"/>
        </w:rPr>
      </w:pPr>
      <w:r w:rsidRPr="00F37DFC">
        <w:rPr>
          <w:b/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  <w:r w:rsidRPr="00F37DFC">
        <w:rPr>
          <w:b/>
          <w:sz w:val="28"/>
          <w:szCs w:val="28"/>
          <w:u w:val="single"/>
          <w:lang w:val="uk-UA" w:eastAsia="en-US"/>
        </w:rPr>
        <w:t xml:space="preserve"> на 2019-2021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 xml:space="preserve">тва Сумської міської </w:t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>громади на 2019-2021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 w:rsidRPr="00EE118A">
        <w:rPr>
          <w:sz w:val="28"/>
          <w:szCs w:val="28"/>
          <w:u w:val="single"/>
          <w:lang w:val="uk-UA"/>
        </w:rPr>
        <w:t>ради від 28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EE118A" w:rsidRPr="00EE118A">
        <w:rPr>
          <w:sz w:val="28"/>
          <w:szCs w:val="28"/>
          <w:u w:val="single"/>
          <w:lang w:val="uk-UA"/>
        </w:rPr>
        <w:t>2019 року № 4152</w:t>
      </w:r>
      <w:r w:rsidR="00EE118A">
        <w:rPr>
          <w:sz w:val="28"/>
          <w:szCs w:val="28"/>
          <w:u w:val="single"/>
          <w:lang w:val="uk-UA"/>
        </w:rPr>
        <w:t xml:space="preserve"> - МР (зі змінами)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EE118A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BC6C14" w:rsidRDefault="00BC6C14" w:rsidP="00EE118A">
      <w:pPr>
        <w:jc w:val="center"/>
        <w:rPr>
          <w:sz w:val="24"/>
          <w:szCs w:val="24"/>
          <w:lang w:val="uk-UA"/>
        </w:rPr>
      </w:pPr>
    </w:p>
    <w:tbl>
      <w:tblPr>
        <w:tblW w:w="15163" w:type="dxa"/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426"/>
        <w:gridCol w:w="571"/>
        <w:gridCol w:w="851"/>
        <w:gridCol w:w="708"/>
        <w:gridCol w:w="846"/>
        <w:gridCol w:w="572"/>
        <w:gridCol w:w="567"/>
        <w:gridCol w:w="851"/>
        <w:gridCol w:w="708"/>
        <w:gridCol w:w="4532"/>
      </w:tblGrid>
      <w:tr w:rsidR="00713E2D" w:rsidTr="00BC6C14">
        <w:trPr>
          <w:trHeight w:val="38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713E2D" w:rsidTr="00BC6C14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Держ. бюдж.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Держ.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бюдж.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BC6C14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2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713E2D" w:rsidRDefault="00713E2D" w:rsidP="00B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Pr="00FD4411" w:rsidRDefault="00A54F85" w:rsidP="00BC6C14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1 540,8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A54F85" w:rsidP="001E6321">
            <w:pPr>
              <w:spacing w:line="256" w:lineRule="auto"/>
              <w:ind w:left="-110"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1E632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1E632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  <w:p w:rsidR="002F67AB" w:rsidRPr="00B55C3D" w:rsidRDefault="002F67A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713E2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B60951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F848FC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F848FC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56" w:rsidRPr="005D7F01" w:rsidRDefault="000F1056" w:rsidP="000F1056">
            <w:pPr>
              <w:rPr>
                <w:sz w:val="24"/>
                <w:szCs w:val="24"/>
                <w:lang w:val="uk-UA"/>
              </w:rPr>
            </w:pPr>
            <w:r w:rsidRPr="005D7F01">
              <w:rPr>
                <w:sz w:val="24"/>
                <w:szCs w:val="24"/>
                <w:lang w:val="uk-UA"/>
              </w:rPr>
              <w:t>Протягом 2019 року було проведено 5 громадських обговорень з питань життєдіяльності міста; 2 засідання Громадської ради при виконавчому комітеті Сумської міської ради; 2 засідання в форм</w:t>
            </w:r>
            <w:r>
              <w:rPr>
                <w:sz w:val="24"/>
                <w:szCs w:val="24"/>
                <w:lang w:val="uk-UA"/>
              </w:rPr>
              <w:t xml:space="preserve">аті «круглого столу»  на теми: </w:t>
            </w:r>
            <w:r w:rsidRPr="005D7F01">
              <w:rPr>
                <w:sz w:val="24"/>
                <w:szCs w:val="24"/>
                <w:lang w:val="uk-UA"/>
              </w:rPr>
              <w:t xml:space="preserve"> «Провайдери, ПАТ «Сумиобленерго» та співвласники будинків: точки дотику та шляхи вирішення проблем», «Зупиночний комплекс: який він має бути?»; 1 публічна консультація щодо безпеки пішоходів.</w:t>
            </w:r>
          </w:p>
          <w:p w:rsidR="00713E2D" w:rsidRPr="00E71398" w:rsidRDefault="000F1056" w:rsidP="000F10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Надалі ч</w:t>
            </w:r>
            <w:r w:rsidR="00394C6B" w:rsidRPr="00394C6B">
              <w:rPr>
                <w:sz w:val="24"/>
                <w:szCs w:val="24"/>
                <w:lang w:val="uk-UA"/>
              </w:rPr>
              <w:t>ерез карантинні обмеження громадські слухання та інші зустрічі з громадськістю не проводилися</w:t>
            </w: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A836A1" w:rsidRDefault="00713E2D" w:rsidP="00A54F85">
            <w:pPr>
              <w:tabs>
                <w:tab w:val="left" w:pos="5370"/>
              </w:tabs>
              <w:ind w:right="174"/>
              <w:rPr>
                <w:bCs/>
                <w:sz w:val="16"/>
                <w:szCs w:val="16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A17BCA" w:rsidRDefault="00713E2D" w:rsidP="009514C2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Створення сприятливих умов (у тому числі правових) для діяльності та розвитку інститутів громадянсько-го суспільства</w:t>
            </w:r>
          </w:p>
          <w:p w:rsidR="002F67AB" w:rsidRPr="00B55C3D" w:rsidRDefault="002F67AB" w:rsidP="009514C2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3C0F4F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3C0F4F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0F1056" w:rsidTr="00BC6C14">
        <w:trPr>
          <w:trHeight w:val="15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вебінарів, інформаційних компаній, </w:t>
            </w:r>
          </w:p>
          <w:p w:rsidR="009F65CB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Pr="00B55C3D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F848FC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F848FC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2B781A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56" w:rsidRPr="008735D5" w:rsidRDefault="000F1056" w:rsidP="000F10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2019 році п</w:t>
            </w:r>
            <w:r w:rsidRPr="008735D5">
              <w:rPr>
                <w:sz w:val="24"/>
                <w:szCs w:val="24"/>
                <w:lang w:val="uk-UA"/>
              </w:rPr>
              <w:t>ідписано Меморандум про взаєморозуміння та співробітництво у царині освіти дорослих; здійснювалася інформаційна підтримка заходу «День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35D5">
              <w:rPr>
                <w:sz w:val="24"/>
                <w:szCs w:val="24"/>
                <w:lang w:val="uk-UA"/>
              </w:rPr>
              <w:t>кар’єри ЄС», що проводився в рамках проекту «Інформаційна підтримка молодіжних Мереж ЄС в Україні», що є ініціативою Представництва Європейського Союзу та виконувався Громадською організацією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35D5">
              <w:rPr>
                <w:sz w:val="24"/>
                <w:szCs w:val="24"/>
                <w:lang w:val="uk-UA"/>
              </w:rPr>
              <w:t>«Фундація «Відкрите суспільство»;  на Інформаційному порталі Сумської міської ради оприлюднювалися новини про заходи.</w:t>
            </w:r>
          </w:p>
          <w:p w:rsidR="009F65CB" w:rsidRDefault="000F1056" w:rsidP="000F1056">
            <w:pPr>
              <w:jc w:val="both"/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Було підготовлено розпорядження міського голови про проведення інформаційно- комунікативної компанії серед мешканців Сумської міської об’єднаної територіальної громади щодо інформування про інструменти комунікацій з громадськістю, отримання безоплатної правової допомоги, інструменти впливу на прийняття управлінських рішень. Розроблені відповідні інформаційні матеріали.</w:t>
            </w:r>
          </w:p>
          <w:p w:rsidR="000F1056" w:rsidRPr="00C10FDB" w:rsidRDefault="000F1056" w:rsidP="000F1056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Надалі відповідно до карантинних обмежень заходи не проводились.</w:t>
            </w:r>
          </w:p>
        </w:tc>
      </w:tr>
      <w:tr w:rsidR="009F65CB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EB224A" w:rsidP="002F67A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0F1056">
              <w:rPr>
                <w:sz w:val="24"/>
                <w:szCs w:val="24"/>
                <w:lang w:val="uk-UA"/>
              </w:rPr>
              <w:t>2019-</w:t>
            </w:r>
            <w:r>
              <w:rPr>
                <w:sz w:val="24"/>
                <w:szCs w:val="24"/>
                <w:lang w:val="uk-UA"/>
              </w:rPr>
              <w:t>2021</w:t>
            </w:r>
            <w:r w:rsidR="000F1056">
              <w:rPr>
                <w:sz w:val="24"/>
                <w:szCs w:val="24"/>
                <w:lang w:val="uk-UA"/>
              </w:rPr>
              <w:t xml:space="preserve"> років</w:t>
            </w:r>
            <w:r w:rsidR="00F0295D">
              <w:rPr>
                <w:sz w:val="24"/>
                <w:szCs w:val="24"/>
                <w:lang w:val="uk-UA"/>
              </w:rPr>
              <w:t xml:space="preserve"> </w:t>
            </w:r>
            <w:r w:rsidR="002B781A" w:rsidRPr="002B781A">
              <w:rPr>
                <w:sz w:val="24"/>
                <w:szCs w:val="24"/>
                <w:lang w:val="uk-UA"/>
              </w:rPr>
              <w:t xml:space="preserve">проведено </w:t>
            </w:r>
            <w:r w:rsidR="000F1056">
              <w:rPr>
                <w:sz w:val="24"/>
                <w:szCs w:val="24"/>
                <w:lang w:val="uk-UA"/>
              </w:rPr>
              <w:t>627</w:t>
            </w:r>
            <w:r w:rsidR="00AB2287">
              <w:rPr>
                <w:sz w:val="24"/>
                <w:szCs w:val="24"/>
                <w:lang w:val="uk-UA"/>
              </w:rPr>
              <w:t xml:space="preserve"> масових заходів</w:t>
            </w:r>
            <w:r w:rsidR="009F65CB" w:rsidRPr="002B781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F65CB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9F65CB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522E6" w:rsidRPr="00A70519" w:rsidTr="001750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656826" w:rsidP="00E522E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728,8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65682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522E6" w:rsidRPr="00AB2287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</w:t>
            </w:r>
            <w:r>
              <w:rPr>
                <w:bCs/>
                <w:sz w:val="24"/>
                <w:szCs w:val="24"/>
                <w:lang w:val="uk-UA"/>
              </w:rPr>
              <w:t xml:space="preserve">ля виконання (реалізації) яких </w:t>
            </w:r>
            <w:r w:rsidRPr="00B55C3D">
              <w:rPr>
                <w:bCs/>
                <w:sz w:val="24"/>
                <w:szCs w:val="24"/>
                <w:lang w:val="uk-UA"/>
              </w:rPr>
              <w:t>надається фінансо</w:t>
            </w:r>
            <w:r>
              <w:rPr>
                <w:bCs/>
                <w:sz w:val="24"/>
                <w:szCs w:val="24"/>
                <w:lang w:val="uk-UA"/>
              </w:rPr>
              <w:t>ва підтримка з міського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рішеннями виконавчого комітету</w:t>
            </w:r>
          </w:p>
          <w:p w:rsidR="00E522E6" w:rsidRDefault="00E522E6" w:rsidP="00E522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конкурси проводяться щорічно. Всього протягом 2019-2021 років було подано 25 проєктів від громадських організацій. Профінансовано та реалізовано 6 проєктів -переможців 2019 та 2020 років. Проведено конкурс і визначено проєкти, які будуть профінансовані у 2022 році.</w:t>
            </w:r>
          </w:p>
          <w:p w:rsidR="00E522E6" w:rsidRPr="00B94C3F" w:rsidRDefault="00E522E6" w:rsidP="00E522E6">
            <w:pPr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65682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65682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комунікацій та інформаційної політики надавав сприяння у поширенні соціальної реклами</w:t>
            </w: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звітного періоду форум не проводився</w:t>
            </w:r>
          </w:p>
        </w:tc>
      </w:tr>
      <w:tr w:rsidR="00E522E6" w:rsidRPr="00A70519" w:rsidTr="007A643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522E6" w:rsidRPr="00E522E6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4.2. Розробка Стратегії інтеркультурного розвитку міста Суми (формування пріоритетів та цілей інтеркультурної політики міста)</w:t>
            </w:r>
          </w:p>
          <w:p w:rsidR="00966856" w:rsidRPr="00B55C3D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48.5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jc w:val="both"/>
              <w:rPr>
                <w:sz w:val="24"/>
                <w:szCs w:val="24"/>
                <w:lang w:val="uk-UA"/>
              </w:rPr>
            </w:pPr>
            <w:r w:rsidRPr="005E5430">
              <w:rPr>
                <w:sz w:val="24"/>
                <w:szCs w:val="24"/>
                <w:lang w:val="uk-UA"/>
              </w:rPr>
              <w:t>Стратегія інтеркультурног</w:t>
            </w:r>
            <w:r>
              <w:rPr>
                <w:sz w:val="24"/>
                <w:szCs w:val="24"/>
                <w:lang w:val="uk-UA"/>
              </w:rPr>
              <w:t xml:space="preserve">о розвитку    </w:t>
            </w:r>
          </w:p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м. Суми затверджена рішенням Сумської міської ради від 29.01.2020 № 6355-МР</w:t>
            </w:r>
          </w:p>
        </w:tc>
      </w:tr>
      <w:tr w:rsidR="00E522E6" w:rsidRPr="008E227F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інтеркультурного розвитку міста Суми, розвитку громадянського суспільства у місті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774F3D" w:rsidP="00153890">
            <w:pPr>
              <w:ind w:right="-107"/>
              <w:rPr>
                <w:sz w:val="24"/>
                <w:szCs w:val="24"/>
                <w:lang w:val="uk-UA"/>
              </w:rPr>
            </w:pPr>
            <w:r w:rsidRPr="009514C2">
              <w:rPr>
                <w:bCs/>
                <w:sz w:val="24"/>
                <w:szCs w:val="24"/>
                <w:lang w:val="uk-UA"/>
              </w:rPr>
              <w:t>Надавалося сприяння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94C3F">
              <w:rPr>
                <w:sz w:val="24"/>
                <w:szCs w:val="24"/>
                <w:lang w:val="uk-UA"/>
              </w:rPr>
              <w:t>у проведенні ініційованих громадськими організаціями заходах</w:t>
            </w:r>
            <w:r>
              <w:rPr>
                <w:sz w:val="24"/>
                <w:szCs w:val="24"/>
                <w:lang w:val="uk-UA"/>
              </w:rPr>
              <w:t xml:space="preserve">, зокрема, </w:t>
            </w:r>
            <w:r w:rsidRPr="00B94C3F">
              <w:rPr>
                <w:sz w:val="24"/>
                <w:szCs w:val="24"/>
                <w:lang w:val="uk-UA"/>
              </w:rPr>
              <w:t>в рамках відзначення Дня Європи</w:t>
            </w:r>
            <w:r>
              <w:rPr>
                <w:sz w:val="24"/>
                <w:szCs w:val="24"/>
                <w:lang w:val="uk-UA"/>
              </w:rPr>
              <w:t>, Дня міста, пам’ятних та святкових дат, організації акції з</w:t>
            </w:r>
            <w:r w:rsidRPr="00AF10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висадки дерев у сквері «Дружба» (</w:t>
            </w:r>
            <w:r w:rsidRPr="00AF10FD">
              <w:rPr>
                <w:sz w:val="24"/>
                <w:szCs w:val="24"/>
                <w:lang w:val="uk-UA"/>
              </w:rPr>
              <w:t>ініційова</w:t>
            </w:r>
            <w:r>
              <w:rPr>
                <w:sz w:val="24"/>
                <w:szCs w:val="24"/>
                <w:lang w:val="uk-UA"/>
              </w:rPr>
              <w:t>но єврейською громадою)</w:t>
            </w:r>
            <w:r w:rsidR="00E749F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проведення онлайн-лекцій з питань впровадження інтеркультурної політики для іноземних студентів СумДУ, тренінгу </w:t>
            </w:r>
            <w:r w:rsidR="00153890">
              <w:rPr>
                <w:sz w:val="24"/>
                <w:szCs w:val="24"/>
                <w:lang w:val="uk-UA"/>
              </w:rPr>
              <w:t>«Ін</w:t>
            </w:r>
            <w:r w:rsidRPr="00593268">
              <w:rPr>
                <w:sz w:val="24"/>
                <w:szCs w:val="24"/>
                <w:lang w:val="uk-UA"/>
              </w:rPr>
              <w:t>теркультурні компетенції: т</w:t>
            </w:r>
            <w:r>
              <w:rPr>
                <w:sz w:val="24"/>
                <w:szCs w:val="24"/>
                <w:lang w:val="uk-UA"/>
              </w:rPr>
              <w:t xml:space="preserve">ренінг для тренерів», </w:t>
            </w:r>
            <w:r w:rsidRPr="009514C2">
              <w:rPr>
                <w:sz w:val="24"/>
                <w:szCs w:val="24"/>
                <w:lang w:val="uk-UA"/>
              </w:rPr>
              <w:t>проєкті</w:t>
            </w:r>
            <w:r w:rsidR="00153890">
              <w:rPr>
                <w:sz w:val="24"/>
                <w:szCs w:val="24"/>
                <w:lang w:val="uk-UA"/>
              </w:rPr>
              <w:t>в</w:t>
            </w:r>
            <w:r w:rsidRPr="009514C2">
              <w:rPr>
                <w:sz w:val="24"/>
                <w:szCs w:val="24"/>
                <w:lang w:val="uk-UA"/>
              </w:rPr>
              <w:t xml:space="preserve"> </w:t>
            </w:r>
            <w:r w:rsidRPr="009514C2">
              <w:rPr>
                <w:bCs/>
                <w:sz w:val="24"/>
                <w:szCs w:val="24"/>
              </w:rPr>
              <w:t>Civic</w:t>
            </w:r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514C2">
              <w:rPr>
                <w:bCs/>
                <w:sz w:val="24"/>
                <w:szCs w:val="24"/>
              </w:rPr>
              <w:t>Engagement</w:t>
            </w:r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514C2">
              <w:rPr>
                <w:bCs/>
                <w:sz w:val="24"/>
                <w:szCs w:val="24"/>
              </w:rPr>
              <w:t>Club</w:t>
            </w:r>
            <w:r w:rsidR="00153890">
              <w:rPr>
                <w:bCs/>
                <w:sz w:val="24"/>
                <w:szCs w:val="24"/>
                <w:lang w:val="uk-UA"/>
              </w:rPr>
              <w:t xml:space="preserve">, співпраці </w:t>
            </w:r>
            <w:r w:rsidRPr="009514C2">
              <w:rPr>
                <w:bCs/>
                <w:sz w:val="24"/>
                <w:szCs w:val="24"/>
                <w:lang w:val="uk-UA"/>
              </w:rPr>
              <w:t>з правоохоронними органами щодо впрова</w:t>
            </w:r>
            <w:r w:rsidR="00E749F9">
              <w:rPr>
                <w:bCs/>
                <w:sz w:val="24"/>
                <w:szCs w:val="24"/>
                <w:lang w:val="uk-UA"/>
              </w:rPr>
              <w:t>д</w:t>
            </w:r>
            <w:r w:rsidR="00153890">
              <w:rPr>
                <w:bCs/>
                <w:sz w:val="24"/>
                <w:szCs w:val="24"/>
                <w:lang w:val="uk-UA"/>
              </w:rPr>
              <w:t>ження інтеркультурної політики,</w:t>
            </w:r>
            <w:r w:rsidR="00E749F9">
              <w:rPr>
                <w:sz w:val="24"/>
                <w:szCs w:val="24"/>
                <w:lang w:val="uk-UA"/>
              </w:rPr>
              <w:t xml:space="preserve"> </w:t>
            </w:r>
            <w:r w:rsidR="00E522E6" w:rsidRPr="00D55C40">
              <w:rPr>
                <w:sz w:val="24"/>
                <w:szCs w:val="24"/>
                <w:lang w:val="uk-UA"/>
              </w:rPr>
              <w:t>щорічних Н</w:t>
            </w:r>
            <w:r w:rsidR="00E522E6">
              <w:rPr>
                <w:sz w:val="24"/>
                <w:szCs w:val="24"/>
                <w:lang w:val="uk-UA"/>
              </w:rPr>
              <w:t xml:space="preserve">аціональних читань </w:t>
            </w:r>
            <w:r w:rsidR="00E522E6" w:rsidRPr="00D55C40">
              <w:rPr>
                <w:sz w:val="24"/>
                <w:szCs w:val="24"/>
                <w:lang w:val="uk-UA"/>
              </w:rPr>
              <w:t>творів польських письменників</w:t>
            </w:r>
            <w:r w:rsidR="00E522E6">
              <w:rPr>
                <w:sz w:val="24"/>
                <w:szCs w:val="24"/>
                <w:lang w:val="uk-UA"/>
              </w:rPr>
              <w:t xml:space="preserve">, </w:t>
            </w:r>
            <w:r w:rsidR="00E522E6" w:rsidRPr="00834478">
              <w:rPr>
                <w:sz w:val="24"/>
                <w:szCs w:val="24"/>
                <w:lang w:val="uk-UA"/>
              </w:rPr>
              <w:t>волонтерської</w:t>
            </w:r>
            <w:r w:rsidR="00E522E6">
              <w:rPr>
                <w:sz w:val="24"/>
                <w:szCs w:val="24"/>
                <w:lang w:val="uk-UA"/>
              </w:rPr>
              <w:t xml:space="preserve"> акції</w:t>
            </w:r>
            <w:r w:rsidR="00E522E6" w:rsidRPr="00834478">
              <w:rPr>
                <w:sz w:val="24"/>
                <w:szCs w:val="24"/>
                <w:lang w:val="uk-UA"/>
              </w:rPr>
              <w:t xml:space="preserve"> «Найкращому місту- нашу любов»</w:t>
            </w:r>
          </w:p>
          <w:p w:rsidR="00966856" w:rsidRPr="00593268" w:rsidRDefault="00966856" w:rsidP="00153890">
            <w:pPr>
              <w:ind w:right="-107"/>
              <w:rPr>
                <w:sz w:val="24"/>
                <w:szCs w:val="24"/>
                <w:lang w:val="uk-UA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  <w:p w:rsidR="00966856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Pr="00B55C3D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153890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Конкурс не проводився</w:t>
            </w:r>
          </w:p>
        </w:tc>
      </w:tr>
      <w:tr w:rsidR="00966856" w:rsidRPr="00A70519" w:rsidTr="002648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щодо проведення ними масових заходів, а також громадським організаціям учасників АТО.</w:t>
            </w: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6051DC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  <w:r w:rsidR="00966856" w:rsidRPr="00B55C3D">
              <w:rPr>
                <w:bCs/>
                <w:sz w:val="24"/>
                <w:szCs w:val="24"/>
                <w:lang w:val="uk-UA"/>
              </w:rPr>
              <w:t>6. Проведення спільних заходів представників органів місцевого самоврядування та релігійних організацій</w:t>
            </w:r>
          </w:p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міської ради беруть </w:t>
            </w:r>
            <w:r w:rsidRPr="00FE2C31">
              <w:rPr>
                <w:sz w:val="24"/>
                <w:szCs w:val="24"/>
                <w:lang w:val="uk-UA"/>
              </w:rPr>
              <w:t>участь у Молитовних сніданках, відзначенні пам</w:t>
            </w:r>
            <w:r w:rsidRPr="00FE2C31">
              <w:rPr>
                <w:sz w:val="24"/>
                <w:szCs w:val="24"/>
              </w:rPr>
              <w:t>’</w:t>
            </w:r>
            <w:r w:rsidRPr="00FE2C31">
              <w:rPr>
                <w:sz w:val="24"/>
                <w:szCs w:val="24"/>
                <w:lang w:val="uk-UA"/>
              </w:rPr>
              <w:t>ятних дат</w:t>
            </w:r>
            <w:r w:rsidRPr="00FE2C31">
              <w:rPr>
                <w:sz w:val="24"/>
                <w:szCs w:val="24"/>
              </w:rPr>
              <w:t xml:space="preserve"> </w:t>
            </w:r>
            <w:r w:rsidRPr="00FE2C31">
              <w:rPr>
                <w:sz w:val="24"/>
                <w:szCs w:val="24"/>
                <w:lang w:val="uk-UA"/>
              </w:rPr>
              <w:t>спільно з представниками релігійних організацій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беруть участь у проведенні святкових заходів. </w:t>
            </w: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2F67AB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8201CC" w:rsidRDefault="00966856" w:rsidP="0096685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201CC">
              <w:rPr>
                <w:b/>
                <w:sz w:val="24"/>
                <w:szCs w:val="24"/>
                <w:lang w:val="uk-UA" w:eastAsia="en-US"/>
              </w:rPr>
              <w:t>151,0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66856" w:rsidRPr="008E227F" w:rsidTr="00BC6C14">
        <w:trPr>
          <w:trHeight w:val="46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</w:t>
            </w:r>
          </w:p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навчальних тренінгів для інститутів громадянського суспільства за проблематикою їх інституційного, професійного розвитку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 w:rsidRPr="008201CC">
              <w:rPr>
                <w:sz w:val="24"/>
                <w:szCs w:val="24"/>
                <w:lang w:val="uk-UA" w:eastAsia="en-US"/>
              </w:rPr>
              <w:t>138,1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201CC">
              <w:rPr>
                <w:sz w:val="24"/>
                <w:szCs w:val="24"/>
                <w:lang w:val="uk-UA" w:eastAsia="en-US"/>
              </w:rPr>
              <w:t>138,1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66856" w:rsidRDefault="00966856" w:rsidP="00966856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>Навчання працівників Департаменту на курсах Сумського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</w:t>
      </w:r>
      <w:r w:rsidR="00966856">
        <w:rPr>
          <w:sz w:val="28"/>
          <w:szCs w:val="28"/>
          <w:lang w:val="uk-UA"/>
        </w:rPr>
        <w:t xml:space="preserve"> голова</w:t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  <w:t>Олександр ЛИСЕНКО</w:t>
      </w:r>
    </w:p>
    <w:p w:rsidR="002F67AB" w:rsidRDefault="002F67AB">
      <w:pPr>
        <w:rPr>
          <w:sz w:val="24"/>
          <w:szCs w:val="24"/>
          <w:lang w:val="uk-UA"/>
        </w:rPr>
      </w:pPr>
    </w:p>
    <w:p w:rsidR="00FA33F7" w:rsidRDefault="008636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p w:rsidR="00F5298B" w:rsidRPr="00F5298B" w:rsidRDefault="00F5298B">
      <w:pPr>
        <w:rPr>
          <w:sz w:val="28"/>
          <w:szCs w:val="28"/>
        </w:rPr>
      </w:pPr>
    </w:p>
    <w:sectPr w:rsidR="00F5298B" w:rsidRPr="00F5298B" w:rsidSect="00B60951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D64FE"/>
    <w:rsid w:val="000F1056"/>
    <w:rsid w:val="000F2BA9"/>
    <w:rsid w:val="001326BC"/>
    <w:rsid w:val="0014295F"/>
    <w:rsid w:val="00153890"/>
    <w:rsid w:val="00163A26"/>
    <w:rsid w:val="001E6321"/>
    <w:rsid w:val="001F71BC"/>
    <w:rsid w:val="002247A6"/>
    <w:rsid w:val="0025086E"/>
    <w:rsid w:val="0026781E"/>
    <w:rsid w:val="0028072A"/>
    <w:rsid w:val="002A29D2"/>
    <w:rsid w:val="002B3D50"/>
    <w:rsid w:val="002B781A"/>
    <w:rsid w:val="002B7F11"/>
    <w:rsid w:val="002E4FF4"/>
    <w:rsid w:val="002F67AB"/>
    <w:rsid w:val="00302A67"/>
    <w:rsid w:val="003032FD"/>
    <w:rsid w:val="0031578D"/>
    <w:rsid w:val="0032049B"/>
    <w:rsid w:val="00394C6B"/>
    <w:rsid w:val="003C0F4F"/>
    <w:rsid w:val="0048690D"/>
    <w:rsid w:val="004C335E"/>
    <w:rsid w:val="004F49D8"/>
    <w:rsid w:val="005238B2"/>
    <w:rsid w:val="00593268"/>
    <w:rsid w:val="005D7F01"/>
    <w:rsid w:val="005E5430"/>
    <w:rsid w:val="006051DC"/>
    <w:rsid w:val="00632F70"/>
    <w:rsid w:val="00656826"/>
    <w:rsid w:val="007112FC"/>
    <w:rsid w:val="00713E2D"/>
    <w:rsid w:val="00714159"/>
    <w:rsid w:val="007630F9"/>
    <w:rsid w:val="00774F3D"/>
    <w:rsid w:val="007A41C7"/>
    <w:rsid w:val="007D2256"/>
    <w:rsid w:val="008201CC"/>
    <w:rsid w:val="0082107E"/>
    <w:rsid w:val="00834478"/>
    <w:rsid w:val="0086361E"/>
    <w:rsid w:val="008735D5"/>
    <w:rsid w:val="008D0415"/>
    <w:rsid w:val="008E227F"/>
    <w:rsid w:val="00912D81"/>
    <w:rsid w:val="00943B99"/>
    <w:rsid w:val="009514C2"/>
    <w:rsid w:val="00962AAF"/>
    <w:rsid w:val="00966856"/>
    <w:rsid w:val="00987FDB"/>
    <w:rsid w:val="009D5D1A"/>
    <w:rsid w:val="009F65CB"/>
    <w:rsid w:val="00A01E29"/>
    <w:rsid w:val="00A17BCA"/>
    <w:rsid w:val="00A32E38"/>
    <w:rsid w:val="00A536F3"/>
    <w:rsid w:val="00A54F85"/>
    <w:rsid w:val="00A63623"/>
    <w:rsid w:val="00A70519"/>
    <w:rsid w:val="00A72D68"/>
    <w:rsid w:val="00A836A1"/>
    <w:rsid w:val="00AB2287"/>
    <w:rsid w:val="00AF10FD"/>
    <w:rsid w:val="00AF7E32"/>
    <w:rsid w:val="00B307AA"/>
    <w:rsid w:val="00B523F0"/>
    <w:rsid w:val="00B55C3D"/>
    <w:rsid w:val="00B60951"/>
    <w:rsid w:val="00B70F07"/>
    <w:rsid w:val="00B94C3F"/>
    <w:rsid w:val="00BB2C2E"/>
    <w:rsid w:val="00BC6C14"/>
    <w:rsid w:val="00BF6713"/>
    <w:rsid w:val="00C10FDB"/>
    <w:rsid w:val="00C435D7"/>
    <w:rsid w:val="00C70E51"/>
    <w:rsid w:val="00C93C1E"/>
    <w:rsid w:val="00CC4D9A"/>
    <w:rsid w:val="00CF1ACB"/>
    <w:rsid w:val="00D44DB0"/>
    <w:rsid w:val="00D55C40"/>
    <w:rsid w:val="00D90015"/>
    <w:rsid w:val="00E00F72"/>
    <w:rsid w:val="00E522E6"/>
    <w:rsid w:val="00E548FC"/>
    <w:rsid w:val="00E740F8"/>
    <w:rsid w:val="00E749F9"/>
    <w:rsid w:val="00EA29D8"/>
    <w:rsid w:val="00EB224A"/>
    <w:rsid w:val="00EC029F"/>
    <w:rsid w:val="00EE118A"/>
    <w:rsid w:val="00F018C2"/>
    <w:rsid w:val="00F0295D"/>
    <w:rsid w:val="00F07294"/>
    <w:rsid w:val="00F13551"/>
    <w:rsid w:val="00F37DFC"/>
    <w:rsid w:val="00F5298B"/>
    <w:rsid w:val="00F848FC"/>
    <w:rsid w:val="00FA33F7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D275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696C-761F-460B-93A7-926E1518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56</cp:revision>
  <cp:lastPrinted>2023-03-29T13:49:00Z</cp:lastPrinted>
  <dcterms:created xsi:type="dcterms:W3CDTF">2020-02-05T08:46:00Z</dcterms:created>
  <dcterms:modified xsi:type="dcterms:W3CDTF">2023-04-03T07:12:00Z</dcterms:modified>
</cp:coreProperties>
</file>