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B9413A" w:rsidRPr="006C596D" w:rsidTr="00524D11">
        <w:trPr>
          <w:trHeight w:val="2019"/>
        </w:trPr>
        <w:tc>
          <w:tcPr>
            <w:tcW w:w="4992" w:type="dxa"/>
            <w:shd w:val="clear" w:color="auto" w:fill="auto"/>
          </w:tcPr>
          <w:p w:rsidR="00B9413A" w:rsidRPr="006C596D" w:rsidRDefault="00B9413A" w:rsidP="00524D1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B9413A" w:rsidRPr="006C596D" w:rsidRDefault="00B9413A" w:rsidP="00524D1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6C596D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1C5531">
              <w:rPr>
                <w:bCs/>
                <w:sz w:val="28"/>
                <w:szCs w:val="28"/>
                <w:lang w:val="uk-UA"/>
              </w:rPr>
              <w:t>3</w:t>
            </w:r>
            <w:r w:rsidR="00453A53">
              <w:rPr>
                <w:bCs/>
                <w:sz w:val="28"/>
                <w:szCs w:val="28"/>
                <w:lang w:val="uk-UA"/>
              </w:rPr>
              <w:t>1 груд</w:t>
            </w:r>
            <w:r w:rsidR="001C5531">
              <w:rPr>
                <w:bCs/>
                <w:sz w:val="28"/>
                <w:szCs w:val="28"/>
                <w:lang w:val="uk-UA"/>
              </w:rPr>
              <w:t>ня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20</w:t>
            </w:r>
            <w:r w:rsidR="00FB391F">
              <w:rPr>
                <w:bCs/>
                <w:sz w:val="28"/>
                <w:szCs w:val="28"/>
                <w:lang w:val="uk-UA"/>
              </w:rPr>
              <w:t>2</w:t>
            </w:r>
            <w:r w:rsidR="002E54E8">
              <w:rPr>
                <w:bCs/>
                <w:sz w:val="28"/>
                <w:szCs w:val="28"/>
                <w:lang w:val="uk-UA"/>
              </w:rPr>
              <w:t>3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року»</w:t>
            </w:r>
          </w:p>
          <w:p w:rsidR="00B9413A" w:rsidRPr="006C596D" w:rsidRDefault="00B9413A" w:rsidP="00CC35D3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2E54E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C35D3">
              <w:rPr>
                <w:bCs/>
                <w:sz w:val="28"/>
                <w:szCs w:val="28"/>
                <w:lang w:val="uk-UA"/>
              </w:rPr>
              <w:t xml:space="preserve">31 січня </w:t>
            </w:r>
            <w:r w:rsidR="00922F90">
              <w:rPr>
                <w:bCs/>
                <w:sz w:val="28"/>
                <w:szCs w:val="28"/>
                <w:lang w:val="uk-UA"/>
              </w:rPr>
              <w:t>202</w:t>
            </w:r>
            <w:r w:rsidR="00453A53">
              <w:rPr>
                <w:bCs/>
                <w:sz w:val="28"/>
                <w:szCs w:val="28"/>
                <w:lang w:val="uk-UA"/>
              </w:rPr>
              <w:t>4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року </w:t>
            </w:r>
            <w:r w:rsidRPr="006C596D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2E54E8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CC35D3">
              <w:rPr>
                <w:bCs/>
                <w:color w:val="000000"/>
                <w:sz w:val="28"/>
                <w:szCs w:val="28"/>
                <w:lang w:val="uk-UA"/>
              </w:rPr>
              <w:t>4386</w:t>
            </w:r>
            <w:r w:rsidR="002E54E8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22F90"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  <w:r w:rsidR="00CC35D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22F90">
              <w:rPr>
                <w:bCs/>
                <w:color w:val="000000"/>
                <w:sz w:val="28"/>
                <w:szCs w:val="28"/>
                <w:lang w:val="uk-UA"/>
              </w:rPr>
              <w:t>МР</w:t>
            </w:r>
          </w:p>
        </w:tc>
      </w:tr>
    </w:tbl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>Інформація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6C596D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 w:rsidR="001C5531">
        <w:rPr>
          <w:b/>
          <w:sz w:val="28"/>
          <w:szCs w:val="28"/>
          <w:u w:val="single"/>
          <w:lang w:val="uk-UA"/>
        </w:rPr>
        <w:t>3</w:t>
      </w:r>
      <w:r w:rsidR="00453A53">
        <w:rPr>
          <w:b/>
          <w:sz w:val="28"/>
          <w:szCs w:val="28"/>
          <w:u w:val="single"/>
          <w:lang w:val="uk-UA"/>
        </w:rPr>
        <w:t>1 грудн</w:t>
      </w:r>
      <w:r w:rsidR="001C5531">
        <w:rPr>
          <w:b/>
          <w:sz w:val="28"/>
          <w:szCs w:val="28"/>
          <w:u w:val="single"/>
          <w:lang w:val="uk-UA"/>
        </w:rPr>
        <w:t>я</w:t>
      </w:r>
      <w:r w:rsidRPr="006C596D">
        <w:rPr>
          <w:b/>
          <w:sz w:val="28"/>
          <w:szCs w:val="28"/>
          <w:u w:val="single"/>
          <w:lang w:val="uk-UA"/>
        </w:rPr>
        <w:t xml:space="preserve"> 20</w:t>
      </w:r>
      <w:r w:rsidR="00FB391F">
        <w:rPr>
          <w:b/>
          <w:sz w:val="28"/>
          <w:szCs w:val="28"/>
          <w:u w:val="single"/>
          <w:lang w:val="uk-UA"/>
        </w:rPr>
        <w:t>2</w:t>
      </w:r>
      <w:r w:rsidR="002E54E8">
        <w:rPr>
          <w:b/>
          <w:sz w:val="28"/>
          <w:szCs w:val="28"/>
          <w:u w:val="single"/>
          <w:lang w:val="uk-UA"/>
        </w:rPr>
        <w:t>3</w:t>
      </w:r>
      <w:r w:rsidRPr="006C596D">
        <w:rPr>
          <w:b/>
          <w:sz w:val="28"/>
          <w:szCs w:val="28"/>
          <w:u w:val="single"/>
          <w:lang w:val="uk-UA"/>
        </w:rPr>
        <w:t xml:space="preserve"> року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jc w:val="right"/>
        <w:rPr>
          <w:b/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6C596D">
        <w:rPr>
          <w:b/>
          <w:sz w:val="28"/>
          <w:szCs w:val="28"/>
          <w:lang w:val="uk-UA"/>
        </w:rPr>
        <w:t>грн.</w:t>
      </w:r>
    </w:p>
    <w:p w:rsidR="00B9413A" w:rsidRPr="006C596D" w:rsidRDefault="00B9413A" w:rsidP="00B9413A">
      <w:pPr>
        <w:spacing w:before="100" w:beforeAutospacing="1" w:after="100" w:afterAutospacing="1"/>
        <w:ind w:left="-264"/>
        <w:jc w:val="both"/>
        <w:rPr>
          <w:sz w:val="28"/>
          <w:szCs w:val="28"/>
          <w:lang w:val="uk-UA"/>
        </w:rPr>
      </w:pPr>
      <w:r w:rsidRPr="006C596D">
        <w:rPr>
          <w:sz w:val="28"/>
          <w:szCs w:val="28"/>
          <w:u w:val="single"/>
          <w:lang w:val="uk-UA"/>
        </w:rPr>
        <w:t>Залишок</w:t>
      </w:r>
      <w:r w:rsidRPr="006C596D">
        <w:rPr>
          <w:sz w:val="28"/>
          <w:szCs w:val="28"/>
          <w:u w:val="single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 xml:space="preserve">коштів </w:t>
      </w:r>
      <w:r w:rsidRPr="006C596D">
        <w:rPr>
          <w:sz w:val="28"/>
          <w:szCs w:val="28"/>
          <w:u w:val="single"/>
        </w:rPr>
        <w:t>на</w:t>
      </w:r>
      <w:r w:rsidRPr="006C596D">
        <w:rPr>
          <w:sz w:val="28"/>
          <w:szCs w:val="28"/>
          <w:lang w:val="uk-UA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6C596D">
        <w:rPr>
          <w:sz w:val="28"/>
          <w:szCs w:val="28"/>
          <w:u w:val="single"/>
        </w:rPr>
        <w:t>1.</w:t>
      </w:r>
      <w:r w:rsidRPr="006C596D">
        <w:rPr>
          <w:sz w:val="28"/>
          <w:szCs w:val="28"/>
          <w:u w:val="single"/>
          <w:lang w:val="uk-UA"/>
        </w:rPr>
        <w:t>01</w:t>
      </w:r>
      <w:r w:rsidRPr="006C596D">
        <w:rPr>
          <w:sz w:val="28"/>
          <w:szCs w:val="28"/>
          <w:u w:val="single"/>
        </w:rPr>
        <w:t>.20</w:t>
      </w:r>
      <w:r w:rsidR="003A1F33">
        <w:rPr>
          <w:sz w:val="28"/>
          <w:szCs w:val="28"/>
          <w:u w:val="single"/>
          <w:lang w:val="uk-UA"/>
        </w:rPr>
        <w:t>2</w:t>
      </w:r>
      <w:r w:rsidR="002E54E8">
        <w:rPr>
          <w:sz w:val="28"/>
          <w:szCs w:val="28"/>
          <w:u w:val="single"/>
          <w:lang w:val="uk-UA"/>
        </w:rPr>
        <w:t>3</w:t>
      </w:r>
      <w:r w:rsidR="00815F82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u w:val="single"/>
        </w:rPr>
        <w:t>р.</w:t>
      </w:r>
      <w:r w:rsidRPr="006C596D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lang w:val="uk-UA"/>
        </w:rPr>
        <w:t xml:space="preserve">                0,00</w:t>
      </w:r>
    </w:p>
    <w:p w:rsidR="00B9413A" w:rsidRPr="006C596D" w:rsidRDefault="00B9413A" w:rsidP="00B9413A">
      <w:pPr>
        <w:spacing w:before="100" w:beforeAutospacing="1" w:after="100" w:afterAutospacing="1"/>
        <w:ind w:left="-288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>Н</w:t>
      </w:r>
      <w:r w:rsidRPr="006C596D">
        <w:rPr>
          <w:sz w:val="28"/>
          <w:szCs w:val="28"/>
        </w:rPr>
        <w:t>адійшло</w:t>
      </w:r>
      <w:r w:rsidRPr="006C596D">
        <w:rPr>
          <w:sz w:val="28"/>
          <w:szCs w:val="28"/>
          <w:lang w:val="uk-UA"/>
        </w:rPr>
        <w:t xml:space="preserve"> коштів</w:t>
      </w:r>
      <w:r w:rsidRPr="006C596D">
        <w:rPr>
          <w:sz w:val="28"/>
          <w:szCs w:val="28"/>
        </w:rPr>
        <w:t xml:space="preserve"> </w:t>
      </w:r>
      <w:r w:rsidRPr="006C596D">
        <w:rPr>
          <w:sz w:val="28"/>
          <w:szCs w:val="28"/>
          <w:lang w:val="uk-UA"/>
        </w:rPr>
        <w:t xml:space="preserve">з 01 січня по </w:t>
      </w:r>
      <w:r w:rsidR="001C5531">
        <w:rPr>
          <w:sz w:val="28"/>
          <w:szCs w:val="28"/>
          <w:lang w:val="uk-UA"/>
        </w:rPr>
        <w:t>3</w:t>
      </w:r>
      <w:r w:rsidR="00453A53">
        <w:rPr>
          <w:sz w:val="28"/>
          <w:szCs w:val="28"/>
          <w:lang w:val="uk-UA"/>
        </w:rPr>
        <w:t>1 грудн</w:t>
      </w:r>
      <w:r w:rsidR="001C5531">
        <w:rPr>
          <w:sz w:val="28"/>
          <w:szCs w:val="28"/>
          <w:lang w:val="uk-UA"/>
        </w:rPr>
        <w:t>я</w:t>
      </w:r>
      <w:r w:rsidRPr="006C596D">
        <w:rPr>
          <w:sz w:val="28"/>
          <w:szCs w:val="28"/>
          <w:lang w:val="uk-UA"/>
        </w:rPr>
        <w:t xml:space="preserve"> 20</w:t>
      </w:r>
      <w:r w:rsidR="003A1F33">
        <w:rPr>
          <w:sz w:val="28"/>
          <w:szCs w:val="28"/>
          <w:lang w:val="uk-UA"/>
        </w:rPr>
        <w:t>2</w:t>
      </w:r>
      <w:r w:rsidR="002E54E8">
        <w:rPr>
          <w:sz w:val="28"/>
          <w:szCs w:val="28"/>
          <w:lang w:val="uk-UA"/>
        </w:rPr>
        <w:t>3</w:t>
      </w:r>
      <w:r w:rsidRPr="006C596D">
        <w:rPr>
          <w:sz w:val="28"/>
          <w:szCs w:val="28"/>
          <w:lang w:val="uk-UA"/>
        </w:rPr>
        <w:t xml:space="preserve"> року:                          </w:t>
      </w:r>
      <w:r w:rsidR="001C5531">
        <w:rPr>
          <w:sz w:val="28"/>
          <w:szCs w:val="28"/>
          <w:lang w:val="uk-UA"/>
        </w:rPr>
        <w:t xml:space="preserve">  </w:t>
      </w:r>
      <w:r w:rsidR="00815F82">
        <w:rPr>
          <w:sz w:val="28"/>
          <w:szCs w:val="28"/>
          <w:lang w:val="uk-UA"/>
        </w:rPr>
        <w:t xml:space="preserve"> </w:t>
      </w:r>
      <w:r w:rsidR="002E54E8">
        <w:rPr>
          <w:sz w:val="28"/>
          <w:szCs w:val="28"/>
          <w:lang w:val="uk-UA"/>
        </w:rPr>
        <w:t xml:space="preserve">   44490,00</w:t>
      </w:r>
      <w:r w:rsidR="00815F82">
        <w:rPr>
          <w:sz w:val="28"/>
          <w:szCs w:val="28"/>
          <w:lang w:val="uk-UA"/>
        </w:rPr>
        <w:t xml:space="preserve">  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Використано коштів з 01 січня по </w:t>
      </w:r>
      <w:r w:rsidR="001C5531">
        <w:rPr>
          <w:sz w:val="28"/>
          <w:szCs w:val="28"/>
          <w:lang w:val="uk-UA"/>
        </w:rPr>
        <w:t>3</w:t>
      </w:r>
      <w:r w:rsidR="00453A53">
        <w:rPr>
          <w:sz w:val="28"/>
          <w:szCs w:val="28"/>
          <w:lang w:val="uk-UA"/>
        </w:rPr>
        <w:t>1 груд</w:t>
      </w:r>
      <w:r w:rsidR="001C5531">
        <w:rPr>
          <w:sz w:val="28"/>
          <w:szCs w:val="28"/>
          <w:lang w:val="uk-UA"/>
        </w:rPr>
        <w:t>ня</w:t>
      </w:r>
      <w:r w:rsidRPr="006C596D">
        <w:rPr>
          <w:sz w:val="28"/>
          <w:szCs w:val="28"/>
          <w:lang w:val="uk-UA"/>
        </w:rPr>
        <w:t xml:space="preserve"> 20</w:t>
      </w:r>
      <w:r w:rsidR="003A1F33">
        <w:rPr>
          <w:sz w:val="28"/>
          <w:szCs w:val="28"/>
          <w:lang w:val="uk-UA"/>
        </w:rPr>
        <w:t>2</w:t>
      </w:r>
      <w:r w:rsidR="002E54E8">
        <w:rPr>
          <w:sz w:val="28"/>
          <w:szCs w:val="28"/>
          <w:lang w:val="uk-UA"/>
        </w:rPr>
        <w:t>3</w:t>
      </w:r>
      <w:r w:rsidRPr="006C596D">
        <w:rPr>
          <w:sz w:val="28"/>
          <w:szCs w:val="28"/>
          <w:lang w:val="uk-UA"/>
        </w:rPr>
        <w:t xml:space="preserve"> року:                   </w:t>
      </w:r>
      <w:r w:rsidR="00815F82">
        <w:rPr>
          <w:sz w:val="28"/>
          <w:szCs w:val="28"/>
          <w:lang w:val="uk-UA"/>
        </w:rPr>
        <w:t xml:space="preserve">   </w:t>
      </w:r>
      <w:r w:rsidR="001C5531">
        <w:rPr>
          <w:sz w:val="28"/>
          <w:szCs w:val="28"/>
          <w:lang w:val="uk-UA"/>
        </w:rPr>
        <w:t xml:space="preserve">  </w:t>
      </w:r>
      <w:r w:rsidR="002E54E8">
        <w:rPr>
          <w:sz w:val="28"/>
          <w:szCs w:val="28"/>
          <w:lang w:val="uk-UA"/>
        </w:rPr>
        <w:t xml:space="preserve">   44490,00</w:t>
      </w:r>
    </w:p>
    <w:p w:rsidR="00B9413A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 у тому числі:</w:t>
      </w:r>
      <w:bookmarkStart w:id="0" w:name="_GoBack"/>
      <w:bookmarkEnd w:id="0"/>
    </w:p>
    <w:p w:rsidR="00721270" w:rsidRPr="006C596D" w:rsidRDefault="00721270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</w:p>
    <w:tbl>
      <w:tblPr>
        <w:tblW w:w="10056" w:type="dxa"/>
        <w:tblInd w:w="-252" w:type="dxa"/>
        <w:tblLook w:val="01E0" w:firstRow="1" w:lastRow="1" w:firstColumn="1" w:lastColumn="1" w:noHBand="0" w:noVBand="0"/>
      </w:tblPr>
      <w:tblGrid>
        <w:gridCol w:w="8184"/>
        <w:gridCol w:w="1872"/>
      </w:tblGrid>
      <w:tr w:rsidR="00B9413A" w:rsidRPr="00EB2BB9" w:rsidTr="00524D11">
        <w:trPr>
          <w:trHeight w:val="1376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</w:t>
            </w:r>
            <w:r w:rsidR="00DC3D31" w:rsidRPr="00DC3D31">
              <w:rPr>
                <w:sz w:val="28"/>
                <w:szCs w:val="28"/>
                <w:lang w:val="uk-UA"/>
              </w:rPr>
              <w:t>обсяг витрат на загальноміські заходи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721270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44490,00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721270" w:rsidRDefault="00721270" w:rsidP="002B07DD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B9413A" w:rsidRDefault="00453A53" w:rsidP="002B07DD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9413A" w:rsidRPr="00EB2BB9">
        <w:rPr>
          <w:sz w:val="28"/>
          <w:szCs w:val="28"/>
          <w:lang w:val="uk-UA"/>
        </w:rPr>
        <w:t xml:space="preserve">алишок коштів на реєстраційному рахунку станом на </w:t>
      </w:r>
      <w:r w:rsidR="003A1F3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</w:t>
      </w:r>
      <w:r w:rsidR="00B9413A" w:rsidRPr="00EB2B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1C5531">
        <w:rPr>
          <w:sz w:val="28"/>
          <w:szCs w:val="28"/>
          <w:lang w:val="uk-UA"/>
        </w:rPr>
        <w:t>.202</w:t>
      </w:r>
      <w:r w:rsidR="002E54E8">
        <w:rPr>
          <w:sz w:val="28"/>
          <w:szCs w:val="28"/>
          <w:lang w:val="uk-UA"/>
        </w:rPr>
        <w:t>3</w:t>
      </w:r>
      <w:r w:rsidR="00B9413A" w:rsidRPr="00EB2BB9">
        <w:rPr>
          <w:sz w:val="28"/>
          <w:szCs w:val="28"/>
          <w:lang w:val="uk-UA"/>
        </w:rPr>
        <w:t xml:space="preserve"> р.</w:t>
      </w:r>
      <w:r w:rsidR="005B34F5">
        <w:rPr>
          <w:sz w:val="28"/>
          <w:szCs w:val="28"/>
          <w:lang w:val="uk-UA"/>
        </w:rPr>
        <w:t xml:space="preserve">  </w:t>
      </w:r>
      <w:r w:rsidR="002E54E8">
        <w:rPr>
          <w:sz w:val="28"/>
          <w:szCs w:val="28"/>
          <w:lang w:val="uk-UA"/>
        </w:rPr>
        <w:t xml:space="preserve">0,00 </w:t>
      </w:r>
      <w:r w:rsidR="00B9413A" w:rsidRPr="00EB2BB9">
        <w:rPr>
          <w:sz w:val="28"/>
          <w:szCs w:val="28"/>
          <w:lang w:val="uk-UA"/>
        </w:rPr>
        <w:t>грн.</w:t>
      </w: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721270" w:rsidRDefault="00721270" w:rsidP="00B9413A">
      <w:pPr>
        <w:jc w:val="both"/>
        <w:rPr>
          <w:sz w:val="28"/>
          <w:szCs w:val="28"/>
          <w:lang w:val="uk-UA"/>
        </w:rPr>
      </w:pPr>
    </w:p>
    <w:p w:rsidR="00721270" w:rsidRDefault="00721270" w:rsidP="00B9413A">
      <w:pPr>
        <w:jc w:val="both"/>
        <w:rPr>
          <w:sz w:val="28"/>
          <w:szCs w:val="28"/>
          <w:lang w:val="uk-UA"/>
        </w:rPr>
      </w:pPr>
    </w:p>
    <w:p w:rsidR="00721270" w:rsidRDefault="00721270" w:rsidP="00B9413A">
      <w:pPr>
        <w:jc w:val="both"/>
        <w:rPr>
          <w:sz w:val="28"/>
          <w:szCs w:val="28"/>
          <w:lang w:val="uk-UA"/>
        </w:rPr>
      </w:pPr>
    </w:p>
    <w:p w:rsidR="00B9413A" w:rsidRPr="00EB2BB9" w:rsidRDefault="00453A53" w:rsidP="00B941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B9413A" w:rsidRPr="00EB2BB9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 w:rsidR="00B9413A" w:rsidRPr="00EB2BB9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</w:t>
      </w:r>
      <w:r w:rsidR="00B9413A" w:rsidRPr="00EB2BB9">
        <w:rPr>
          <w:sz w:val="28"/>
          <w:szCs w:val="28"/>
          <w:lang w:val="uk-UA"/>
        </w:rPr>
        <w:tab/>
      </w:r>
      <w:r w:rsidR="00B9413A" w:rsidRPr="00EB2BB9">
        <w:rPr>
          <w:sz w:val="28"/>
          <w:szCs w:val="28"/>
          <w:lang w:val="uk-UA"/>
        </w:rPr>
        <w:tab/>
      </w:r>
      <w:r w:rsidR="00B9413A" w:rsidRPr="00EB2BB9">
        <w:rPr>
          <w:sz w:val="28"/>
          <w:szCs w:val="28"/>
          <w:lang w:val="uk-UA"/>
        </w:rPr>
        <w:tab/>
      </w:r>
      <w:r w:rsidR="00B9413A" w:rsidRPr="00EB2BB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Артем К</w:t>
      </w:r>
      <w:r w:rsidR="00CC35D3">
        <w:rPr>
          <w:sz w:val="28"/>
          <w:szCs w:val="28"/>
          <w:lang w:val="uk-UA"/>
        </w:rPr>
        <w:t>ОБЗАР</w:t>
      </w: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ab/>
        <w:t xml:space="preserve">      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</w:p>
    <w:p w:rsidR="000F6271" w:rsidRDefault="000F6271" w:rsidP="00B9413A">
      <w:pPr>
        <w:jc w:val="both"/>
        <w:rPr>
          <w:bCs/>
          <w:sz w:val="26"/>
          <w:szCs w:val="26"/>
          <w:lang w:val="uk-UA"/>
        </w:rPr>
      </w:pP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B9413A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721270" w:rsidRDefault="00721270" w:rsidP="00B9413A">
      <w:pPr>
        <w:jc w:val="both"/>
        <w:rPr>
          <w:sz w:val="28"/>
          <w:szCs w:val="28"/>
          <w:highlight w:val="yellow"/>
          <w:lang w:val="uk-UA"/>
        </w:rPr>
      </w:pPr>
    </w:p>
    <w:p w:rsidR="00721270" w:rsidRDefault="00721270" w:rsidP="00B9413A">
      <w:pPr>
        <w:jc w:val="both"/>
        <w:rPr>
          <w:sz w:val="28"/>
          <w:szCs w:val="28"/>
          <w:highlight w:val="yellow"/>
          <w:lang w:val="uk-UA"/>
        </w:rPr>
      </w:pPr>
    </w:p>
    <w:p w:rsidR="00721270" w:rsidRPr="00E23CD6" w:rsidRDefault="00721270" w:rsidP="00B9413A">
      <w:pPr>
        <w:jc w:val="both"/>
        <w:rPr>
          <w:sz w:val="28"/>
          <w:szCs w:val="28"/>
          <w:highlight w:val="yellow"/>
          <w:lang w:val="uk-UA"/>
        </w:rPr>
      </w:pPr>
    </w:p>
    <w:p w:rsidR="003553DD" w:rsidRPr="003553DD" w:rsidRDefault="003553DD" w:rsidP="003553DD">
      <w:pPr>
        <w:ind w:firstLine="720"/>
        <w:jc w:val="both"/>
        <w:rPr>
          <w:sz w:val="28"/>
          <w:szCs w:val="28"/>
          <w:lang w:val="uk-UA"/>
        </w:rPr>
      </w:pPr>
      <w:r w:rsidRPr="003553DD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3553DD" w:rsidRPr="003553DD" w:rsidRDefault="003553DD" w:rsidP="003553DD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3553DD">
        <w:rPr>
          <w:sz w:val="28"/>
          <w:szCs w:val="28"/>
          <w:lang w:val="uk-UA"/>
        </w:rPr>
        <w:t>Проєкт</w:t>
      </w:r>
      <w:proofErr w:type="spellEnd"/>
      <w:r w:rsidRPr="003553DD">
        <w:rPr>
          <w:sz w:val="28"/>
          <w:szCs w:val="28"/>
          <w:lang w:val="uk-UA"/>
        </w:rPr>
        <w:t xml:space="preserve"> рішення Сумської міської ради «Про використання коштів цільового фонду Сумської міської ради з 01 січня по 31 грудня 2023 року» був оприлюднений 19.01.2024, та завізований:</w:t>
      </w:r>
    </w:p>
    <w:p w:rsidR="003553DD" w:rsidRPr="003553DD" w:rsidRDefault="003553DD" w:rsidP="003553DD">
      <w:pPr>
        <w:jc w:val="both"/>
        <w:rPr>
          <w:sz w:val="28"/>
          <w:szCs w:val="28"/>
          <w:lang w:val="uk-UA"/>
        </w:rPr>
      </w:pPr>
    </w:p>
    <w:p w:rsidR="003553DD" w:rsidRPr="003553DD" w:rsidRDefault="003553DD" w:rsidP="003553DD">
      <w:pPr>
        <w:jc w:val="both"/>
        <w:rPr>
          <w:sz w:val="28"/>
          <w:szCs w:val="28"/>
          <w:lang w:val="uk-UA"/>
        </w:rPr>
      </w:pPr>
    </w:p>
    <w:p w:rsidR="003553DD" w:rsidRPr="003553DD" w:rsidRDefault="003553DD" w:rsidP="003553DD">
      <w:pPr>
        <w:jc w:val="both"/>
        <w:rPr>
          <w:sz w:val="28"/>
          <w:szCs w:val="28"/>
          <w:highlight w:val="yellow"/>
          <w:lang w:val="uk-UA"/>
        </w:rPr>
      </w:pPr>
    </w:p>
    <w:p w:rsidR="003553DD" w:rsidRPr="003553DD" w:rsidRDefault="003553DD" w:rsidP="003553DD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948"/>
        <w:gridCol w:w="2520"/>
      </w:tblGrid>
      <w:tr w:rsidR="003553DD" w:rsidRPr="003553DD" w:rsidTr="00646ED9">
        <w:tc>
          <w:tcPr>
            <w:tcW w:w="6948" w:type="dxa"/>
          </w:tcPr>
          <w:p w:rsidR="003553DD" w:rsidRPr="003553DD" w:rsidRDefault="003553DD" w:rsidP="003553DD">
            <w:pPr>
              <w:jc w:val="both"/>
              <w:rPr>
                <w:sz w:val="28"/>
                <w:szCs w:val="28"/>
                <w:lang w:val="uk-UA"/>
              </w:rPr>
            </w:pPr>
            <w:r w:rsidRPr="003553DD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3553DD" w:rsidRPr="003553DD" w:rsidRDefault="003553DD" w:rsidP="003553DD">
            <w:pPr>
              <w:jc w:val="both"/>
              <w:rPr>
                <w:sz w:val="28"/>
                <w:szCs w:val="28"/>
                <w:lang w:val="uk-UA"/>
              </w:rPr>
            </w:pPr>
            <w:r w:rsidRPr="003553DD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</w:p>
        </w:tc>
        <w:tc>
          <w:tcPr>
            <w:tcW w:w="2520" w:type="dxa"/>
            <w:vAlign w:val="bottom"/>
          </w:tcPr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  <w:r w:rsidRPr="003553DD">
              <w:rPr>
                <w:sz w:val="28"/>
                <w:szCs w:val="28"/>
                <w:lang w:val="uk-UA"/>
              </w:rPr>
              <w:t>О.А. Костенко</w:t>
            </w:r>
          </w:p>
        </w:tc>
      </w:tr>
      <w:tr w:rsidR="003553DD" w:rsidRPr="003553DD" w:rsidTr="00646ED9">
        <w:tc>
          <w:tcPr>
            <w:tcW w:w="6948" w:type="dxa"/>
          </w:tcPr>
          <w:p w:rsidR="003553DD" w:rsidRPr="003553DD" w:rsidRDefault="003553DD" w:rsidP="003553D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</w:p>
        </w:tc>
      </w:tr>
      <w:tr w:rsidR="003553DD" w:rsidRPr="003553DD" w:rsidTr="00646ED9">
        <w:tc>
          <w:tcPr>
            <w:tcW w:w="6948" w:type="dxa"/>
          </w:tcPr>
          <w:p w:rsidR="003553DD" w:rsidRPr="003553DD" w:rsidRDefault="003553DD" w:rsidP="003553D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</w:p>
        </w:tc>
      </w:tr>
      <w:tr w:rsidR="003553DD" w:rsidRPr="003553DD" w:rsidTr="00646ED9">
        <w:tc>
          <w:tcPr>
            <w:tcW w:w="6948" w:type="dxa"/>
          </w:tcPr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  <w:r w:rsidRPr="003553DD">
              <w:rPr>
                <w:sz w:val="28"/>
                <w:szCs w:val="28"/>
                <w:lang w:val="uk-UA"/>
              </w:rPr>
              <w:t>Керуючий справами Виконавчого</w:t>
            </w:r>
          </w:p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  <w:r w:rsidRPr="003553DD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2520" w:type="dxa"/>
            <w:vAlign w:val="bottom"/>
          </w:tcPr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  <w:r w:rsidRPr="003553DD">
              <w:rPr>
                <w:sz w:val="28"/>
                <w:szCs w:val="28"/>
                <w:lang w:val="uk-UA"/>
              </w:rPr>
              <w:t>Ю.А. Павлик</w:t>
            </w:r>
          </w:p>
        </w:tc>
      </w:tr>
      <w:tr w:rsidR="003553DD" w:rsidRPr="003553DD" w:rsidTr="00646ED9">
        <w:tc>
          <w:tcPr>
            <w:tcW w:w="6948" w:type="dxa"/>
          </w:tcPr>
          <w:p w:rsidR="003553DD" w:rsidRPr="003553DD" w:rsidRDefault="003553DD" w:rsidP="003553D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</w:p>
        </w:tc>
      </w:tr>
      <w:tr w:rsidR="003553DD" w:rsidRPr="003553DD" w:rsidTr="00646ED9">
        <w:tc>
          <w:tcPr>
            <w:tcW w:w="6948" w:type="dxa"/>
          </w:tcPr>
          <w:p w:rsidR="003553DD" w:rsidRPr="003553DD" w:rsidRDefault="003553DD" w:rsidP="003553D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</w:p>
        </w:tc>
      </w:tr>
      <w:tr w:rsidR="003553DD" w:rsidRPr="003553DD" w:rsidTr="00646ED9">
        <w:tc>
          <w:tcPr>
            <w:tcW w:w="6948" w:type="dxa"/>
          </w:tcPr>
          <w:p w:rsidR="003553DD" w:rsidRPr="003553DD" w:rsidRDefault="003553DD" w:rsidP="003553D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53DD" w:rsidRPr="003553DD" w:rsidRDefault="003553DD" w:rsidP="003553D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53DD" w:rsidRPr="003553DD" w:rsidRDefault="003553DD" w:rsidP="003553DD">
            <w:pPr>
              <w:jc w:val="both"/>
              <w:rPr>
                <w:sz w:val="28"/>
                <w:szCs w:val="28"/>
                <w:lang w:val="uk-UA"/>
              </w:rPr>
            </w:pPr>
            <w:r w:rsidRPr="003553DD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3553DD" w:rsidRPr="003553DD" w:rsidRDefault="003553DD" w:rsidP="003553D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</w:p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</w:p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  <w:r w:rsidRPr="003553DD">
              <w:rPr>
                <w:sz w:val="28"/>
                <w:szCs w:val="28"/>
                <w:lang w:val="uk-UA"/>
              </w:rPr>
              <w:t>О.В. </w:t>
            </w:r>
            <w:proofErr w:type="spellStart"/>
            <w:r w:rsidRPr="003553DD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553DD" w:rsidRPr="003553DD" w:rsidTr="00646ED9">
        <w:tc>
          <w:tcPr>
            <w:tcW w:w="6948" w:type="dxa"/>
          </w:tcPr>
          <w:p w:rsidR="003553DD" w:rsidRPr="003553DD" w:rsidRDefault="003553DD" w:rsidP="003553D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</w:p>
        </w:tc>
      </w:tr>
      <w:tr w:rsidR="003553DD" w:rsidRPr="003553DD" w:rsidTr="00646ED9">
        <w:tc>
          <w:tcPr>
            <w:tcW w:w="6948" w:type="dxa"/>
          </w:tcPr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  <w:r w:rsidRPr="003553DD">
              <w:rPr>
                <w:sz w:val="28"/>
                <w:szCs w:val="28"/>
                <w:lang w:val="uk-UA"/>
              </w:rPr>
              <w:t xml:space="preserve">Секретар Сумської міської ради </w:t>
            </w:r>
          </w:p>
        </w:tc>
        <w:tc>
          <w:tcPr>
            <w:tcW w:w="2520" w:type="dxa"/>
            <w:vAlign w:val="bottom"/>
          </w:tcPr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  <w:r w:rsidRPr="003553DD">
              <w:rPr>
                <w:sz w:val="28"/>
                <w:szCs w:val="28"/>
                <w:lang w:val="uk-UA"/>
              </w:rPr>
              <w:t>А.М. Кобзар</w:t>
            </w:r>
          </w:p>
        </w:tc>
      </w:tr>
      <w:tr w:rsidR="003553DD" w:rsidRPr="003553DD" w:rsidTr="00646ED9">
        <w:tc>
          <w:tcPr>
            <w:tcW w:w="6948" w:type="dxa"/>
          </w:tcPr>
          <w:p w:rsidR="003553DD" w:rsidRPr="003553DD" w:rsidRDefault="003553DD" w:rsidP="003553D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</w:p>
        </w:tc>
      </w:tr>
      <w:tr w:rsidR="003553DD" w:rsidRPr="003553DD" w:rsidTr="00646ED9">
        <w:tc>
          <w:tcPr>
            <w:tcW w:w="6948" w:type="dxa"/>
          </w:tcPr>
          <w:p w:rsidR="003553DD" w:rsidRPr="003553DD" w:rsidRDefault="003553DD" w:rsidP="003553D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3553DD" w:rsidRPr="003553DD" w:rsidRDefault="003553DD" w:rsidP="003553D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553DD" w:rsidRPr="003553DD" w:rsidRDefault="003553DD" w:rsidP="003553DD">
      <w:pPr>
        <w:ind w:left="5040" w:firstLine="720"/>
        <w:jc w:val="both"/>
        <w:rPr>
          <w:bCs/>
          <w:sz w:val="28"/>
          <w:szCs w:val="28"/>
          <w:lang w:val="uk-UA"/>
        </w:rPr>
      </w:pPr>
    </w:p>
    <w:p w:rsidR="003553DD" w:rsidRPr="003553DD" w:rsidRDefault="003553DD" w:rsidP="003553DD">
      <w:pPr>
        <w:ind w:left="5040" w:firstLine="720"/>
        <w:jc w:val="both"/>
        <w:rPr>
          <w:bCs/>
          <w:sz w:val="28"/>
          <w:szCs w:val="28"/>
          <w:highlight w:val="yellow"/>
          <w:lang w:val="uk-UA"/>
        </w:rPr>
      </w:pPr>
    </w:p>
    <w:p w:rsidR="003553DD" w:rsidRPr="003553DD" w:rsidRDefault="003553DD" w:rsidP="003553DD">
      <w:pPr>
        <w:ind w:left="5040" w:firstLine="720"/>
        <w:jc w:val="both"/>
        <w:rPr>
          <w:bCs/>
          <w:sz w:val="28"/>
          <w:szCs w:val="28"/>
          <w:highlight w:val="yellow"/>
          <w:lang w:val="uk-UA"/>
        </w:rPr>
      </w:pPr>
    </w:p>
    <w:p w:rsidR="003553DD" w:rsidRPr="003553DD" w:rsidRDefault="003553DD" w:rsidP="003553DD">
      <w:pPr>
        <w:ind w:left="5040" w:firstLine="720"/>
        <w:jc w:val="both"/>
        <w:rPr>
          <w:bCs/>
          <w:sz w:val="28"/>
          <w:szCs w:val="28"/>
          <w:highlight w:val="yellow"/>
          <w:lang w:val="uk-UA"/>
        </w:rPr>
      </w:pPr>
    </w:p>
    <w:p w:rsidR="003553DD" w:rsidRPr="003553DD" w:rsidRDefault="003553DD" w:rsidP="003553DD">
      <w:pPr>
        <w:ind w:left="5040" w:firstLine="720"/>
        <w:jc w:val="both"/>
        <w:rPr>
          <w:bCs/>
          <w:sz w:val="28"/>
          <w:szCs w:val="28"/>
          <w:highlight w:val="yellow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124317" w:rsidRDefault="00124317"/>
    <w:sectPr w:rsidR="00124317" w:rsidSect="000F627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4"/>
    <w:rsid w:val="000F6271"/>
    <w:rsid w:val="00124317"/>
    <w:rsid w:val="001C5531"/>
    <w:rsid w:val="002B07DD"/>
    <w:rsid w:val="002E54E8"/>
    <w:rsid w:val="003553DD"/>
    <w:rsid w:val="003A1F33"/>
    <w:rsid w:val="003B19EA"/>
    <w:rsid w:val="00453A53"/>
    <w:rsid w:val="004E309C"/>
    <w:rsid w:val="00531B74"/>
    <w:rsid w:val="005B34F5"/>
    <w:rsid w:val="00721270"/>
    <w:rsid w:val="00815F82"/>
    <w:rsid w:val="00922F90"/>
    <w:rsid w:val="009A3A59"/>
    <w:rsid w:val="00AC525F"/>
    <w:rsid w:val="00B479FA"/>
    <w:rsid w:val="00B9413A"/>
    <w:rsid w:val="00BA473E"/>
    <w:rsid w:val="00CC35D3"/>
    <w:rsid w:val="00D04DB7"/>
    <w:rsid w:val="00DA3CC0"/>
    <w:rsid w:val="00DC3D31"/>
    <w:rsid w:val="00EA348E"/>
    <w:rsid w:val="00F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B407-E483-4FE3-B105-CF0F673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1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4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B9413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04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Холіна Любов Володимирівна</cp:lastModifiedBy>
  <cp:revision>18</cp:revision>
  <cp:lastPrinted>2024-02-02T07:33:00Z</cp:lastPrinted>
  <dcterms:created xsi:type="dcterms:W3CDTF">2018-12-26T09:41:00Z</dcterms:created>
  <dcterms:modified xsi:type="dcterms:W3CDTF">2024-02-02T07:34:00Z</dcterms:modified>
</cp:coreProperties>
</file>