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D2B05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214594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 w:rsidR="00BD2B05">
        <w:rPr>
          <w:sz w:val="28"/>
          <w:szCs w:val="28"/>
          <w:lang w:val="uk-UA"/>
        </w:rPr>
        <w:t xml:space="preserve"> 31 січня </w:t>
      </w:r>
      <w:r w:rsidR="00931817">
        <w:rPr>
          <w:sz w:val="28"/>
          <w:szCs w:val="28"/>
          <w:lang w:val="uk-UA"/>
        </w:rPr>
        <w:t>202</w:t>
      </w:r>
      <w:r w:rsidR="00BD2B05">
        <w:rPr>
          <w:sz w:val="28"/>
          <w:szCs w:val="28"/>
          <w:lang w:val="uk-UA"/>
        </w:rPr>
        <w:t xml:space="preserve">4 </w:t>
      </w:r>
      <w:r w:rsidR="00305AB3" w:rsidRPr="008134BB">
        <w:rPr>
          <w:sz w:val="28"/>
          <w:szCs w:val="28"/>
          <w:lang w:val="uk-UA"/>
        </w:rPr>
        <w:t xml:space="preserve">року № </w:t>
      </w:r>
      <w:r w:rsidR="00BD2B05">
        <w:rPr>
          <w:sz w:val="28"/>
          <w:szCs w:val="28"/>
          <w:lang w:val="uk-UA"/>
        </w:rPr>
        <w:t>4413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305AB3" w:rsidRPr="001125E7" w:rsidTr="00B9303B">
        <w:trPr>
          <w:trHeight w:val="11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173C73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34426">
              <w:rPr>
                <w:sz w:val="28"/>
                <w:szCs w:val="28"/>
                <w:lang w:val="uk-UA"/>
              </w:rPr>
              <w:t>Мірест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173C73">
              <w:rPr>
                <w:sz w:val="28"/>
                <w:szCs w:val="28"/>
                <w:lang w:val="uk-UA"/>
              </w:rPr>
              <w:t>м. Суми,</w:t>
            </w:r>
            <w:r w:rsidR="00173C73" w:rsidRPr="009F331D">
              <w:rPr>
                <w:sz w:val="28"/>
                <w:szCs w:val="28"/>
              </w:rPr>
              <w:t>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34426">
              <w:rPr>
                <w:sz w:val="28"/>
                <w:szCs w:val="28"/>
                <w:lang w:val="uk-UA"/>
              </w:rPr>
              <w:t>0,1171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B9303B" w:rsidRDefault="00B9303B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B9303B" w:rsidP="00BD2B0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96962">
        <w:rPr>
          <w:sz w:val="28"/>
          <w:szCs w:val="28"/>
          <w:lang w:val="uk-UA"/>
        </w:rPr>
        <w:t>озглянувши</w:t>
      </w:r>
      <w:r w:rsidR="00796962"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="00796962" w:rsidRPr="00743586">
        <w:rPr>
          <w:sz w:val="28"/>
          <w:szCs w:val="28"/>
          <w:lang w:val="uk-UA"/>
        </w:rPr>
        <w:t>, надані документи</w:t>
      </w:r>
      <w:r w:rsidR="00796962">
        <w:rPr>
          <w:sz w:val="28"/>
          <w:szCs w:val="28"/>
          <w:lang w:val="uk-UA"/>
        </w:rPr>
        <w:t xml:space="preserve">, відповідно до </w:t>
      </w:r>
      <w:r w:rsidR="00796962"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 w:rsidR="00796962">
        <w:rPr>
          <w:sz w:val="28"/>
          <w:szCs w:val="28"/>
          <w:lang w:val="uk-UA"/>
        </w:rPr>
        <w:t xml:space="preserve">122, 123, 124 </w:t>
      </w:r>
      <w:r w:rsidR="00796962" w:rsidRPr="0018346E">
        <w:rPr>
          <w:sz w:val="28"/>
          <w:szCs w:val="28"/>
          <w:lang w:val="uk-UA"/>
        </w:rPr>
        <w:t>Земельного кодексу України</w:t>
      </w:r>
      <w:r w:rsidR="00796962">
        <w:rPr>
          <w:sz w:val="28"/>
          <w:szCs w:val="28"/>
          <w:lang w:val="uk-UA"/>
        </w:rPr>
        <w:t>,</w:t>
      </w:r>
      <w:r w:rsidR="00796962"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796962">
        <w:rPr>
          <w:sz w:val="28"/>
          <w:szCs w:val="28"/>
          <w:lang w:val="uk-UA"/>
        </w:rPr>
        <w:t xml:space="preserve">, </w:t>
      </w:r>
      <w:r w:rsidR="00796962" w:rsidRPr="006814E1">
        <w:rPr>
          <w:sz w:val="28"/>
          <w:szCs w:val="28"/>
          <w:lang w:val="uk-UA"/>
        </w:rPr>
        <w:t>на підставі</w:t>
      </w:r>
      <w:r w:rsidR="00796962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796962"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 w:rsidR="00796962"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="00796962"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 w:rsidR="00796962">
        <w:rPr>
          <w:sz w:val="28"/>
          <w:szCs w:val="28"/>
          <w:lang w:val="uk-UA"/>
        </w:rPr>
        <w:t xml:space="preserve">, </w:t>
      </w:r>
      <w:r w:rsidR="0080409B">
        <w:rPr>
          <w:sz w:val="28"/>
          <w:szCs w:val="28"/>
          <w:lang w:val="uk-UA"/>
        </w:rPr>
        <w:t>враховуючи рекомендації</w:t>
      </w:r>
      <w:r w:rsidR="0080409B" w:rsidRPr="007F0C33">
        <w:rPr>
          <w:sz w:val="28"/>
          <w:szCs w:val="28"/>
          <w:lang w:val="uk-UA"/>
        </w:rPr>
        <w:t xml:space="preserve"> засідан</w:t>
      </w:r>
      <w:r w:rsidR="0080409B">
        <w:rPr>
          <w:sz w:val="28"/>
          <w:szCs w:val="28"/>
          <w:lang w:val="uk-UA"/>
        </w:rPr>
        <w:t>ня</w:t>
      </w:r>
      <w:r w:rsidR="0080409B" w:rsidRPr="007F0C33">
        <w:rPr>
          <w:sz w:val="28"/>
          <w:szCs w:val="28"/>
          <w:lang w:val="uk-UA"/>
        </w:rPr>
        <w:t xml:space="preserve"> постійної комісії</w:t>
      </w:r>
      <w:r w:rsidR="0080409B" w:rsidRPr="008B6D39">
        <w:rPr>
          <w:sz w:val="28"/>
          <w:szCs w:val="28"/>
          <w:lang w:val="uk-UA"/>
        </w:rPr>
        <w:t xml:space="preserve"> </w:t>
      </w:r>
      <w:r w:rsidR="0080409B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80409B">
        <w:rPr>
          <w:sz w:val="28"/>
          <w:szCs w:val="28"/>
          <w:lang w:val="uk-UA"/>
        </w:rPr>
        <w:t xml:space="preserve"> </w:t>
      </w:r>
      <w:r w:rsidR="0080409B" w:rsidRPr="008B6D39">
        <w:rPr>
          <w:sz w:val="28"/>
          <w:szCs w:val="28"/>
          <w:lang w:val="uk-UA"/>
        </w:rPr>
        <w:t>Сумської міської ради</w:t>
      </w:r>
      <w:r w:rsidR="0080409B">
        <w:rPr>
          <w:sz w:val="28"/>
          <w:szCs w:val="28"/>
          <w:lang w:val="uk-UA"/>
        </w:rPr>
        <w:t xml:space="preserve"> (протокол від 12 грудня 2023 року </w:t>
      </w:r>
      <w:r w:rsidR="0080409B" w:rsidRPr="00242B77">
        <w:rPr>
          <w:sz w:val="28"/>
          <w:szCs w:val="28"/>
          <w:lang w:val="uk-UA"/>
        </w:rPr>
        <w:t xml:space="preserve">№ </w:t>
      </w:r>
      <w:r w:rsidR="0080409B">
        <w:rPr>
          <w:sz w:val="28"/>
          <w:szCs w:val="28"/>
          <w:lang w:val="uk-UA"/>
        </w:rPr>
        <w:t xml:space="preserve">75),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80409B">
        <w:rPr>
          <w:sz w:val="28"/>
          <w:szCs w:val="28"/>
          <w:lang w:val="uk-UA"/>
        </w:rPr>
        <w:t xml:space="preserve">                                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D2B0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D2B0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D2B05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1512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34426">
        <w:rPr>
          <w:sz w:val="28"/>
          <w:szCs w:val="28"/>
          <w:lang w:val="uk-UA"/>
        </w:rPr>
        <w:t>Мірест</w:t>
      </w:r>
      <w:proofErr w:type="spellEnd"/>
      <w:r w:rsidR="000151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B4735C" w:rsidRDefault="00AC32FB" w:rsidP="00B930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</w:t>
      </w:r>
      <w:r>
        <w:rPr>
          <w:sz w:val="28"/>
          <w:szCs w:val="28"/>
          <w:lang w:val="uk-UA"/>
        </w:rPr>
        <w:lastRenderedPageBreak/>
        <w:t>нормативно-правових актів на дату припинення або скасування воєнного стану в Україні.</w:t>
      </w:r>
    </w:p>
    <w:p w:rsidR="00B9303B" w:rsidRDefault="00B9303B" w:rsidP="00B9303B">
      <w:pPr>
        <w:ind w:firstLine="567"/>
        <w:jc w:val="both"/>
        <w:rPr>
          <w:sz w:val="28"/>
          <w:szCs w:val="28"/>
          <w:lang w:val="uk-UA"/>
        </w:rPr>
      </w:pPr>
    </w:p>
    <w:p w:rsidR="00E42077" w:rsidRDefault="00E42077" w:rsidP="00B9303B">
      <w:pPr>
        <w:ind w:firstLine="567"/>
        <w:jc w:val="both"/>
        <w:rPr>
          <w:sz w:val="28"/>
          <w:szCs w:val="28"/>
          <w:lang w:val="uk-UA"/>
        </w:rPr>
      </w:pPr>
    </w:p>
    <w:p w:rsidR="00E42077" w:rsidRDefault="00E42077" w:rsidP="00B9303B">
      <w:pPr>
        <w:ind w:firstLine="567"/>
        <w:jc w:val="both"/>
        <w:rPr>
          <w:sz w:val="28"/>
          <w:szCs w:val="28"/>
          <w:lang w:val="uk-UA"/>
        </w:rPr>
      </w:pPr>
    </w:p>
    <w:p w:rsidR="00E42077" w:rsidRDefault="00E42077" w:rsidP="00B9303B">
      <w:pPr>
        <w:ind w:firstLine="567"/>
        <w:jc w:val="both"/>
        <w:rPr>
          <w:sz w:val="28"/>
          <w:szCs w:val="28"/>
          <w:lang w:val="uk-UA"/>
        </w:rPr>
      </w:pPr>
    </w:p>
    <w:p w:rsidR="00305AB3" w:rsidRPr="008134BB" w:rsidRDefault="00E42077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E42077" w:rsidRDefault="00E42077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0409B">
          <w:pgSz w:w="11906" w:h="16838"/>
          <w:pgMar w:top="426" w:right="567" w:bottom="212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34426" w:rsidRPr="008134BB">
        <w:rPr>
          <w:sz w:val="28"/>
          <w:szCs w:val="28"/>
          <w:lang w:val="uk-UA"/>
        </w:rPr>
        <w:t xml:space="preserve">Про </w:t>
      </w:r>
      <w:r w:rsidR="00134426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134426">
        <w:rPr>
          <w:sz w:val="28"/>
          <w:szCs w:val="28"/>
          <w:lang w:val="uk-UA"/>
        </w:rPr>
        <w:t>Мірест</w:t>
      </w:r>
      <w:proofErr w:type="spellEnd"/>
      <w:r w:rsidR="00134426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134426">
        <w:rPr>
          <w:sz w:val="28"/>
          <w:szCs w:val="28"/>
          <w:lang w:val="uk-UA"/>
        </w:rPr>
        <w:t>адресою</w:t>
      </w:r>
      <w:proofErr w:type="spellEnd"/>
      <w:r w:rsidR="00134426">
        <w:rPr>
          <w:sz w:val="28"/>
          <w:szCs w:val="28"/>
          <w:lang w:val="uk-UA"/>
        </w:rPr>
        <w:t xml:space="preserve">: м. Суми, </w:t>
      </w:r>
      <w:r w:rsidR="009F331D" w:rsidRPr="009F331D">
        <w:rPr>
          <w:sz w:val="28"/>
          <w:szCs w:val="28"/>
        </w:rPr>
        <w:t>________</w:t>
      </w:r>
      <w:r w:rsidR="00134426">
        <w:rPr>
          <w:sz w:val="28"/>
          <w:szCs w:val="28"/>
          <w:lang w:val="uk-UA"/>
        </w:rPr>
        <w:t>площею 0,1171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D2B05">
        <w:rPr>
          <w:sz w:val="28"/>
          <w:szCs w:val="28"/>
          <w:lang w:val="uk-UA"/>
        </w:rPr>
        <w:t xml:space="preserve">31 січня </w:t>
      </w:r>
      <w:r w:rsidR="007740E2">
        <w:rPr>
          <w:sz w:val="28"/>
          <w:szCs w:val="28"/>
          <w:lang w:val="uk-UA"/>
        </w:rPr>
        <w:t>202</w:t>
      </w:r>
      <w:r w:rsidR="00BD2B0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D2B05">
        <w:rPr>
          <w:sz w:val="28"/>
          <w:szCs w:val="28"/>
          <w:lang w:val="uk-UA"/>
        </w:rPr>
        <w:t>4413</w:t>
      </w:r>
      <w:r w:rsidRPr="008134BB">
        <w:rPr>
          <w:sz w:val="28"/>
          <w:szCs w:val="28"/>
          <w:lang w:val="uk-UA"/>
        </w:rPr>
        <w:t>-МР</w:t>
      </w:r>
    </w:p>
    <w:p w:rsidR="0080409B" w:rsidRDefault="0080409B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6"/>
        <w:gridCol w:w="2303"/>
        <w:gridCol w:w="4535"/>
        <w:gridCol w:w="1844"/>
        <w:gridCol w:w="2411"/>
        <w:gridCol w:w="3300"/>
      </w:tblGrid>
      <w:tr w:rsidR="006B125B" w:rsidRPr="004F580C" w:rsidTr="00497B56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497B56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497B56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72" w:type="pct"/>
            <w:shd w:val="clear" w:color="auto" w:fill="auto"/>
          </w:tcPr>
          <w:p w:rsidR="006B125B" w:rsidRDefault="00E245E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134426">
              <w:rPr>
                <w:sz w:val="28"/>
                <w:szCs w:val="28"/>
                <w:lang w:val="uk-UA"/>
              </w:rPr>
              <w:t>Мірест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5E59E5" w:rsidRDefault="006B125B" w:rsidP="005610A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0" w:type="pct"/>
            <w:shd w:val="clear" w:color="auto" w:fill="auto"/>
          </w:tcPr>
          <w:p w:rsidR="006B125B" w:rsidRPr="00F44427" w:rsidRDefault="006B125B" w:rsidP="00497B56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8" w:type="pct"/>
            <w:shd w:val="clear" w:color="auto" w:fill="auto"/>
          </w:tcPr>
          <w:p w:rsidR="00446364" w:rsidRDefault="0044636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0,1171</w:t>
            </w:r>
          </w:p>
          <w:p w:rsidR="006B125B" w:rsidRDefault="00B9303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6B125B" w:rsidRPr="000B674F" w:rsidRDefault="006B125B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46364">
              <w:rPr>
                <w:sz w:val="28"/>
                <w:szCs w:val="28"/>
                <w:lang w:val="uk-UA"/>
              </w:rPr>
              <w:t xml:space="preserve">промисловості, транспорту, </w:t>
            </w:r>
            <w:r w:rsidR="003E0F52">
              <w:rPr>
                <w:sz w:val="28"/>
                <w:szCs w:val="28"/>
                <w:lang w:val="uk-UA"/>
              </w:rPr>
              <w:t>електронних комунікацій</w:t>
            </w:r>
            <w:r w:rsidR="00446364"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1106" w:type="pct"/>
            <w:shd w:val="clear" w:color="auto" w:fill="auto"/>
          </w:tcPr>
          <w:p w:rsidR="006B125B" w:rsidRDefault="005055B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0778D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497B56">
            <w:pPr>
              <w:ind w:left="-112" w:right="-67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80409B" w:rsidRDefault="0080409B" w:rsidP="004E1687">
      <w:pPr>
        <w:ind w:left="-284" w:firstLine="851"/>
        <w:rPr>
          <w:sz w:val="28"/>
          <w:szCs w:val="28"/>
          <w:lang w:val="uk-UA"/>
        </w:rPr>
      </w:pPr>
    </w:p>
    <w:p w:rsidR="005610A7" w:rsidRPr="008134BB" w:rsidRDefault="005610A7" w:rsidP="005610A7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5610A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80409B"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C73"/>
    <w:rsid w:val="001875E9"/>
    <w:rsid w:val="001A7EC7"/>
    <w:rsid w:val="001B5902"/>
    <w:rsid w:val="001C35ED"/>
    <w:rsid w:val="001D547C"/>
    <w:rsid w:val="001F5C2E"/>
    <w:rsid w:val="001F7D67"/>
    <w:rsid w:val="0021459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D7332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10A7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409B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F331D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423CD"/>
    <w:rsid w:val="00B4735C"/>
    <w:rsid w:val="00B611BC"/>
    <w:rsid w:val="00B80572"/>
    <w:rsid w:val="00B84BCF"/>
    <w:rsid w:val="00B9303B"/>
    <w:rsid w:val="00B949E5"/>
    <w:rsid w:val="00BA7257"/>
    <w:rsid w:val="00BB2AE0"/>
    <w:rsid w:val="00BC3DB7"/>
    <w:rsid w:val="00BD2B05"/>
    <w:rsid w:val="00BD2EA7"/>
    <w:rsid w:val="00BD419C"/>
    <w:rsid w:val="00BD4CB7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326B"/>
    <w:rsid w:val="00E062EE"/>
    <w:rsid w:val="00E24076"/>
    <w:rsid w:val="00E245E7"/>
    <w:rsid w:val="00E42077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00AF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7D4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76049-8917-4F25-A2B2-8CE6DB2A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2024-02-01T09:04:00Z</cp:lastPrinted>
  <dcterms:created xsi:type="dcterms:W3CDTF">2026-01-14T09:07:00Z</dcterms:created>
  <dcterms:modified xsi:type="dcterms:W3CDTF">2026-01-14T09:10:00Z</dcterms:modified>
</cp:coreProperties>
</file>