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CA2C17" w:rsidRPr="00D87FD5" w:rsidTr="00E8426D">
        <w:trPr>
          <w:trHeight w:val="1122"/>
          <w:jc w:val="center"/>
        </w:trPr>
        <w:tc>
          <w:tcPr>
            <w:tcW w:w="4283" w:type="dxa"/>
          </w:tcPr>
          <w:p w:rsidR="00CA2C17" w:rsidRPr="00D87FD5" w:rsidRDefault="00CA2C17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CA2C17" w:rsidRPr="00D87FD5" w:rsidRDefault="00CA2C17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4F62A241" wp14:editId="15F767B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C17" w:rsidRPr="00D87FD5" w:rsidRDefault="00CA2C17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CA2C17" w:rsidRPr="00D87FD5" w:rsidRDefault="00CA2C17" w:rsidP="00E842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A2C17" w:rsidRPr="00D87FD5" w:rsidRDefault="00CA2C17" w:rsidP="00CA2C17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CA2C17" w:rsidRPr="00D87FD5" w:rsidRDefault="00CA2C17" w:rsidP="00CA2C17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F909B3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CA2C17" w:rsidRPr="00D87FD5" w:rsidRDefault="00CA2C17" w:rsidP="00CA2C17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CA2C17" w:rsidRPr="00D87FD5" w:rsidRDefault="00CA2C17" w:rsidP="00CA2C17">
      <w:pPr>
        <w:rPr>
          <w:sz w:val="28"/>
          <w:szCs w:val="28"/>
          <w:lang w:val="uk-UA"/>
        </w:rPr>
      </w:pPr>
    </w:p>
    <w:p w:rsidR="00CA2C17" w:rsidRPr="00D87FD5" w:rsidRDefault="00CA2C17" w:rsidP="00CA2C17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F909B3">
        <w:rPr>
          <w:sz w:val="28"/>
          <w:szCs w:val="28"/>
          <w:lang w:val="uk-UA"/>
        </w:rPr>
        <w:t>27 березня 2024 року № 4610</w:t>
      </w:r>
      <w:r w:rsidRPr="00D87FD5">
        <w:rPr>
          <w:sz w:val="28"/>
          <w:szCs w:val="28"/>
          <w:lang w:val="uk-UA"/>
        </w:rPr>
        <w:t xml:space="preserve"> -МР</w:t>
      </w:r>
    </w:p>
    <w:p w:rsidR="00CA2C17" w:rsidRPr="00D87FD5" w:rsidRDefault="00CA2C17" w:rsidP="00CA2C17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A2C17" w:rsidRDefault="00061987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CA2C17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«Максимум-С 2015» дозволу на розроблення проекту землеустрою щодо відведення земельної ділянки у зв’язку зі зміною її цільового призначення за </w:t>
            </w:r>
            <w:proofErr w:type="spellStart"/>
            <w:r w:rsidRPr="00CA2C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CA2C17">
              <w:rPr>
                <w:sz w:val="28"/>
                <w:szCs w:val="28"/>
                <w:lang w:val="uk-UA"/>
              </w:rPr>
              <w:t xml:space="preserve">: м. Суми, </w:t>
            </w:r>
            <w:r w:rsidR="00CA2C17">
              <w:rPr>
                <w:sz w:val="28"/>
                <w:szCs w:val="28"/>
                <w:lang w:val="uk-UA"/>
              </w:rPr>
              <w:t xml:space="preserve">         </w:t>
            </w:r>
            <w:r w:rsidRPr="00CA2C17">
              <w:rPr>
                <w:sz w:val="28"/>
                <w:szCs w:val="28"/>
                <w:lang w:val="uk-UA"/>
              </w:rPr>
              <w:t>вул. Героїчна, 32, площею 0,5000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CA2C17" w:rsidRPr="00D87FD5" w:rsidRDefault="00061987" w:rsidP="00CA2C17">
      <w:pPr>
        <w:ind w:firstLine="708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>, надані д</w:t>
      </w:r>
      <w:r w:rsidR="00CA2C17">
        <w:rPr>
          <w:sz w:val="28"/>
          <w:szCs w:val="28"/>
          <w:lang w:val="uk-UA"/>
        </w:rPr>
        <w:t xml:space="preserve">окументи, відповідно до статті 12, </w:t>
      </w:r>
      <w:r>
        <w:rPr>
          <w:sz w:val="28"/>
          <w:szCs w:val="28"/>
          <w:lang w:val="uk-UA"/>
        </w:rPr>
        <w:t>20, 79-1</w:t>
      </w:r>
      <w:r w:rsidR="00CA2C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Земельного кодексу України,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Pr="00BF63B8">
        <w:rPr>
          <w:sz w:val="28"/>
          <w:szCs w:val="28"/>
          <w:lang w:val="uk-UA"/>
        </w:rPr>
        <w:t xml:space="preserve">, </w:t>
      </w:r>
      <w:r w:rsidR="00CA2C17" w:rsidRPr="00F81C91">
        <w:rPr>
          <w:sz w:val="28"/>
          <w:szCs w:val="28"/>
          <w:lang w:val="uk-UA"/>
        </w:rPr>
        <w:t xml:space="preserve">враховуючи </w:t>
      </w:r>
      <w:r w:rsidR="00CA2C17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BF6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рекомендації </w:t>
      </w:r>
      <w:r w:rsidRPr="00815B39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 xml:space="preserve">( протокол </w:t>
      </w:r>
      <w:r w:rsidRPr="00815B3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 вересня</w:t>
      </w:r>
      <w:r w:rsidRPr="00815B39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70)</w:t>
      </w:r>
      <w:r w:rsidRPr="00BF63B8">
        <w:rPr>
          <w:sz w:val="28"/>
          <w:szCs w:val="28"/>
          <w:lang w:val="uk-UA"/>
        </w:rPr>
        <w:t xml:space="preserve">, </w:t>
      </w:r>
      <w:r w:rsidR="00CA2C17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A2C17" w:rsidRPr="00D87FD5">
        <w:rPr>
          <w:b/>
          <w:sz w:val="28"/>
          <w:szCs w:val="28"/>
          <w:lang w:val="uk-UA"/>
        </w:rPr>
        <w:t>Сумська міська рада</w:t>
      </w:r>
      <w:r w:rsidR="00CA2C17" w:rsidRPr="00D87FD5">
        <w:rPr>
          <w:sz w:val="28"/>
          <w:szCs w:val="28"/>
          <w:lang w:val="uk-UA"/>
        </w:rPr>
        <w:t xml:space="preserve">  </w:t>
      </w:r>
    </w:p>
    <w:p w:rsidR="00061987" w:rsidRPr="00BF63B8" w:rsidRDefault="00061987" w:rsidP="00061987">
      <w:pPr>
        <w:jc w:val="both"/>
        <w:rPr>
          <w:sz w:val="28"/>
          <w:szCs w:val="28"/>
          <w:lang w:val="uk-UA"/>
        </w:rPr>
      </w:pPr>
    </w:p>
    <w:p w:rsidR="00CA2C17" w:rsidRPr="00D87FD5" w:rsidRDefault="00CA2C17" w:rsidP="00CA2C17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061987" w:rsidRPr="0076228B" w:rsidRDefault="00061987" w:rsidP="00061987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Товариству з обмеженою відповідальністю «Максимум-С 2015»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площею 0,5000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Героїчна, 32, кадастровий номер 5910136600:03:002:0035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промисловості, транспорту, електронних комунікацій, енергетики, оборони та іншого призначення; для розміщення та експлуатації будівель і споруд автомобільного транспорту та дорожнього господарства (код виду цільового призначення-12.04) на землі промисловості, транспорту, електронних комунікацій, енергетики, оборони та іншого призначення;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560265">
        <w:rPr>
          <w:sz w:val="28"/>
          <w:szCs w:val="28"/>
          <w:shd w:val="clear" w:color="auto" w:fill="FFFFFF"/>
          <w:lang w:val="uk-UA"/>
        </w:rPr>
        <w:t xml:space="preserve">ля </w:t>
      </w:r>
      <w:r>
        <w:rPr>
          <w:sz w:val="28"/>
          <w:szCs w:val="28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підприємств </w:t>
      </w:r>
      <w:r>
        <w:rPr>
          <w:sz w:val="28"/>
          <w:szCs w:val="28"/>
          <w:shd w:val="clear" w:color="auto" w:fill="FFFFFF"/>
          <w:lang w:val="uk-UA"/>
        </w:rPr>
        <w:lastRenderedPageBreak/>
        <w:t>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 (код виду цільового призначення-11.02),</w:t>
      </w:r>
      <w:r w:rsidRPr="004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знаходиться об</w:t>
      </w:r>
      <w:r w:rsidRPr="005602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 нерухомого майна, що перебуває у власності ТОВ «Максимум-С 2015» на підставі відомостей про речове право в Державному реєстрі речових прав на нерухоме майно, номер: 51565064 від 31.08.2023 р.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A2C17" w:rsidRPr="00D87FD5" w:rsidRDefault="00CA2C17" w:rsidP="00CA2C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A2C17" w:rsidRPr="00D87FD5" w:rsidRDefault="00CA2C17" w:rsidP="00CA2C17">
      <w:pPr>
        <w:jc w:val="both"/>
        <w:rPr>
          <w:sz w:val="24"/>
          <w:szCs w:val="24"/>
          <w:lang w:val="uk-UA"/>
        </w:rPr>
      </w:pPr>
    </w:p>
    <w:p w:rsidR="00C36468" w:rsidRDefault="00CA2C17" w:rsidP="00CA2C17">
      <w:pPr>
        <w:pStyle w:val="a7"/>
        <w:jc w:val="both"/>
        <w:outlineLvl w:val="0"/>
        <w:rPr>
          <w:sz w:val="24"/>
          <w:szCs w:val="24"/>
        </w:rPr>
      </w:pPr>
      <w:r w:rsidRPr="00D87FD5">
        <w:rPr>
          <w:sz w:val="24"/>
          <w:szCs w:val="24"/>
        </w:rPr>
        <w:t>Виконавець: Клименко Юрій</w:t>
      </w: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741DCA" w:rsidRDefault="00741DCA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Pr="00D87FD5" w:rsidRDefault="00CA2C17" w:rsidP="00CA2C17">
      <w:pPr>
        <w:jc w:val="both"/>
        <w:rPr>
          <w:sz w:val="28"/>
          <w:szCs w:val="28"/>
          <w:lang w:val="uk-UA"/>
        </w:rPr>
      </w:pPr>
    </w:p>
    <w:sectPr w:rsidR="00CA2C17" w:rsidRPr="00D87FD5" w:rsidSect="00061987">
      <w:pgSz w:w="11906" w:h="16838"/>
      <w:pgMar w:top="568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1987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16D1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3448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1DCA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63551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A2C17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44285"/>
    <w:rsid w:val="00F51F45"/>
    <w:rsid w:val="00F556CB"/>
    <w:rsid w:val="00F85AD9"/>
    <w:rsid w:val="00F909B3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49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197</cp:revision>
  <cp:lastPrinted>2024-03-28T09:09:00Z</cp:lastPrinted>
  <dcterms:created xsi:type="dcterms:W3CDTF">2021-03-25T06:52:00Z</dcterms:created>
  <dcterms:modified xsi:type="dcterms:W3CDTF">2024-03-29T09:52:00Z</dcterms:modified>
</cp:coreProperties>
</file>