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3841"/>
      </w:tblGrid>
      <w:tr w:rsidR="00125F5E" w:rsidRPr="00125F5E" w:rsidTr="00D268C8">
        <w:trPr>
          <w:trHeight w:val="1122"/>
          <w:jc w:val="center"/>
        </w:trPr>
        <w:tc>
          <w:tcPr>
            <w:tcW w:w="4283" w:type="dxa"/>
          </w:tcPr>
          <w:p w:rsidR="00125F5E" w:rsidRPr="00125F5E" w:rsidRDefault="00125F5E" w:rsidP="00125F5E">
            <w:pPr>
              <w:pStyle w:val="a6"/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125F5E" w:rsidRDefault="00125F5E" w:rsidP="00125F5E">
            <w:pPr>
              <w:pStyle w:val="a6"/>
              <w:rPr>
                <w:sz w:val="32"/>
                <w:szCs w:val="32"/>
                <w:lang w:val="uk-UA"/>
              </w:rPr>
            </w:pPr>
            <w:r w:rsidRPr="00125F5E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6A32" w:rsidRPr="00526A32" w:rsidRDefault="00526A32" w:rsidP="00125F5E">
            <w:pPr>
              <w:pStyle w:val="a6"/>
              <w:rPr>
                <w:sz w:val="24"/>
                <w:szCs w:val="24"/>
                <w:lang w:val="uk-UA"/>
              </w:rPr>
            </w:pPr>
          </w:p>
        </w:tc>
        <w:tc>
          <w:tcPr>
            <w:tcW w:w="3841" w:type="dxa"/>
          </w:tcPr>
          <w:p w:rsidR="00125F5E" w:rsidRPr="00125F5E" w:rsidRDefault="00125F5E" w:rsidP="00125F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25F5E" w:rsidRPr="00125F5E" w:rsidRDefault="00125F5E" w:rsidP="00125F5E">
      <w:pPr>
        <w:spacing w:after="0" w:line="240" w:lineRule="auto"/>
        <w:jc w:val="center"/>
        <w:rPr>
          <w:rFonts w:ascii="Times New Roman" w:hAnsi="Times New Roman" w:cs="Times New Roman"/>
          <w:caps/>
          <w:sz w:val="36"/>
          <w:szCs w:val="36"/>
        </w:rPr>
      </w:pPr>
      <w:r w:rsidRPr="00125F5E">
        <w:rPr>
          <w:rFonts w:ascii="Times New Roman" w:hAnsi="Times New Roman" w:cs="Times New Roman"/>
          <w:caps/>
          <w:sz w:val="36"/>
          <w:szCs w:val="36"/>
        </w:rPr>
        <w:t>Сумська міська рада</w:t>
      </w:r>
    </w:p>
    <w:p w:rsidR="00125F5E" w:rsidRPr="00125F5E" w:rsidRDefault="00125F5E" w:rsidP="00125F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F5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25F5E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Pr="00125F5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25F5E">
        <w:rPr>
          <w:rFonts w:ascii="Times New Roman" w:hAnsi="Times New Roman" w:cs="Times New Roman"/>
          <w:sz w:val="28"/>
          <w:szCs w:val="28"/>
        </w:rPr>
        <w:t xml:space="preserve"> СКЛИКАННЯ </w:t>
      </w:r>
      <w:r w:rsidR="00526A32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Pr="00125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5F5E">
        <w:rPr>
          <w:rFonts w:ascii="Times New Roman" w:hAnsi="Times New Roman" w:cs="Times New Roman"/>
          <w:sz w:val="28"/>
          <w:szCs w:val="28"/>
        </w:rPr>
        <w:t>СЕСІЯ</w:t>
      </w:r>
    </w:p>
    <w:p w:rsidR="00125F5E" w:rsidRPr="00125F5E" w:rsidRDefault="00125F5E" w:rsidP="00125F5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25F5E">
        <w:rPr>
          <w:rFonts w:ascii="Times New Roman" w:hAnsi="Times New Roman" w:cs="Times New Roman"/>
          <w:b/>
          <w:sz w:val="32"/>
          <w:szCs w:val="32"/>
        </w:rPr>
        <w:t>РІШЕННЯ</w:t>
      </w:r>
    </w:p>
    <w:p w:rsidR="00125F5E" w:rsidRPr="00125F5E" w:rsidRDefault="00125F5E" w:rsidP="00125F5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125F5E" w:rsidRPr="00125F5E" w:rsidRDefault="00125F5E" w:rsidP="00125F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25F5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26A32">
        <w:rPr>
          <w:rFonts w:ascii="Times New Roman" w:hAnsi="Times New Roman" w:cs="Times New Roman"/>
          <w:sz w:val="28"/>
          <w:szCs w:val="28"/>
          <w:lang w:val="uk-UA"/>
        </w:rPr>
        <w:t>27 березня</w:t>
      </w:r>
      <w:r w:rsidRPr="00125F5E">
        <w:rPr>
          <w:rFonts w:ascii="Times New Roman" w:hAnsi="Times New Roman" w:cs="Times New Roman"/>
          <w:sz w:val="28"/>
          <w:szCs w:val="28"/>
          <w:lang w:val="uk-UA"/>
        </w:rPr>
        <w:t xml:space="preserve"> 2024 року № </w:t>
      </w:r>
      <w:r w:rsidR="00526A32">
        <w:rPr>
          <w:rFonts w:ascii="Times New Roman" w:hAnsi="Times New Roman" w:cs="Times New Roman"/>
          <w:sz w:val="28"/>
          <w:szCs w:val="28"/>
          <w:lang w:val="uk-UA"/>
        </w:rPr>
        <w:t>4615</w:t>
      </w:r>
      <w:r w:rsidRPr="00125F5E">
        <w:rPr>
          <w:rFonts w:ascii="Times New Roman" w:hAnsi="Times New Roman" w:cs="Times New Roman"/>
          <w:sz w:val="28"/>
          <w:szCs w:val="28"/>
          <w:lang w:val="uk-UA"/>
        </w:rPr>
        <w:t>-МР</w:t>
      </w:r>
    </w:p>
    <w:p w:rsidR="00AA6981" w:rsidRPr="00125F5E" w:rsidRDefault="00125F5E" w:rsidP="00125F5E">
      <w:pPr>
        <w:widowControl w:val="0"/>
        <w:tabs>
          <w:tab w:val="left" w:pos="8447"/>
        </w:tabs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5F5E">
        <w:rPr>
          <w:rFonts w:ascii="Times New Roman" w:hAnsi="Times New Roman" w:cs="Times New Roman"/>
          <w:sz w:val="28"/>
          <w:szCs w:val="28"/>
          <w:lang w:val="uk-UA"/>
        </w:rPr>
        <w:t>м. Суми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</w:tblGrid>
      <w:tr w:rsidR="00112EE1" w:rsidRPr="00224421" w:rsidTr="00112EE1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6981" w:rsidRDefault="00AA6981" w:rsidP="00224421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12EE1" w:rsidRDefault="00224421" w:rsidP="008F6238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надання Д</w:t>
            </w:r>
            <w:r w:rsidR="00112E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епартаменту забезпечення ресурсних платежів Сумської міської ради  дозволу на розро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блення проекту землеустрою щодо</w:t>
            </w:r>
            <w:r w:rsidR="005746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12E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відведення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12E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земельної </w:t>
            </w:r>
            <w:r w:rsidR="005746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ділянки        </w:t>
            </w:r>
            <w:r w:rsidR="00112E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112E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="00112E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</w:t>
            </w:r>
            <w:r w:rsidR="005746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12E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Суми,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</w:t>
            </w:r>
            <w:r w:rsidR="008F6238" w:rsidRPr="008F62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____________</w:t>
            </w:r>
            <w:r w:rsidR="00E476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орієнтов</w:t>
            </w:r>
            <w:r w:rsidR="00D52E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ною </w:t>
            </w:r>
            <w:r w:rsidR="00112E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площею </w:t>
            </w:r>
            <w:r w:rsidR="00832A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0,0069 га</w:t>
            </w:r>
          </w:p>
        </w:tc>
      </w:tr>
    </w:tbl>
    <w:p w:rsidR="00112EE1" w:rsidRPr="00224421" w:rsidRDefault="00112EE1" w:rsidP="00367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2EE1" w:rsidRDefault="00832A55" w:rsidP="00AA69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підготовки земельної ділянки для подальшо</w:t>
      </w:r>
      <w:r w:rsidR="00216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 її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продажу</w:t>
      </w:r>
      <w:r w:rsidR="003C23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або </w:t>
      </w:r>
      <w:r w:rsidR="009731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права на не</w:t>
      </w:r>
      <w:r w:rsidR="00EA76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 </w:t>
      </w:r>
      <w:r w:rsidR="003C23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земельних торгах,</w:t>
      </w:r>
      <w:r w:rsidR="00112E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A76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</w:t>
      </w:r>
      <w:r w:rsidR="002244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статей </w:t>
      </w:r>
      <w:r w:rsidR="00125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12, 122, </w:t>
      </w:r>
      <w:r w:rsidR="00556B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123, 124, 134, 135, 136 Зе</w:t>
      </w:r>
      <w:r w:rsidR="00125F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мельного кодексу України, статей 28, 29,</w:t>
      </w:r>
      <w:r w:rsidR="00556B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50 Закону України «Про землеустрій»,</w:t>
      </w:r>
      <w:r w:rsidR="002244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25F5E" w:rsidRPr="00125F5E">
        <w:rPr>
          <w:rFonts w:ascii="Times New Roman" w:hAnsi="Times New Roman" w:cs="Times New Roman"/>
          <w:sz w:val="28"/>
          <w:szCs w:val="28"/>
          <w:lang w:val="uk-UA"/>
        </w:rPr>
        <w:t>враховуючи наказ Східного міжрегіонального управління Міністерства юстиції України від 23.02.2024 № 141/8 «Про відмову в задоволенні скарги Сумської міської ради»</w:t>
      </w:r>
      <w:r w:rsidR="00125F5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2244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рекомендації 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16.11.2021 № 40),</w:t>
      </w:r>
      <w:r w:rsidR="00556B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3306F" w:rsidRPr="0043306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43306F" w:rsidRPr="0043306F">
        <w:rPr>
          <w:rFonts w:ascii="Times New Roman" w:hAnsi="Times New Roman" w:cs="Times New Roman"/>
          <w:b/>
          <w:sz w:val="28"/>
          <w:szCs w:val="28"/>
          <w:lang w:val="uk-UA"/>
        </w:rPr>
        <w:t>Сумська міська рада</w:t>
      </w:r>
    </w:p>
    <w:p w:rsidR="00112EE1" w:rsidRPr="007277D6" w:rsidRDefault="00112EE1" w:rsidP="00367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2EE1" w:rsidRPr="0043306F" w:rsidRDefault="0043306F" w:rsidP="004330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06F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112EE1" w:rsidRPr="007277D6" w:rsidRDefault="00112EE1" w:rsidP="00112E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12EE1" w:rsidRDefault="00112EE1" w:rsidP="00AA69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</w:t>
      </w:r>
      <w:r w:rsidR="00556B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департаменту забезпечення ресурсних платежів Сумської міської ради () </w:t>
      </w:r>
      <w:r w:rsidR="009731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дозві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 на розроблення проекту землеустрою щодо відведенн</w:t>
      </w:r>
      <w:r w:rsidR="00216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 земельної ділянки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адресою: м. Суми</w:t>
      </w:r>
      <w:r w:rsidR="008F6238" w:rsidRPr="008F62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</w:t>
      </w:r>
      <w:bookmarkStart w:id="0" w:name="_GoBack"/>
      <w:bookmarkEnd w:id="0"/>
      <w:r w:rsidR="00E47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орієнтов</w:t>
      </w:r>
      <w:r w:rsidR="00D52E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ною </w:t>
      </w:r>
      <w:r w:rsidR="00216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площею 0,0069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9731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категорія, цільове та функціональне призначення земельної ділянки: землі промисловості, транспорту, зв’язку, енергетики, оборони та іншого призначення;</w:t>
      </w:r>
      <w:r w:rsidR="003C35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розміщення та експлуатації основних, підсобних і допоміжних будівель та споруд підприємств</w:t>
      </w:r>
      <w:r w:rsidR="00E47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C35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переробної,</w:t>
      </w:r>
      <w:r w:rsidR="00E47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C35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машинобудівної та </w:t>
      </w:r>
      <w:r w:rsidR="00E47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C35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іншої промисловості</w:t>
      </w:r>
      <w:r w:rsidR="00827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C35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(код</w:t>
      </w:r>
      <w:r w:rsidR="00BA7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277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виду цільового призначення</w:t>
      </w:r>
      <w:r w:rsidR="003C35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-11.02)</w:t>
      </w:r>
      <w:r w:rsidR="001F74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="009731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 розміщення виробнич</w:t>
      </w:r>
      <w:r w:rsidR="00E87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 приміщення</w:t>
      </w:r>
      <w:r w:rsidR="00216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112EE1" w:rsidRDefault="00112EE1" w:rsidP="00112E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6A32" w:rsidRDefault="00526A32" w:rsidP="00112E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6A32" w:rsidRDefault="00526A32" w:rsidP="00112E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3306F" w:rsidRPr="0043306F" w:rsidRDefault="0043306F" w:rsidP="0092517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3306F">
        <w:rPr>
          <w:rFonts w:ascii="Times New Roman" w:hAnsi="Times New Roman" w:cs="Times New Roman"/>
          <w:sz w:val="28"/>
          <w:szCs w:val="28"/>
          <w:lang w:val="uk-UA"/>
        </w:rPr>
        <w:t xml:space="preserve">Секретар Сумської міської ради                                                </w:t>
      </w:r>
      <w:r w:rsidR="009251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14E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3306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306F">
        <w:rPr>
          <w:rFonts w:ascii="Times New Roman" w:hAnsi="Times New Roman" w:cs="Times New Roman"/>
          <w:sz w:val="28"/>
          <w:szCs w:val="28"/>
          <w:lang w:val="uk-UA"/>
        </w:rPr>
        <w:t xml:space="preserve"> Артем КОБЗАР</w:t>
      </w:r>
    </w:p>
    <w:p w:rsidR="0043306F" w:rsidRPr="0043306F" w:rsidRDefault="0043306F" w:rsidP="0043306F">
      <w:pPr>
        <w:pStyle w:val="a5"/>
        <w:jc w:val="both"/>
        <w:outlineLvl w:val="0"/>
        <w:rPr>
          <w:sz w:val="24"/>
          <w:szCs w:val="24"/>
        </w:rPr>
      </w:pPr>
      <w:r w:rsidRPr="0043306F">
        <w:rPr>
          <w:sz w:val="24"/>
          <w:szCs w:val="24"/>
        </w:rPr>
        <w:t>Виконавець: Клименко Юрій</w:t>
      </w:r>
    </w:p>
    <w:sectPr w:rsidR="0043306F" w:rsidRPr="0043306F" w:rsidSect="0092517E">
      <w:pgSz w:w="11906" w:h="16838"/>
      <w:pgMar w:top="568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E2"/>
    <w:rsid w:val="0009039C"/>
    <w:rsid w:val="000F0C47"/>
    <w:rsid w:val="00112EE1"/>
    <w:rsid w:val="00125F5E"/>
    <w:rsid w:val="00170765"/>
    <w:rsid w:val="001F740D"/>
    <w:rsid w:val="00216167"/>
    <w:rsid w:val="002166B1"/>
    <w:rsid w:val="00224421"/>
    <w:rsid w:val="00367C90"/>
    <w:rsid w:val="003A31D4"/>
    <w:rsid w:val="003C23FC"/>
    <w:rsid w:val="003C35E0"/>
    <w:rsid w:val="0043306F"/>
    <w:rsid w:val="00470797"/>
    <w:rsid w:val="00526A32"/>
    <w:rsid w:val="00556B9D"/>
    <w:rsid w:val="00574635"/>
    <w:rsid w:val="005D14E4"/>
    <w:rsid w:val="006368E2"/>
    <w:rsid w:val="007218F3"/>
    <w:rsid w:val="007277D6"/>
    <w:rsid w:val="00827206"/>
    <w:rsid w:val="00832A55"/>
    <w:rsid w:val="00836FAC"/>
    <w:rsid w:val="00877863"/>
    <w:rsid w:val="00883055"/>
    <w:rsid w:val="008F6238"/>
    <w:rsid w:val="0092517E"/>
    <w:rsid w:val="009731F4"/>
    <w:rsid w:val="00AA6981"/>
    <w:rsid w:val="00BA77D3"/>
    <w:rsid w:val="00BB5ABD"/>
    <w:rsid w:val="00C93A33"/>
    <w:rsid w:val="00D52E6A"/>
    <w:rsid w:val="00E12C36"/>
    <w:rsid w:val="00E47680"/>
    <w:rsid w:val="00E87152"/>
    <w:rsid w:val="00EA7627"/>
    <w:rsid w:val="00F3510C"/>
    <w:rsid w:val="00F9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2639"/>
  <w15:chartTrackingRefBased/>
  <w15:docId w15:val="{D96821C4-4EDC-47D0-BFFF-4779DEB9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EE1"/>
    <w:pPr>
      <w:spacing w:after="200" w:line="276" w:lineRule="auto"/>
    </w:pPr>
  </w:style>
  <w:style w:type="paragraph" w:styleId="7">
    <w:name w:val="heading 7"/>
    <w:basedOn w:val="a"/>
    <w:next w:val="a"/>
    <w:link w:val="70"/>
    <w:qFormat/>
    <w:rsid w:val="00125F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97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31F4"/>
    <w:rPr>
      <w:rFonts w:ascii="Segoe UI" w:hAnsi="Segoe UI" w:cs="Segoe UI"/>
      <w:sz w:val="18"/>
      <w:szCs w:val="18"/>
    </w:rPr>
  </w:style>
  <w:style w:type="paragraph" w:styleId="a5">
    <w:name w:val="caption"/>
    <w:basedOn w:val="a"/>
    <w:qFormat/>
    <w:rsid w:val="007277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125F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rsid w:val="00125F5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125F5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9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 Анна Валентинівна</dc:creator>
  <cp:keywords/>
  <dc:description/>
  <cp:lastModifiedBy>Пасиленко Ганна Михайлівна</cp:lastModifiedBy>
  <cp:revision>3</cp:revision>
  <cp:lastPrinted>2024-03-13T12:13:00Z</cp:lastPrinted>
  <dcterms:created xsi:type="dcterms:W3CDTF">2026-01-15T09:42:00Z</dcterms:created>
  <dcterms:modified xsi:type="dcterms:W3CDTF">2026-01-15T09:43:00Z</dcterms:modified>
</cp:coreProperties>
</file>