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3841"/>
      </w:tblGrid>
      <w:tr w:rsidR="003A34B4" w:rsidRPr="00F11DA1" w:rsidTr="00B1240B">
        <w:trPr>
          <w:trHeight w:val="1122"/>
          <w:jc w:val="center"/>
        </w:trPr>
        <w:tc>
          <w:tcPr>
            <w:tcW w:w="4283" w:type="dxa"/>
          </w:tcPr>
          <w:p w:rsidR="003A34B4" w:rsidRPr="000A2118" w:rsidRDefault="003A34B4" w:rsidP="00B1240B">
            <w:pPr>
              <w:pStyle w:val="a7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3A34B4" w:rsidRDefault="003A34B4" w:rsidP="00B1240B">
            <w:pPr>
              <w:pStyle w:val="a7"/>
              <w:rPr>
                <w:sz w:val="32"/>
                <w:szCs w:val="32"/>
                <w:lang w:val="uk-UA"/>
              </w:rPr>
            </w:pPr>
            <w:r w:rsidRPr="00C32DE7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A0D" w:rsidRPr="00D85B44" w:rsidRDefault="00FA2A0D" w:rsidP="00B1240B">
            <w:pPr>
              <w:pStyle w:val="a7"/>
              <w:rPr>
                <w:sz w:val="32"/>
                <w:szCs w:val="32"/>
                <w:lang w:val="uk-UA"/>
              </w:rPr>
            </w:pPr>
          </w:p>
        </w:tc>
        <w:tc>
          <w:tcPr>
            <w:tcW w:w="3841" w:type="dxa"/>
          </w:tcPr>
          <w:p w:rsidR="003A34B4" w:rsidRPr="00385AE9" w:rsidRDefault="003A34B4" w:rsidP="00FA2A0D">
            <w:pPr>
              <w:jc w:val="center"/>
              <w:rPr>
                <w:lang w:val="uk-UA"/>
              </w:rPr>
            </w:pPr>
          </w:p>
        </w:tc>
      </w:tr>
    </w:tbl>
    <w:p w:rsidR="003A34B4" w:rsidRPr="00BE726D" w:rsidRDefault="003A34B4" w:rsidP="003A34B4">
      <w:pPr>
        <w:jc w:val="center"/>
        <w:rPr>
          <w:caps/>
          <w:sz w:val="36"/>
          <w:szCs w:val="36"/>
        </w:rPr>
      </w:pPr>
      <w:r w:rsidRPr="00BE726D">
        <w:rPr>
          <w:caps/>
          <w:sz w:val="36"/>
          <w:szCs w:val="36"/>
        </w:rPr>
        <w:t>Сумська міська рада</w:t>
      </w:r>
    </w:p>
    <w:p w:rsidR="003A34B4" w:rsidRPr="0018346E" w:rsidRDefault="003A34B4" w:rsidP="003A34B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 </w:t>
      </w:r>
      <w:r w:rsidR="00FA2A0D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3A34B4" w:rsidRPr="00BE726D" w:rsidRDefault="003A34B4" w:rsidP="003A34B4">
      <w:pPr>
        <w:jc w:val="center"/>
        <w:rPr>
          <w:sz w:val="32"/>
          <w:szCs w:val="32"/>
          <w:lang w:val="uk-UA"/>
        </w:rPr>
      </w:pPr>
      <w:r w:rsidRPr="00BE726D">
        <w:rPr>
          <w:b/>
          <w:sz w:val="32"/>
          <w:szCs w:val="32"/>
        </w:rPr>
        <w:t>РІШЕННЯ</w:t>
      </w:r>
    </w:p>
    <w:p w:rsidR="003A34B4" w:rsidRPr="00BE726D" w:rsidRDefault="003A34B4" w:rsidP="003A34B4">
      <w:pPr>
        <w:rPr>
          <w:sz w:val="32"/>
          <w:szCs w:val="32"/>
          <w:lang w:val="uk-UA"/>
        </w:rPr>
      </w:pPr>
    </w:p>
    <w:p w:rsidR="003A34B4" w:rsidRPr="0018346E" w:rsidRDefault="003A34B4" w:rsidP="003A34B4">
      <w:pPr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2024 </w:t>
      </w:r>
      <w:r w:rsidRPr="0018346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№ </w:t>
      </w:r>
      <w:r w:rsidR="00FA2A0D">
        <w:rPr>
          <w:sz w:val="28"/>
          <w:szCs w:val="28"/>
          <w:lang w:val="uk-UA"/>
        </w:rPr>
        <w:t>4640</w:t>
      </w:r>
      <w:r w:rsidRPr="0018346E">
        <w:rPr>
          <w:sz w:val="28"/>
          <w:szCs w:val="28"/>
          <w:lang w:val="uk-UA"/>
        </w:rPr>
        <w:t>-МР</w:t>
      </w:r>
    </w:p>
    <w:p w:rsidR="001E63B9" w:rsidRDefault="003A34B4" w:rsidP="003A34B4">
      <w:pPr>
        <w:spacing w:after="200" w:line="276" w:lineRule="auto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  <w:r w:rsidR="001E63B9">
        <w:rPr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9954D2" w:rsidRPr="003A34B4" w:rsidTr="00CD6F4C">
        <w:trPr>
          <w:trHeight w:val="1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3A34B4" w:rsidRDefault="009954D2" w:rsidP="0070631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3A34B4">
              <w:rPr>
                <w:sz w:val="28"/>
                <w:szCs w:val="28"/>
                <w:lang w:val="uk-UA"/>
              </w:rPr>
              <w:t xml:space="preserve">Про </w:t>
            </w:r>
            <w:r w:rsidR="00BD6D3A" w:rsidRPr="003A34B4">
              <w:rPr>
                <w:sz w:val="28"/>
                <w:szCs w:val="28"/>
                <w:lang w:val="uk-UA"/>
              </w:rPr>
              <w:t xml:space="preserve">відмову </w:t>
            </w:r>
            <w:r w:rsidR="00945A5B" w:rsidRPr="003A34B4">
              <w:rPr>
                <w:sz w:val="28"/>
                <w:szCs w:val="28"/>
                <w:lang w:val="uk-UA"/>
              </w:rPr>
              <w:t>Сердюк</w:t>
            </w:r>
            <w:r w:rsidR="003A34B4">
              <w:rPr>
                <w:sz w:val="28"/>
                <w:szCs w:val="28"/>
                <w:lang w:val="uk-UA"/>
              </w:rPr>
              <w:t>у</w:t>
            </w:r>
            <w:r w:rsidR="00945A5B" w:rsidRPr="003A34B4">
              <w:rPr>
                <w:sz w:val="28"/>
                <w:szCs w:val="28"/>
                <w:lang w:val="uk-UA"/>
              </w:rPr>
              <w:t xml:space="preserve"> Сергію Івановичу</w:t>
            </w:r>
            <w:r w:rsidR="00D47361" w:rsidRPr="003A34B4">
              <w:rPr>
                <w:sz w:val="28"/>
                <w:szCs w:val="28"/>
                <w:lang w:val="uk-UA"/>
              </w:rPr>
              <w:t xml:space="preserve"> </w:t>
            </w:r>
            <w:r w:rsidR="00BD6D3A" w:rsidRPr="003A34B4">
              <w:rPr>
                <w:sz w:val="28"/>
                <w:szCs w:val="28"/>
                <w:lang w:val="uk-UA"/>
              </w:rPr>
              <w:t xml:space="preserve">у наданні </w:t>
            </w:r>
            <w:r w:rsidR="006776BD" w:rsidRPr="003A34B4">
              <w:rPr>
                <w:sz w:val="28"/>
                <w:szCs w:val="28"/>
                <w:lang w:val="uk-UA"/>
              </w:rPr>
              <w:t xml:space="preserve">дозволу на розроблення </w:t>
            </w:r>
            <w:r w:rsidR="0025751B" w:rsidRPr="003A34B4">
              <w:rPr>
                <w:sz w:val="28"/>
                <w:szCs w:val="28"/>
                <w:lang w:val="uk-UA"/>
              </w:rPr>
              <w:t>проекту землеустрою щодо відведення земельної ділянки</w:t>
            </w:r>
            <w:r w:rsidR="006776BD" w:rsidRPr="003A34B4">
              <w:rPr>
                <w:sz w:val="28"/>
                <w:szCs w:val="28"/>
                <w:lang w:val="uk-UA"/>
              </w:rPr>
              <w:t xml:space="preserve"> </w:t>
            </w:r>
            <w:r w:rsidRPr="003A34B4">
              <w:rPr>
                <w:sz w:val="28"/>
                <w:szCs w:val="28"/>
                <w:lang w:val="uk-UA"/>
              </w:rPr>
              <w:t xml:space="preserve">за адресою: </w:t>
            </w:r>
            <w:r w:rsidR="00706310">
              <w:rPr>
                <w:sz w:val="28"/>
                <w:szCs w:val="28"/>
                <w:lang w:val="uk-UA"/>
              </w:rPr>
              <w:t>м. Суми,</w:t>
            </w:r>
            <w:r w:rsidR="00706310" w:rsidRPr="00706310">
              <w:rPr>
                <w:sz w:val="28"/>
                <w:szCs w:val="28"/>
              </w:rPr>
              <w:t>________</w:t>
            </w:r>
            <w:r w:rsidR="00945A5B" w:rsidRPr="003A34B4">
              <w:rPr>
                <w:sz w:val="28"/>
                <w:szCs w:val="28"/>
                <w:lang w:val="uk-UA"/>
              </w:rPr>
              <w:t>,</w:t>
            </w:r>
            <w:r w:rsidR="00BF168B" w:rsidRPr="003A34B4">
              <w:rPr>
                <w:sz w:val="28"/>
                <w:szCs w:val="28"/>
                <w:lang w:val="uk-UA"/>
              </w:rPr>
              <w:t xml:space="preserve"> орієнтовною площею </w:t>
            </w:r>
            <w:r w:rsidR="00650B2D" w:rsidRPr="003A34B4">
              <w:rPr>
                <w:sz w:val="28"/>
                <w:szCs w:val="28"/>
                <w:lang w:val="uk-UA"/>
              </w:rPr>
              <w:t>0,</w:t>
            </w:r>
            <w:r w:rsidR="00945A5B" w:rsidRPr="003A34B4">
              <w:rPr>
                <w:sz w:val="28"/>
                <w:szCs w:val="28"/>
                <w:lang w:val="uk-UA"/>
              </w:rPr>
              <w:t>0500</w:t>
            </w:r>
            <w:r w:rsidR="00650B2D" w:rsidRPr="003A34B4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8E3A66">
      <w:pPr>
        <w:ind w:firstLine="708"/>
        <w:jc w:val="both"/>
        <w:rPr>
          <w:sz w:val="28"/>
          <w:szCs w:val="28"/>
          <w:lang w:val="uk-UA"/>
        </w:rPr>
      </w:pPr>
    </w:p>
    <w:p w:rsidR="00FA2A0D" w:rsidRDefault="00FA2A0D" w:rsidP="00CD6F4C">
      <w:pPr>
        <w:ind w:firstLine="567"/>
        <w:jc w:val="both"/>
        <w:rPr>
          <w:sz w:val="28"/>
          <w:szCs w:val="28"/>
          <w:lang w:val="uk-UA"/>
        </w:rPr>
      </w:pPr>
    </w:p>
    <w:p w:rsidR="00CD6F4C" w:rsidRPr="003A34B4" w:rsidRDefault="006776BD" w:rsidP="00CD6F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0A1DD5">
        <w:rPr>
          <w:sz w:val="28"/>
          <w:szCs w:val="28"/>
          <w:lang w:val="uk-UA"/>
        </w:rPr>
        <w:t>громадянина</w:t>
      </w:r>
      <w:r>
        <w:rPr>
          <w:sz w:val="28"/>
          <w:szCs w:val="28"/>
          <w:lang w:val="uk-UA"/>
        </w:rPr>
        <w:t xml:space="preserve">, надані документи, </w:t>
      </w:r>
      <w:r w:rsidR="00B90DEE">
        <w:rPr>
          <w:sz w:val="28"/>
          <w:szCs w:val="28"/>
          <w:lang w:val="uk-UA"/>
        </w:rPr>
        <w:t>відповідно до статей</w:t>
      </w:r>
      <w:r w:rsidR="002A4321">
        <w:rPr>
          <w:sz w:val="28"/>
          <w:szCs w:val="28"/>
          <w:lang w:val="uk-UA"/>
        </w:rPr>
        <w:t xml:space="preserve"> </w:t>
      </w:r>
      <w:r w:rsidR="003A34B4">
        <w:rPr>
          <w:sz w:val="28"/>
          <w:szCs w:val="28"/>
          <w:lang w:val="uk-UA"/>
        </w:rPr>
        <w:t xml:space="preserve">12, </w:t>
      </w:r>
      <w:r w:rsidR="00057A02">
        <w:rPr>
          <w:sz w:val="28"/>
          <w:szCs w:val="28"/>
          <w:lang w:val="uk-UA"/>
        </w:rPr>
        <w:t>20,</w:t>
      </w:r>
      <w:r w:rsidR="00BC3803">
        <w:rPr>
          <w:sz w:val="28"/>
          <w:szCs w:val="28"/>
          <w:lang w:val="uk-UA"/>
        </w:rPr>
        <w:t xml:space="preserve"> </w:t>
      </w:r>
      <w:r w:rsidR="003A34B4">
        <w:rPr>
          <w:sz w:val="28"/>
          <w:szCs w:val="28"/>
          <w:lang w:val="uk-UA"/>
        </w:rPr>
        <w:t xml:space="preserve">122, </w:t>
      </w:r>
      <w:r w:rsidR="00057A02">
        <w:rPr>
          <w:sz w:val="28"/>
          <w:szCs w:val="28"/>
          <w:lang w:val="uk-UA"/>
        </w:rPr>
        <w:t>123, 134</w:t>
      </w:r>
      <w:r w:rsidR="004D6F7A">
        <w:rPr>
          <w:sz w:val="28"/>
          <w:szCs w:val="28"/>
          <w:lang w:val="uk-UA"/>
        </w:rPr>
        <w:t xml:space="preserve"> </w:t>
      </w:r>
      <w:r w:rsidR="008E3A66">
        <w:rPr>
          <w:sz w:val="28"/>
          <w:szCs w:val="28"/>
          <w:lang w:val="uk-UA"/>
        </w:rPr>
        <w:t>Земельного кодексу України</w:t>
      </w:r>
      <w:r w:rsidR="00C90764">
        <w:rPr>
          <w:sz w:val="28"/>
          <w:szCs w:val="28"/>
          <w:lang w:val="uk-UA"/>
        </w:rPr>
        <w:t xml:space="preserve">, </w:t>
      </w:r>
      <w:r w:rsidR="006428FA">
        <w:rPr>
          <w:sz w:val="28"/>
          <w:szCs w:val="28"/>
          <w:lang w:val="uk-UA"/>
        </w:rPr>
        <w:t xml:space="preserve">абзацу другого </w:t>
      </w:r>
      <w:r w:rsidR="006428FA" w:rsidRPr="009D1939">
        <w:rPr>
          <w:sz w:val="28"/>
          <w:szCs w:val="28"/>
          <w:lang w:val="uk-UA"/>
        </w:rPr>
        <w:t xml:space="preserve">частини </w:t>
      </w:r>
      <w:r w:rsidR="006428FA">
        <w:rPr>
          <w:sz w:val="28"/>
          <w:szCs w:val="28"/>
          <w:lang w:val="uk-UA"/>
        </w:rPr>
        <w:t>четвертої</w:t>
      </w:r>
      <w:r w:rsidR="006428FA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6428FA">
        <w:rPr>
          <w:sz w:val="28"/>
          <w:szCs w:val="28"/>
          <w:lang w:val="uk-UA"/>
        </w:rPr>
        <w:t xml:space="preserve">, </w:t>
      </w:r>
      <w:r w:rsidR="00D87EB2">
        <w:rPr>
          <w:color w:val="000000"/>
          <w:sz w:val="28"/>
          <w:szCs w:val="28"/>
          <w:shd w:val="clear" w:color="auto" w:fill="FFFFFF"/>
          <w:lang w:val="uk-UA"/>
        </w:rPr>
        <w:t>пункту 6.1.44 Державних будівельних норм</w:t>
      </w:r>
      <w:r w:rsidR="00D87EB2" w:rsidRPr="003B3901">
        <w:rPr>
          <w:color w:val="000000"/>
          <w:sz w:val="28"/>
          <w:szCs w:val="28"/>
          <w:shd w:val="clear" w:color="auto" w:fill="FFFFFF"/>
          <w:lang w:val="uk-UA"/>
        </w:rPr>
        <w:t xml:space="preserve"> ДБН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D87EB2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3A34B4" w:rsidRPr="00F81C91">
        <w:rPr>
          <w:sz w:val="28"/>
          <w:szCs w:val="28"/>
          <w:lang w:val="uk-UA"/>
        </w:rPr>
        <w:t xml:space="preserve">враховуючи </w:t>
      </w:r>
      <w:r w:rsidR="003A34B4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</w:t>
      </w:r>
      <w:r w:rsidR="00350719" w:rsidRPr="00F81C91">
        <w:rPr>
          <w:sz w:val="28"/>
          <w:szCs w:val="28"/>
          <w:lang w:val="uk-UA"/>
        </w:rPr>
        <w:t xml:space="preserve"> </w:t>
      </w:r>
      <w:r w:rsidR="003A34B4">
        <w:rPr>
          <w:sz w:val="28"/>
          <w:szCs w:val="28"/>
          <w:lang w:val="uk-UA"/>
        </w:rPr>
        <w:t xml:space="preserve">та </w:t>
      </w:r>
      <w:r w:rsidR="00350719"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CD6F4C">
        <w:rPr>
          <w:sz w:val="28"/>
          <w:szCs w:val="28"/>
          <w:lang w:val="uk-UA"/>
        </w:rPr>
        <w:t xml:space="preserve">від </w:t>
      </w:r>
      <w:r w:rsidR="003A34B4">
        <w:rPr>
          <w:sz w:val="28"/>
          <w:szCs w:val="28"/>
          <w:lang w:val="uk-UA"/>
        </w:rPr>
        <w:t xml:space="preserve">                               </w:t>
      </w:r>
      <w:r w:rsidR="00CD6F4C">
        <w:rPr>
          <w:sz w:val="28"/>
          <w:szCs w:val="28"/>
          <w:lang w:val="uk-UA"/>
        </w:rPr>
        <w:t>05 вересня</w:t>
      </w:r>
      <w:r w:rsidR="00636178">
        <w:rPr>
          <w:sz w:val="28"/>
          <w:szCs w:val="28"/>
          <w:lang w:val="uk-UA"/>
        </w:rPr>
        <w:t xml:space="preserve"> 2023</w:t>
      </w:r>
      <w:r w:rsidR="00350719">
        <w:rPr>
          <w:sz w:val="28"/>
          <w:szCs w:val="28"/>
          <w:lang w:val="uk-UA"/>
        </w:rPr>
        <w:t xml:space="preserve"> року</w:t>
      </w:r>
      <w:r w:rsidR="00350719" w:rsidRPr="00F81C91">
        <w:rPr>
          <w:sz w:val="28"/>
          <w:szCs w:val="28"/>
          <w:lang w:val="uk-UA"/>
        </w:rPr>
        <w:t xml:space="preserve"> № </w:t>
      </w:r>
      <w:r w:rsidR="00CD6F4C">
        <w:rPr>
          <w:sz w:val="28"/>
          <w:szCs w:val="28"/>
          <w:lang w:val="uk-UA"/>
        </w:rPr>
        <w:t>68</w:t>
      </w:r>
      <w:r w:rsidR="00350719" w:rsidRPr="00F81C91">
        <w:rPr>
          <w:sz w:val="28"/>
          <w:szCs w:val="28"/>
          <w:lang w:val="uk-UA"/>
        </w:rPr>
        <w:t>)</w:t>
      </w:r>
      <w:r w:rsidR="00350719">
        <w:rPr>
          <w:sz w:val="28"/>
          <w:szCs w:val="28"/>
          <w:lang w:val="uk-UA"/>
        </w:rPr>
        <w:t xml:space="preserve">, </w:t>
      </w:r>
      <w:r w:rsidR="003A34B4" w:rsidRPr="0018346E"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3A34B4">
        <w:rPr>
          <w:sz w:val="28"/>
          <w:szCs w:val="28"/>
          <w:lang w:val="uk-UA"/>
        </w:rPr>
        <w:t>«</w:t>
      </w:r>
      <w:r w:rsidR="003A34B4" w:rsidRPr="0018346E">
        <w:rPr>
          <w:sz w:val="28"/>
          <w:szCs w:val="28"/>
          <w:lang w:val="uk-UA"/>
        </w:rPr>
        <w:t>Про м</w:t>
      </w:r>
      <w:r w:rsidR="003A34B4">
        <w:rPr>
          <w:sz w:val="28"/>
          <w:szCs w:val="28"/>
          <w:lang w:val="uk-UA"/>
        </w:rPr>
        <w:t>ісцеве самоврядування в Україні»</w:t>
      </w:r>
      <w:r w:rsidR="003A34B4" w:rsidRPr="0018346E">
        <w:rPr>
          <w:sz w:val="28"/>
          <w:szCs w:val="28"/>
          <w:lang w:val="uk-UA"/>
        </w:rPr>
        <w:t xml:space="preserve">, </w:t>
      </w:r>
      <w:r w:rsidR="003A34B4" w:rsidRPr="0018346E">
        <w:rPr>
          <w:b/>
          <w:sz w:val="28"/>
          <w:szCs w:val="28"/>
          <w:lang w:val="uk-UA"/>
        </w:rPr>
        <w:t>Сумська міська рада</w:t>
      </w:r>
    </w:p>
    <w:p w:rsidR="00CD6F4C" w:rsidRPr="003A34B4" w:rsidRDefault="00CD6F4C" w:rsidP="00CD6F4C">
      <w:pPr>
        <w:ind w:firstLine="708"/>
        <w:jc w:val="both"/>
        <w:rPr>
          <w:sz w:val="24"/>
          <w:szCs w:val="24"/>
          <w:lang w:val="uk-UA"/>
        </w:rPr>
      </w:pPr>
    </w:p>
    <w:p w:rsidR="00CD6F4C" w:rsidRPr="00CD6F4C" w:rsidRDefault="003A34B4" w:rsidP="00CD6F4C">
      <w:pPr>
        <w:spacing w:before="120"/>
        <w:jc w:val="center"/>
        <w:rPr>
          <w:b/>
          <w:sz w:val="28"/>
          <w:szCs w:val="28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9954D2" w:rsidRDefault="009954D2" w:rsidP="00CD6F4C">
      <w:pPr>
        <w:ind w:firstLine="567"/>
        <w:jc w:val="both"/>
        <w:rPr>
          <w:b/>
          <w:sz w:val="28"/>
          <w:szCs w:val="28"/>
          <w:lang w:val="uk-UA"/>
        </w:rPr>
      </w:pPr>
    </w:p>
    <w:p w:rsidR="002A14DE" w:rsidRDefault="009954D2" w:rsidP="0057403A">
      <w:pPr>
        <w:ind w:firstLine="567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0033FD">
        <w:rPr>
          <w:bCs/>
          <w:sz w:val="28"/>
          <w:lang w:val="uk-UA"/>
        </w:rPr>
        <w:t>Сердюк</w:t>
      </w:r>
      <w:r w:rsidR="003A34B4">
        <w:rPr>
          <w:bCs/>
          <w:sz w:val="28"/>
          <w:lang w:val="uk-UA"/>
        </w:rPr>
        <w:t>у</w:t>
      </w:r>
      <w:r w:rsidR="000033FD">
        <w:rPr>
          <w:bCs/>
          <w:sz w:val="28"/>
          <w:lang w:val="uk-UA"/>
        </w:rPr>
        <w:t xml:space="preserve"> Сергію Івановичу </w:t>
      </w:r>
      <w:r w:rsidR="007F3D9E">
        <w:rPr>
          <w:sz w:val="28"/>
          <w:szCs w:val="28"/>
          <w:lang w:val="uk-UA"/>
        </w:rPr>
        <w:t>()</w:t>
      </w:r>
      <w:r w:rsidR="00401D8E">
        <w:rPr>
          <w:sz w:val="28"/>
          <w:szCs w:val="28"/>
          <w:lang w:val="uk-UA"/>
        </w:rPr>
        <w:t xml:space="preserve"> </w:t>
      </w:r>
      <w:r w:rsidR="00B94E32">
        <w:rPr>
          <w:sz w:val="28"/>
          <w:szCs w:val="28"/>
          <w:lang w:val="uk-UA"/>
        </w:rPr>
        <w:t>у наданні дозволу на розроблення проекту землеустрою щодо відведення земельної ділянки</w:t>
      </w:r>
      <w:r w:rsidR="000033FD">
        <w:rPr>
          <w:sz w:val="28"/>
          <w:szCs w:val="28"/>
          <w:lang w:val="uk-UA"/>
        </w:rPr>
        <w:t xml:space="preserve"> в оренду</w:t>
      </w:r>
      <w:r>
        <w:rPr>
          <w:sz w:val="28"/>
          <w:szCs w:val="28"/>
          <w:lang w:val="uk-UA"/>
        </w:rPr>
        <w:t xml:space="preserve"> </w:t>
      </w:r>
      <w:r w:rsidR="00AB0BE6">
        <w:rPr>
          <w:sz w:val="28"/>
          <w:szCs w:val="28"/>
          <w:lang w:val="uk-UA"/>
        </w:rPr>
        <w:t xml:space="preserve">за адресою: </w:t>
      </w:r>
      <w:r w:rsidR="0051595D">
        <w:rPr>
          <w:sz w:val="28"/>
          <w:szCs w:val="28"/>
          <w:lang w:val="uk-UA"/>
        </w:rPr>
        <w:t xml:space="preserve">м. Суми, </w:t>
      </w:r>
      <w:r w:rsidR="00706310" w:rsidRPr="00706310">
        <w:rPr>
          <w:sz w:val="28"/>
          <w:szCs w:val="28"/>
        </w:rPr>
        <w:t>__________</w:t>
      </w:r>
      <w:r w:rsidR="000033FD">
        <w:rPr>
          <w:sz w:val="28"/>
          <w:szCs w:val="28"/>
          <w:lang w:val="uk-UA"/>
        </w:rPr>
        <w:t>орієнтовною площею 0,0500</w:t>
      </w:r>
      <w:r w:rsidR="00057A02">
        <w:rPr>
          <w:sz w:val="28"/>
          <w:szCs w:val="28"/>
          <w:lang w:val="uk-UA"/>
        </w:rPr>
        <w:t xml:space="preserve"> га,</w:t>
      </w:r>
      <w:r w:rsidR="00C9554D">
        <w:rPr>
          <w:sz w:val="28"/>
          <w:szCs w:val="28"/>
          <w:lang w:val="uk-UA"/>
        </w:rPr>
        <w:t xml:space="preserve"> </w:t>
      </w:r>
      <w:r w:rsidR="000033FD">
        <w:rPr>
          <w:sz w:val="28"/>
          <w:szCs w:val="28"/>
          <w:lang w:val="uk-UA"/>
        </w:rPr>
        <w:t xml:space="preserve">для будівництва та обслуговування </w:t>
      </w:r>
      <w:r w:rsidR="00691B2C">
        <w:rPr>
          <w:sz w:val="28"/>
          <w:szCs w:val="28"/>
          <w:lang w:val="uk-UA"/>
        </w:rPr>
        <w:t>жилого будинку, господарських будівель і споруд,</w:t>
      </w:r>
      <w:r w:rsidR="00AB0BE6">
        <w:rPr>
          <w:sz w:val="28"/>
          <w:szCs w:val="28"/>
          <w:lang w:val="uk-UA"/>
        </w:rPr>
        <w:t xml:space="preserve"> </w:t>
      </w:r>
      <w:r w:rsidR="00AA72FB" w:rsidRPr="00D74125">
        <w:rPr>
          <w:sz w:val="28"/>
          <w:szCs w:val="28"/>
          <w:lang w:val="uk-UA"/>
        </w:rPr>
        <w:t xml:space="preserve">у зв’язку з </w:t>
      </w:r>
      <w:r w:rsidR="00B858D2" w:rsidRPr="0092215D">
        <w:rPr>
          <w:sz w:val="28"/>
          <w:szCs w:val="28"/>
          <w:lang w:val="uk-UA"/>
        </w:rPr>
        <w:t xml:space="preserve">невідповідністю </w:t>
      </w:r>
      <w:r w:rsidR="002A14DE">
        <w:rPr>
          <w:sz w:val="28"/>
          <w:szCs w:val="28"/>
          <w:lang w:val="uk-UA"/>
        </w:rPr>
        <w:t>місця розташування земельної ділянк</w:t>
      </w:r>
      <w:r w:rsidR="00B93452">
        <w:rPr>
          <w:sz w:val="28"/>
          <w:szCs w:val="28"/>
          <w:lang w:val="uk-UA"/>
        </w:rPr>
        <w:t xml:space="preserve">и містобудівній документації, </w:t>
      </w:r>
      <w:r w:rsidR="00B858D2" w:rsidRPr="0092215D">
        <w:rPr>
          <w:sz w:val="28"/>
          <w:szCs w:val="28"/>
          <w:lang w:val="uk-UA"/>
        </w:rPr>
        <w:t xml:space="preserve">вимогам </w:t>
      </w:r>
      <w:r w:rsidR="00B93452">
        <w:rPr>
          <w:sz w:val="28"/>
          <w:szCs w:val="28"/>
          <w:lang w:val="uk-UA"/>
        </w:rPr>
        <w:t>законів та прийнятих відповідно до них нормативно-правових актів</w:t>
      </w:r>
      <w:r w:rsidR="00B858D2" w:rsidRPr="0092215D">
        <w:rPr>
          <w:sz w:val="28"/>
          <w:szCs w:val="28"/>
          <w:lang w:val="uk-UA"/>
        </w:rPr>
        <w:t xml:space="preserve">, а саме: </w:t>
      </w:r>
    </w:p>
    <w:p w:rsidR="002A14DE" w:rsidRPr="00722A78" w:rsidRDefault="002A14DE" w:rsidP="00B858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затвердженого рішенням Сумської міської ради від 06.03.2013 № 2180-МР, згідно з яким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 xml:space="preserve"> зем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>ельна ділянка, поз</w:t>
      </w:r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>начена на доданому до клопотання граф</w:t>
      </w:r>
      <w:r w:rsidR="00D032F5">
        <w:rPr>
          <w:color w:val="000000"/>
          <w:sz w:val="28"/>
          <w:szCs w:val="28"/>
          <w:shd w:val="clear" w:color="auto" w:fill="FFFFFF"/>
          <w:lang w:val="uk-UA"/>
        </w:rPr>
        <w:t xml:space="preserve">ічному матеріалі, знаходиться 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>на вільній території, що викорис</w:t>
      </w:r>
      <w:bookmarkStart w:id="0" w:name="_GoBack"/>
      <w:bookmarkEnd w:id="0"/>
      <w:r w:rsidR="00691B2C">
        <w:rPr>
          <w:color w:val="000000"/>
          <w:sz w:val="28"/>
          <w:szCs w:val="28"/>
          <w:shd w:val="clear" w:color="auto" w:fill="FFFFFF"/>
          <w:lang w:val="uk-UA"/>
        </w:rPr>
        <w:t>товується для під’їздів та розмі</w:t>
      </w:r>
      <w:r w:rsidR="006E169F">
        <w:rPr>
          <w:color w:val="000000"/>
          <w:sz w:val="28"/>
          <w:szCs w:val="28"/>
          <w:shd w:val="clear" w:color="auto" w:fill="FFFFFF"/>
          <w:lang w:val="uk-UA"/>
        </w:rPr>
        <w:t xml:space="preserve">щення інженерних споруд, а також 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>частково в межах зони транспортної інфраструктури ТР-2 – проектної червоної лінії магістральної вулиці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57A02" w:rsidRPr="00722A78">
        <w:rPr>
          <w:sz w:val="28"/>
          <w:szCs w:val="28"/>
          <w:shd w:val="clear" w:color="auto" w:fill="FFFFFF"/>
          <w:lang w:val="uk-UA"/>
        </w:rPr>
        <w:t>де переважними та супутніми видами</w:t>
      </w:r>
      <w:r w:rsidR="00B93452" w:rsidRPr="00722A78">
        <w:rPr>
          <w:sz w:val="28"/>
          <w:szCs w:val="28"/>
          <w:shd w:val="clear" w:color="auto" w:fill="FFFFFF"/>
          <w:lang w:val="uk-UA"/>
        </w:rPr>
        <w:t xml:space="preserve"> використання розміщення </w:t>
      </w:r>
      <w:r w:rsidR="00691B2C" w:rsidRPr="00722A78">
        <w:rPr>
          <w:sz w:val="28"/>
          <w:szCs w:val="28"/>
          <w:lang w:val="uk-UA"/>
        </w:rPr>
        <w:t>жилого будинку, господарських будівель і споруд</w:t>
      </w:r>
      <w:r w:rsidR="00057A02" w:rsidRPr="00722A78">
        <w:rPr>
          <w:sz w:val="28"/>
          <w:szCs w:val="28"/>
          <w:shd w:val="clear" w:color="auto" w:fill="FFFFFF"/>
          <w:lang w:val="uk-UA"/>
        </w:rPr>
        <w:t xml:space="preserve"> не передбачено</w:t>
      </w:r>
      <w:r w:rsidR="00D032F5" w:rsidRPr="00722A78">
        <w:rPr>
          <w:sz w:val="28"/>
          <w:szCs w:val="28"/>
          <w:shd w:val="clear" w:color="auto" w:fill="FFFFFF"/>
          <w:lang w:val="uk-UA"/>
        </w:rPr>
        <w:t>;</w:t>
      </w:r>
    </w:p>
    <w:p w:rsidR="00EF545F" w:rsidRDefault="002A14DE" w:rsidP="00B858D2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1B2C">
        <w:rPr>
          <w:sz w:val="28"/>
          <w:szCs w:val="28"/>
          <w:lang w:val="uk-UA"/>
        </w:rPr>
        <w:t>неможливістю визначення функціонального призначення території, що в свою чергу не дає змоги встановити відповідність</w:t>
      </w:r>
      <w:r w:rsidR="00B858D2" w:rsidRPr="0092215D">
        <w:rPr>
          <w:sz w:val="28"/>
          <w:szCs w:val="28"/>
          <w:lang w:val="uk-UA"/>
        </w:rPr>
        <w:t xml:space="preserve"> Класифікатору видів цільового призначення земельних ділянок (додатку 60 до Порядку ведення Державного земельного кадастру</w:t>
      </w:r>
      <w:r w:rsidR="00B858D2">
        <w:rPr>
          <w:sz w:val="28"/>
          <w:szCs w:val="28"/>
          <w:lang w:val="uk-UA"/>
        </w:rPr>
        <w:t>, затвердженого постановою</w:t>
      </w:r>
      <w:r w:rsidR="00B858D2" w:rsidRPr="0092215D">
        <w:rPr>
          <w:sz w:val="28"/>
          <w:szCs w:val="28"/>
          <w:lang w:val="uk-UA"/>
        </w:rPr>
        <w:t xml:space="preserve"> Кабінету Міністрів України від 17 жовтня 2012 року № 1051</w:t>
      </w:r>
      <w:r w:rsidR="005A5759">
        <w:rPr>
          <w:sz w:val="28"/>
          <w:szCs w:val="28"/>
          <w:lang w:val="uk-UA"/>
        </w:rPr>
        <w:t>)</w:t>
      </w:r>
      <w:r w:rsidR="003B3901">
        <w:rPr>
          <w:sz w:val="28"/>
          <w:szCs w:val="28"/>
          <w:shd w:val="clear" w:color="auto" w:fill="FFFFFF"/>
          <w:lang w:val="uk-UA"/>
        </w:rPr>
        <w:t>;</w:t>
      </w:r>
    </w:p>
    <w:p w:rsidR="003B3901" w:rsidRDefault="003B3901" w:rsidP="00B858D2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E01340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>ержавним будівельним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норм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>ам</w:t>
      </w:r>
      <w:r w:rsidRPr="003B3901">
        <w:rPr>
          <w:color w:val="000000"/>
          <w:sz w:val="28"/>
          <w:szCs w:val="28"/>
          <w:shd w:val="clear" w:color="auto" w:fill="FFFFFF"/>
          <w:lang w:val="uk-UA"/>
        </w:rPr>
        <w:t xml:space="preserve"> ДБН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</w:t>
      </w:r>
      <w:r w:rsidR="00E01340">
        <w:rPr>
          <w:color w:val="000000"/>
          <w:sz w:val="28"/>
          <w:szCs w:val="28"/>
          <w:shd w:val="clear" w:color="auto" w:fill="FFFFFF"/>
          <w:lang w:val="uk-UA"/>
        </w:rPr>
        <w:t xml:space="preserve"> р.</w:t>
      </w:r>
      <w:r w:rsidRPr="003B3901">
        <w:rPr>
          <w:color w:val="000000"/>
          <w:sz w:val="28"/>
          <w:szCs w:val="28"/>
          <w:shd w:val="clear" w:color="auto" w:fill="FFFFFF"/>
          <w:lang w:val="uk-UA"/>
        </w:rPr>
        <w:t xml:space="preserve"> № 104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 xml:space="preserve"> та ДБН В.2.5-20:2018 «Газопостачання»</w:t>
      </w:r>
      <w:r w:rsidRPr="003B3901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91B2C" w:rsidRPr="003B3901">
        <w:rPr>
          <w:color w:val="000000"/>
          <w:sz w:val="28"/>
          <w:szCs w:val="28"/>
          <w:shd w:val="clear" w:color="auto" w:fill="FFFFFF"/>
          <w:lang w:val="uk-UA"/>
        </w:rPr>
        <w:t>затверджених наказом Міністерства регіонального розвитку, будівництва та житлово-комуналь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 xml:space="preserve">ного господарства України від 15.11.2018 р. № </w:t>
      </w:r>
      <w:r w:rsidR="00DB7112">
        <w:rPr>
          <w:color w:val="000000"/>
          <w:sz w:val="28"/>
          <w:szCs w:val="28"/>
          <w:shd w:val="clear" w:color="auto" w:fill="FFFFFF"/>
          <w:lang w:val="uk-UA"/>
        </w:rPr>
        <w:t>305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691B2C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B7112">
        <w:rPr>
          <w:color w:val="000000"/>
          <w:sz w:val="28"/>
          <w:szCs w:val="28"/>
          <w:shd w:val="clear" w:color="auto" w:fill="FFFFFF"/>
          <w:lang w:val="uk-UA"/>
        </w:rPr>
        <w:t>навколо ГРП (газорозподільний пункт)(знаходиться на земельній ділянці) та підземного газопроводу високого тиску (проходить через земельну ділянку), встановлюються відповідні охоронні зони</w:t>
      </w:r>
      <w:r w:rsidR="00AE1D5B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AE1D5B" w:rsidRPr="003B3901" w:rsidRDefault="00AE1D5B" w:rsidP="00B858D2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земельна ділянка вільна від забудови</w:t>
      </w:r>
      <w:r w:rsidRPr="00421BBE">
        <w:rPr>
          <w:color w:val="000000" w:themeColor="text1"/>
          <w:sz w:val="28"/>
          <w:szCs w:val="28"/>
          <w:lang w:val="uk-UA"/>
        </w:rPr>
        <w:t>, тож не підпадає під виключення, що встановлені статтею 134 Земельного кодексу України (</w:t>
      </w:r>
      <w:r>
        <w:rPr>
          <w:color w:val="000000" w:themeColor="text1"/>
          <w:sz w:val="28"/>
          <w:szCs w:val="28"/>
        </w:rPr>
        <w:t>н</w:t>
      </w:r>
      <w:r w:rsidRPr="00421BBE">
        <w:rPr>
          <w:color w:val="000000" w:themeColor="text1"/>
          <w:sz w:val="28"/>
          <w:szCs w:val="28"/>
        </w:rPr>
        <w:t xml:space="preserve">е </w:t>
      </w:r>
      <w:proofErr w:type="spellStart"/>
      <w:r w:rsidRPr="00421BBE">
        <w:rPr>
          <w:color w:val="000000" w:themeColor="text1"/>
          <w:sz w:val="28"/>
          <w:szCs w:val="28"/>
        </w:rPr>
        <w:t>підлягають</w:t>
      </w:r>
      <w:proofErr w:type="spellEnd"/>
      <w:r w:rsidRPr="00421BBE">
        <w:rPr>
          <w:color w:val="000000" w:themeColor="text1"/>
          <w:sz w:val="28"/>
          <w:szCs w:val="28"/>
        </w:rPr>
        <w:t xml:space="preserve"> продажу, </w:t>
      </w:r>
      <w:proofErr w:type="spellStart"/>
      <w:r w:rsidRPr="00421BBE">
        <w:rPr>
          <w:color w:val="000000" w:themeColor="text1"/>
          <w:sz w:val="28"/>
          <w:szCs w:val="28"/>
        </w:rPr>
        <w:t>передачі</w:t>
      </w:r>
      <w:proofErr w:type="spellEnd"/>
      <w:r w:rsidRPr="00421BBE">
        <w:rPr>
          <w:color w:val="000000" w:themeColor="text1"/>
          <w:sz w:val="28"/>
          <w:szCs w:val="28"/>
        </w:rPr>
        <w:t xml:space="preserve"> в </w:t>
      </w:r>
      <w:proofErr w:type="spellStart"/>
      <w:r w:rsidRPr="00421BBE">
        <w:rPr>
          <w:color w:val="000000" w:themeColor="text1"/>
          <w:sz w:val="28"/>
          <w:szCs w:val="28"/>
        </w:rPr>
        <w:t>користування</w:t>
      </w:r>
      <w:proofErr w:type="spellEnd"/>
      <w:r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Pr="00421BBE">
        <w:rPr>
          <w:color w:val="000000" w:themeColor="text1"/>
          <w:sz w:val="28"/>
          <w:szCs w:val="28"/>
        </w:rPr>
        <w:t>конкурентних</w:t>
      </w:r>
      <w:proofErr w:type="spellEnd"/>
      <w:r w:rsidRPr="00421BBE">
        <w:rPr>
          <w:color w:val="000000" w:themeColor="text1"/>
          <w:sz w:val="28"/>
          <w:szCs w:val="28"/>
        </w:rPr>
        <w:t xml:space="preserve"> засадах (на </w:t>
      </w:r>
      <w:proofErr w:type="spellStart"/>
      <w:r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Pr="00421BBE">
        <w:rPr>
          <w:color w:val="000000" w:themeColor="text1"/>
          <w:sz w:val="28"/>
          <w:szCs w:val="28"/>
        </w:rPr>
        <w:t xml:space="preserve"> торгах) </w:t>
      </w:r>
      <w:proofErr w:type="spellStart"/>
      <w:r w:rsidRPr="00421BBE">
        <w:rPr>
          <w:color w:val="000000" w:themeColor="text1"/>
          <w:sz w:val="28"/>
          <w:szCs w:val="28"/>
        </w:rPr>
        <w:t>земельні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ділянки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державної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чи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комунальної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Pr="00421BBE">
        <w:rPr>
          <w:color w:val="000000" w:themeColor="text1"/>
          <w:sz w:val="28"/>
          <w:szCs w:val="28"/>
        </w:rPr>
        <w:t>разі</w:t>
      </w:r>
      <w:proofErr w:type="spellEnd"/>
      <w:r w:rsidRPr="00421BBE">
        <w:rPr>
          <w:color w:val="000000" w:themeColor="text1"/>
          <w:sz w:val="28"/>
          <w:szCs w:val="28"/>
        </w:rPr>
        <w:t>:</w:t>
      </w:r>
      <w:bookmarkStart w:id="1" w:name="n2869"/>
      <w:bookmarkStart w:id="2" w:name="n2126"/>
      <w:bookmarkEnd w:id="1"/>
      <w:bookmarkEnd w:id="2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розташування</w:t>
      </w:r>
      <w:proofErr w:type="spellEnd"/>
      <w:r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ділянках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об'єктів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нерухомого</w:t>
      </w:r>
      <w:proofErr w:type="spellEnd"/>
      <w:r w:rsidRPr="00421BBE">
        <w:rPr>
          <w:color w:val="000000" w:themeColor="text1"/>
          <w:sz w:val="28"/>
          <w:szCs w:val="28"/>
        </w:rPr>
        <w:t xml:space="preserve"> майна (</w:t>
      </w:r>
      <w:proofErr w:type="spellStart"/>
      <w:r w:rsidRPr="00421BBE">
        <w:rPr>
          <w:color w:val="000000" w:themeColor="text1"/>
          <w:sz w:val="28"/>
          <w:szCs w:val="28"/>
        </w:rPr>
        <w:t>будівель</w:t>
      </w:r>
      <w:proofErr w:type="spellEnd"/>
      <w:r w:rsidRPr="00421BBE">
        <w:rPr>
          <w:color w:val="000000" w:themeColor="text1"/>
          <w:sz w:val="28"/>
          <w:szCs w:val="28"/>
        </w:rPr>
        <w:t xml:space="preserve">, </w:t>
      </w:r>
      <w:proofErr w:type="spellStart"/>
      <w:r w:rsidRPr="00421BBE">
        <w:rPr>
          <w:color w:val="000000" w:themeColor="text1"/>
          <w:sz w:val="28"/>
          <w:szCs w:val="28"/>
        </w:rPr>
        <w:t>споруд</w:t>
      </w:r>
      <w:proofErr w:type="spellEnd"/>
      <w:r w:rsidRPr="00421BBE">
        <w:rPr>
          <w:color w:val="000000" w:themeColor="text1"/>
          <w:sz w:val="28"/>
          <w:szCs w:val="28"/>
        </w:rPr>
        <w:t xml:space="preserve">), </w:t>
      </w:r>
      <w:proofErr w:type="spellStart"/>
      <w:r w:rsidRPr="00421BBE">
        <w:rPr>
          <w:color w:val="000000" w:themeColor="text1"/>
          <w:sz w:val="28"/>
          <w:szCs w:val="28"/>
        </w:rPr>
        <w:t>що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перебувають</w:t>
      </w:r>
      <w:proofErr w:type="spellEnd"/>
      <w:r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фізичних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або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юридичних</w:t>
      </w:r>
      <w:proofErr w:type="spellEnd"/>
      <w:r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Pr="00421BBE">
        <w:rPr>
          <w:color w:val="000000" w:themeColor="text1"/>
          <w:sz w:val="28"/>
          <w:szCs w:val="28"/>
        </w:rPr>
        <w:t>осіб</w:t>
      </w:r>
      <w:proofErr w:type="spellEnd"/>
      <w:r>
        <w:rPr>
          <w:color w:val="000000" w:themeColor="text1"/>
          <w:sz w:val="28"/>
          <w:szCs w:val="28"/>
          <w:lang w:val="uk-UA"/>
        </w:rPr>
        <w:t>)</w:t>
      </w:r>
      <w:r w:rsidRPr="00421BBE">
        <w:rPr>
          <w:color w:val="000000" w:themeColor="text1"/>
          <w:sz w:val="28"/>
          <w:szCs w:val="28"/>
          <w:lang w:val="uk-UA"/>
        </w:rPr>
        <w:t>, а відтак підлягає продажу або передачі її в користування окремим лотом на конкурентни</w:t>
      </w:r>
      <w:r>
        <w:rPr>
          <w:color w:val="000000" w:themeColor="text1"/>
          <w:sz w:val="28"/>
          <w:szCs w:val="28"/>
          <w:lang w:val="uk-UA"/>
        </w:rPr>
        <w:t>х засадах (на земельних торгах).</w:t>
      </w:r>
    </w:p>
    <w:p w:rsidR="00401D8E" w:rsidRDefault="00401D8E" w:rsidP="009954D2">
      <w:pPr>
        <w:jc w:val="both"/>
        <w:rPr>
          <w:sz w:val="28"/>
          <w:szCs w:val="28"/>
          <w:lang w:val="uk-UA"/>
        </w:rPr>
      </w:pPr>
    </w:p>
    <w:p w:rsidR="00401D8E" w:rsidRDefault="00401D8E" w:rsidP="009954D2">
      <w:pPr>
        <w:jc w:val="both"/>
        <w:rPr>
          <w:sz w:val="28"/>
          <w:szCs w:val="28"/>
          <w:lang w:val="uk-UA"/>
        </w:rPr>
      </w:pPr>
    </w:p>
    <w:p w:rsidR="00401D8E" w:rsidRDefault="00401D8E" w:rsidP="009954D2">
      <w:pPr>
        <w:jc w:val="both"/>
        <w:rPr>
          <w:sz w:val="28"/>
          <w:szCs w:val="28"/>
          <w:lang w:val="uk-UA"/>
        </w:rPr>
      </w:pPr>
    </w:p>
    <w:p w:rsidR="003A34B4" w:rsidRDefault="003A34B4" w:rsidP="009954D2">
      <w:pPr>
        <w:jc w:val="both"/>
        <w:rPr>
          <w:sz w:val="28"/>
          <w:szCs w:val="28"/>
          <w:lang w:val="uk-UA"/>
        </w:rPr>
      </w:pPr>
    </w:p>
    <w:p w:rsidR="003A34B4" w:rsidRDefault="003A34B4" w:rsidP="003A34B4">
      <w:pPr>
        <w:rPr>
          <w:sz w:val="24"/>
          <w:szCs w:val="24"/>
          <w:lang w:val="uk-UA"/>
        </w:rPr>
      </w:pPr>
      <w:r w:rsidRPr="00D87FD5">
        <w:rPr>
          <w:sz w:val="28"/>
          <w:szCs w:val="28"/>
          <w:lang w:val="uk-UA"/>
        </w:rPr>
        <w:t xml:space="preserve">Секретар Сумської міської ради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D87FD5">
        <w:rPr>
          <w:sz w:val="28"/>
          <w:szCs w:val="28"/>
          <w:lang w:val="uk-UA"/>
        </w:rPr>
        <w:t xml:space="preserve">   Артем КОБЗАР</w:t>
      </w:r>
    </w:p>
    <w:p w:rsidR="003A34B4" w:rsidRDefault="003A34B4" w:rsidP="003A34B4">
      <w:pPr>
        <w:pStyle w:val="a6"/>
        <w:jc w:val="both"/>
        <w:outlineLvl w:val="0"/>
        <w:rPr>
          <w:b w:val="0"/>
          <w:sz w:val="24"/>
          <w:szCs w:val="24"/>
          <w:lang w:val="uk-UA"/>
        </w:rPr>
      </w:pPr>
    </w:p>
    <w:p w:rsidR="003A34B4" w:rsidRPr="003A34B4" w:rsidRDefault="003A34B4" w:rsidP="003A34B4">
      <w:pPr>
        <w:pStyle w:val="a6"/>
        <w:jc w:val="both"/>
        <w:outlineLvl w:val="0"/>
        <w:rPr>
          <w:b w:val="0"/>
          <w:sz w:val="24"/>
          <w:szCs w:val="24"/>
          <w:lang w:val="uk-UA"/>
        </w:rPr>
      </w:pPr>
      <w:r w:rsidRPr="003A34B4">
        <w:rPr>
          <w:b w:val="0"/>
          <w:sz w:val="24"/>
          <w:szCs w:val="24"/>
          <w:lang w:val="uk-UA"/>
        </w:rPr>
        <w:t>Виконавець: Клименко Юрій</w:t>
      </w: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p w:rsidR="003A34B4" w:rsidRDefault="003A34B4" w:rsidP="003A34B4">
      <w:pPr>
        <w:ind w:right="174"/>
        <w:jc w:val="both"/>
        <w:rPr>
          <w:sz w:val="24"/>
          <w:szCs w:val="24"/>
          <w:lang w:val="uk-UA"/>
        </w:rPr>
      </w:pPr>
    </w:p>
    <w:sectPr w:rsidR="003A34B4" w:rsidSect="003A34B4">
      <w:pgSz w:w="11906" w:h="16838"/>
      <w:pgMar w:top="568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F11"/>
    <w:rsid w:val="000033FD"/>
    <w:rsid w:val="00007BBF"/>
    <w:rsid w:val="00013D0F"/>
    <w:rsid w:val="00025FB5"/>
    <w:rsid w:val="00043AA5"/>
    <w:rsid w:val="00044A8E"/>
    <w:rsid w:val="00056C45"/>
    <w:rsid w:val="00057A02"/>
    <w:rsid w:val="00057A69"/>
    <w:rsid w:val="00071B64"/>
    <w:rsid w:val="000808BD"/>
    <w:rsid w:val="000937C7"/>
    <w:rsid w:val="000A1DD5"/>
    <w:rsid w:val="000C4A41"/>
    <w:rsid w:val="000F54D6"/>
    <w:rsid w:val="00134A9D"/>
    <w:rsid w:val="00143DA2"/>
    <w:rsid w:val="00152C3C"/>
    <w:rsid w:val="00153B03"/>
    <w:rsid w:val="00161FEA"/>
    <w:rsid w:val="001642A1"/>
    <w:rsid w:val="00181D4A"/>
    <w:rsid w:val="0019497C"/>
    <w:rsid w:val="001D612F"/>
    <w:rsid w:val="001E63B9"/>
    <w:rsid w:val="001F5B6E"/>
    <w:rsid w:val="00201EB4"/>
    <w:rsid w:val="002241F6"/>
    <w:rsid w:val="0025751B"/>
    <w:rsid w:val="002617AE"/>
    <w:rsid w:val="002A14DE"/>
    <w:rsid w:val="002A4321"/>
    <w:rsid w:val="002B7596"/>
    <w:rsid w:val="003005DE"/>
    <w:rsid w:val="00350719"/>
    <w:rsid w:val="003A34B4"/>
    <w:rsid w:val="003B3901"/>
    <w:rsid w:val="003D141F"/>
    <w:rsid w:val="003D1D51"/>
    <w:rsid w:val="003F084B"/>
    <w:rsid w:val="003F35E8"/>
    <w:rsid w:val="00401D8E"/>
    <w:rsid w:val="00434D77"/>
    <w:rsid w:val="00443AF9"/>
    <w:rsid w:val="00446CE1"/>
    <w:rsid w:val="00463A02"/>
    <w:rsid w:val="004843F0"/>
    <w:rsid w:val="00495AAC"/>
    <w:rsid w:val="004C291D"/>
    <w:rsid w:val="004C73C1"/>
    <w:rsid w:val="004D6C0D"/>
    <w:rsid w:val="004D6F7A"/>
    <w:rsid w:val="0051595D"/>
    <w:rsid w:val="005162E6"/>
    <w:rsid w:val="0052025D"/>
    <w:rsid w:val="00555638"/>
    <w:rsid w:val="005707B4"/>
    <w:rsid w:val="0057403A"/>
    <w:rsid w:val="005750DD"/>
    <w:rsid w:val="005A5759"/>
    <w:rsid w:val="005C7667"/>
    <w:rsid w:val="005D0105"/>
    <w:rsid w:val="005F579D"/>
    <w:rsid w:val="005F640D"/>
    <w:rsid w:val="006011D0"/>
    <w:rsid w:val="006216E1"/>
    <w:rsid w:val="00626F57"/>
    <w:rsid w:val="00636178"/>
    <w:rsid w:val="006428EE"/>
    <w:rsid w:val="006428FA"/>
    <w:rsid w:val="006449D5"/>
    <w:rsid w:val="00650B2D"/>
    <w:rsid w:val="00657EE4"/>
    <w:rsid w:val="0066770D"/>
    <w:rsid w:val="00667FBD"/>
    <w:rsid w:val="00672A71"/>
    <w:rsid w:val="006742AA"/>
    <w:rsid w:val="006776BD"/>
    <w:rsid w:val="0068602F"/>
    <w:rsid w:val="00691B2C"/>
    <w:rsid w:val="00692C46"/>
    <w:rsid w:val="00697918"/>
    <w:rsid w:val="006B3C32"/>
    <w:rsid w:val="006C015B"/>
    <w:rsid w:val="006C12CB"/>
    <w:rsid w:val="006D7D10"/>
    <w:rsid w:val="006E169F"/>
    <w:rsid w:val="006F5B73"/>
    <w:rsid w:val="007013E4"/>
    <w:rsid w:val="00706310"/>
    <w:rsid w:val="007100E3"/>
    <w:rsid w:val="007145F1"/>
    <w:rsid w:val="00722A78"/>
    <w:rsid w:val="007265F2"/>
    <w:rsid w:val="00731409"/>
    <w:rsid w:val="00762B00"/>
    <w:rsid w:val="00773782"/>
    <w:rsid w:val="00786298"/>
    <w:rsid w:val="007E33D3"/>
    <w:rsid w:val="007E62BD"/>
    <w:rsid w:val="007E6363"/>
    <w:rsid w:val="007E643B"/>
    <w:rsid w:val="007E6CBE"/>
    <w:rsid w:val="007F3D9E"/>
    <w:rsid w:val="00801A9F"/>
    <w:rsid w:val="00812618"/>
    <w:rsid w:val="00817D22"/>
    <w:rsid w:val="0085167E"/>
    <w:rsid w:val="008552E1"/>
    <w:rsid w:val="00864FAC"/>
    <w:rsid w:val="00875BE9"/>
    <w:rsid w:val="0088210B"/>
    <w:rsid w:val="00885FAE"/>
    <w:rsid w:val="008C16B9"/>
    <w:rsid w:val="008C1801"/>
    <w:rsid w:val="008C1E47"/>
    <w:rsid w:val="008D07AB"/>
    <w:rsid w:val="008D62DE"/>
    <w:rsid w:val="008E1690"/>
    <w:rsid w:val="008E3A66"/>
    <w:rsid w:val="009235EB"/>
    <w:rsid w:val="00940F92"/>
    <w:rsid w:val="00945A5B"/>
    <w:rsid w:val="00952019"/>
    <w:rsid w:val="00970F3F"/>
    <w:rsid w:val="009832EC"/>
    <w:rsid w:val="00986C62"/>
    <w:rsid w:val="009954D2"/>
    <w:rsid w:val="00997801"/>
    <w:rsid w:val="009A37A9"/>
    <w:rsid w:val="009C78DD"/>
    <w:rsid w:val="009E5EDD"/>
    <w:rsid w:val="00A00D4E"/>
    <w:rsid w:val="00A0447E"/>
    <w:rsid w:val="00A136A2"/>
    <w:rsid w:val="00A20556"/>
    <w:rsid w:val="00A32BC6"/>
    <w:rsid w:val="00A41930"/>
    <w:rsid w:val="00A851A6"/>
    <w:rsid w:val="00A8671F"/>
    <w:rsid w:val="00A912A6"/>
    <w:rsid w:val="00AA72FB"/>
    <w:rsid w:val="00AA7C83"/>
    <w:rsid w:val="00AB0BE6"/>
    <w:rsid w:val="00AC70C8"/>
    <w:rsid w:val="00AD57F5"/>
    <w:rsid w:val="00AE1D5B"/>
    <w:rsid w:val="00AF03AA"/>
    <w:rsid w:val="00AF306B"/>
    <w:rsid w:val="00B13748"/>
    <w:rsid w:val="00B21FE1"/>
    <w:rsid w:val="00B468F1"/>
    <w:rsid w:val="00B81B22"/>
    <w:rsid w:val="00B858D2"/>
    <w:rsid w:val="00B90DEE"/>
    <w:rsid w:val="00B93452"/>
    <w:rsid w:val="00B94E32"/>
    <w:rsid w:val="00BB051E"/>
    <w:rsid w:val="00BB230F"/>
    <w:rsid w:val="00BB3B2E"/>
    <w:rsid w:val="00BC3803"/>
    <w:rsid w:val="00BD6D3A"/>
    <w:rsid w:val="00BE32E1"/>
    <w:rsid w:val="00BF168B"/>
    <w:rsid w:val="00C25975"/>
    <w:rsid w:val="00C30E71"/>
    <w:rsid w:val="00C47B59"/>
    <w:rsid w:val="00C5785F"/>
    <w:rsid w:val="00C729F9"/>
    <w:rsid w:val="00C90764"/>
    <w:rsid w:val="00C9554D"/>
    <w:rsid w:val="00C9711C"/>
    <w:rsid w:val="00CA1760"/>
    <w:rsid w:val="00CD012D"/>
    <w:rsid w:val="00CD6F4C"/>
    <w:rsid w:val="00CE6692"/>
    <w:rsid w:val="00D032F5"/>
    <w:rsid w:val="00D12BDB"/>
    <w:rsid w:val="00D34BA4"/>
    <w:rsid w:val="00D47361"/>
    <w:rsid w:val="00D63799"/>
    <w:rsid w:val="00D64041"/>
    <w:rsid w:val="00D77E68"/>
    <w:rsid w:val="00D87EB2"/>
    <w:rsid w:val="00DA2BFB"/>
    <w:rsid w:val="00DA534D"/>
    <w:rsid w:val="00DB7112"/>
    <w:rsid w:val="00DC2EAE"/>
    <w:rsid w:val="00DC60C7"/>
    <w:rsid w:val="00DE60FB"/>
    <w:rsid w:val="00E01340"/>
    <w:rsid w:val="00E129F8"/>
    <w:rsid w:val="00E40391"/>
    <w:rsid w:val="00E51065"/>
    <w:rsid w:val="00E55066"/>
    <w:rsid w:val="00E63428"/>
    <w:rsid w:val="00E76440"/>
    <w:rsid w:val="00EA3308"/>
    <w:rsid w:val="00EA3A40"/>
    <w:rsid w:val="00EE7455"/>
    <w:rsid w:val="00EF42D8"/>
    <w:rsid w:val="00EF545F"/>
    <w:rsid w:val="00F00C4E"/>
    <w:rsid w:val="00F05167"/>
    <w:rsid w:val="00F235CF"/>
    <w:rsid w:val="00F35A33"/>
    <w:rsid w:val="00F4040F"/>
    <w:rsid w:val="00F4236A"/>
    <w:rsid w:val="00F4325E"/>
    <w:rsid w:val="00F64F29"/>
    <w:rsid w:val="00F85AD9"/>
    <w:rsid w:val="00FA2A0D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FED2"/>
  <w15:docId w15:val="{9A11C3C7-21C6-44C9-9DA7-87DE1F6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A34B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paragraph" w:styleId="a6">
    <w:name w:val="caption"/>
    <w:basedOn w:val="a"/>
    <w:next w:val="a"/>
    <w:qFormat/>
    <w:rsid w:val="00CD6F4C"/>
    <w:pPr>
      <w:jc w:val="center"/>
    </w:pPr>
    <w:rPr>
      <w:b/>
      <w:sz w:val="40"/>
    </w:rPr>
  </w:style>
  <w:style w:type="character" w:customStyle="1" w:styleId="70">
    <w:name w:val="Заголовок 7 Знак"/>
    <w:basedOn w:val="a0"/>
    <w:link w:val="7"/>
    <w:rsid w:val="003A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3A34B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A34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2020-01-16T09:39:00Z</cp:lastPrinted>
  <dcterms:created xsi:type="dcterms:W3CDTF">2026-01-15T12:27:00Z</dcterms:created>
  <dcterms:modified xsi:type="dcterms:W3CDTF">2026-01-15T12:28:00Z</dcterms:modified>
</cp:coreProperties>
</file>