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BD4CC5" w:rsidRPr="00F11DA1" w:rsidTr="00B1240B">
        <w:trPr>
          <w:trHeight w:val="1122"/>
          <w:jc w:val="center"/>
        </w:trPr>
        <w:tc>
          <w:tcPr>
            <w:tcW w:w="4283" w:type="dxa"/>
          </w:tcPr>
          <w:p w:rsidR="00BD4CC5" w:rsidRPr="000A2118" w:rsidRDefault="00BD4CC5" w:rsidP="00BD4CC5">
            <w:pPr>
              <w:pStyle w:val="a8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BD4CC5" w:rsidRDefault="00BD4CC5" w:rsidP="00BD4CC5">
            <w:pPr>
              <w:pStyle w:val="a8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421" w:rsidRPr="00D85B44" w:rsidRDefault="00F10421" w:rsidP="00BD4CC5">
            <w:pPr>
              <w:pStyle w:val="a8"/>
              <w:rPr>
                <w:sz w:val="32"/>
                <w:szCs w:val="32"/>
                <w:lang w:val="uk-UA"/>
              </w:rPr>
            </w:pPr>
          </w:p>
        </w:tc>
        <w:tc>
          <w:tcPr>
            <w:tcW w:w="3841" w:type="dxa"/>
          </w:tcPr>
          <w:p w:rsidR="00BD4CC5" w:rsidRPr="00385AE9" w:rsidRDefault="00BD4CC5" w:rsidP="00BD4C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4CC5" w:rsidRPr="00385AE9" w:rsidRDefault="00BD4CC5" w:rsidP="00BD4CC5">
            <w:pPr>
              <w:rPr>
                <w:lang w:val="uk-UA"/>
              </w:rPr>
            </w:pPr>
          </w:p>
        </w:tc>
      </w:tr>
    </w:tbl>
    <w:p w:rsidR="00BD4CC5" w:rsidRPr="00BE726D" w:rsidRDefault="00BD4CC5" w:rsidP="00B1240B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BD4CC5" w:rsidRPr="0018346E" w:rsidRDefault="00BD4CC5" w:rsidP="00B12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F10421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BD4CC5" w:rsidRPr="00BE726D" w:rsidRDefault="00BD4CC5" w:rsidP="00B1240B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BD4CC5" w:rsidRPr="00BE726D" w:rsidRDefault="00BD4CC5" w:rsidP="00B1240B">
      <w:pPr>
        <w:rPr>
          <w:sz w:val="32"/>
          <w:szCs w:val="32"/>
          <w:lang w:val="uk-UA"/>
        </w:rPr>
      </w:pPr>
    </w:p>
    <w:p w:rsidR="00BD4CC5" w:rsidRPr="0018346E" w:rsidRDefault="00BD4CC5" w:rsidP="00B1240B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10421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F10421">
        <w:rPr>
          <w:sz w:val="28"/>
          <w:szCs w:val="28"/>
          <w:lang w:val="uk-UA"/>
        </w:rPr>
        <w:t>4642</w:t>
      </w:r>
      <w:r w:rsidRPr="0018346E">
        <w:rPr>
          <w:sz w:val="28"/>
          <w:szCs w:val="28"/>
          <w:lang w:val="uk-UA"/>
        </w:rPr>
        <w:t>-МР</w:t>
      </w:r>
    </w:p>
    <w:p w:rsidR="00BD4CC5" w:rsidRDefault="00BD4CC5" w:rsidP="00BD4CC5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BD4CC5" w:rsidRDefault="009954D2" w:rsidP="006E49A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BD4CC5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BD4CC5">
              <w:rPr>
                <w:sz w:val="28"/>
                <w:szCs w:val="28"/>
                <w:lang w:val="uk-UA"/>
              </w:rPr>
              <w:t xml:space="preserve">відмову </w:t>
            </w:r>
            <w:r w:rsidR="006F49B0" w:rsidRPr="00BD4CC5">
              <w:rPr>
                <w:sz w:val="28"/>
                <w:szCs w:val="28"/>
                <w:lang w:val="uk-UA"/>
              </w:rPr>
              <w:t>Клименко Сергію Олександровичу</w:t>
            </w:r>
            <w:r w:rsidR="00D47361" w:rsidRPr="00BD4CC5">
              <w:rPr>
                <w:sz w:val="28"/>
                <w:szCs w:val="28"/>
                <w:lang w:val="uk-UA"/>
              </w:rPr>
              <w:t xml:space="preserve"> </w:t>
            </w:r>
            <w:r w:rsidR="00BD6D3A" w:rsidRPr="00BD4CC5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BD4CC5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BD4CC5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BD4CC5">
              <w:rPr>
                <w:sz w:val="28"/>
                <w:szCs w:val="28"/>
                <w:lang w:val="uk-UA"/>
              </w:rPr>
              <w:t xml:space="preserve"> </w:t>
            </w:r>
            <w:r w:rsidRPr="00BD4CC5">
              <w:rPr>
                <w:sz w:val="28"/>
                <w:szCs w:val="28"/>
                <w:lang w:val="uk-UA"/>
              </w:rPr>
              <w:t xml:space="preserve">за адресою: </w:t>
            </w:r>
            <w:r w:rsidR="003005DE" w:rsidRPr="00BD4CC5">
              <w:rPr>
                <w:sz w:val="28"/>
                <w:szCs w:val="28"/>
                <w:lang w:val="uk-UA"/>
              </w:rPr>
              <w:t xml:space="preserve">м. Суми, вул. </w:t>
            </w:r>
            <w:r w:rsidR="006F49B0" w:rsidRPr="00BD4CC5">
              <w:rPr>
                <w:sz w:val="28"/>
                <w:szCs w:val="28"/>
                <w:lang w:val="uk-UA"/>
              </w:rPr>
              <w:t>Чехова, 50,</w:t>
            </w:r>
            <w:r w:rsidR="00BF168B" w:rsidRPr="00BD4CC5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BD4CC5">
              <w:rPr>
                <w:sz w:val="28"/>
                <w:szCs w:val="28"/>
                <w:lang w:val="uk-UA"/>
              </w:rPr>
              <w:t>0,</w:t>
            </w:r>
            <w:r w:rsidR="006F49B0" w:rsidRPr="00BD4CC5">
              <w:rPr>
                <w:sz w:val="28"/>
                <w:szCs w:val="28"/>
                <w:lang w:val="uk-UA"/>
              </w:rPr>
              <w:t>08</w:t>
            </w:r>
            <w:r w:rsidR="00CD012D" w:rsidRPr="00BD4CC5">
              <w:rPr>
                <w:sz w:val="28"/>
                <w:szCs w:val="28"/>
                <w:lang w:val="uk-UA"/>
              </w:rPr>
              <w:t>00</w:t>
            </w:r>
            <w:r w:rsidR="00650B2D" w:rsidRPr="00BD4C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3D3B54" w:rsidRDefault="006776BD" w:rsidP="006E49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BD4CC5">
        <w:rPr>
          <w:sz w:val="28"/>
          <w:szCs w:val="28"/>
          <w:lang w:val="uk-UA"/>
        </w:rPr>
        <w:t xml:space="preserve">12, </w:t>
      </w:r>
      <w:r w:rsidR="00057A02">
        <w:rPr>
          <w:sz w:val="28"/>
          <w:szCs w:val="28"/>
          <w:lang w:val="uk-UA"/>
        </w:rPr>
        <w:t>20</w:t>
      </w:r>
      <w:r w:rsidR="003D3B54">
        <w:rPr>
          <w:sz w:val="28"/>
          <w:szCs w:val="28"/>
          <w:lang w:val="uk-UA"/>
        </w:rPr>
        <w:t xml:space="preserve">, </w:t>
      </w:r>
      <w:r w:rsidR="00BD4CC5">
        <w:rPr>
          <w:sz w:val="28"/>
          <w:szCs w:val="28"/>
          <w:lang w:val="uk-UA"/>
        </w:rPr>
        <w:t xml:space="preserve">122,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</w:t>
      </w:r>
      <w:r w:rsidR="00BD4CC5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«Про відмову в задоволенні скарги Сумської міської ради» та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BD4CC5">
        <w:rPr>
          <w:sz w:val="28"/>
          <w:szCs w:val="28"/>
          <w:lang w:val="uk-UA"/>
        </w:rPr>
        <w:t xml:space="preserve">                            </w:t>
      </w:r>
      <w:r w:rsidR="003D3B54">
        <w:rPr>
          <w:sz w:val="28"/>
          <w:szCs w:val="28"/>
          <w:lang w:val="uk-UA"/>
        </w:rPr>
        <w:t xml:space="preserve">05 вересня </w:t>
      </w:r>
      <w:r w:rsidR="00636178">
        <w:rPr>
          <w:sz w:val="28"/>
          <w:szCs w:val="28"/>
          <w:lang w:val="uk-UA"/>
        </w:rPr>
        <w:t>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3D3B54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BD4CC5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BD4CC5">
        <w:rPr>
          <w:sz w:val="28"/>
          <w:szCs w:val="28"/>
          <w:lang w:val="uk-UA"/>
        </w:rPr>
        <w:t>«</w:t>
      </w:r>
      <w:r w:rsidR="00BD4CC5" w:rsidRPr="0018346E">
        <w:rPr>
          <w:sz w:val="28"/>
          <w:szCs w:val="28"/>
          <w:lang w:val="uk-UA"/>
        </w:rPr>
        <w:t>Про м</w:t>
      </w:r>
      <w:r w:rsidR="00BD4CC5">
        <w:rPr>
          <w:sz w:val="28"/>
          <w:szCs w:val="28"/>
          <w:lang w:val="uk-UA"/>
        </w:rPr>
        <w:t>ісцеве самоврядування в Україні»</w:t>
      </w:r>
      <w:r w:rsidR="00BD4CC5" w:rsidRPr="0018346E">
        <w:rPr>
          <w:sz w:val="28"/>
          <w:szCs w:val="28"/>
          <w:lang w:val="uk-UA"/>
        </w:rPr>
        <w:t xml:space="preserve">, </w:t>
      </w:r>
      <w:r w:rsidR="00BD4CC5" w:rsidRPr="0018346E">
        <w:rPr>
          <w:b/>
          <w:sz w:val="28"/>
          <w:szCs w:val="28"/>
          <w:lang w:val="uk-UA"/>
        </w:rPr>
        <w:t>Сумська міська рада</w:t>
      </w:r>
    </w:p>
    <w:p w:rsidR="003D3B54" w:rsidRPr="001837DC" w:rsidRDefault="003D3B54" w:rsidP="003D3B54">
      <w:pPr>
        <w:ind w:firstLine="708"/>
        <w:jc w:val="both"/>
        <w:rPr>
          <w:sz w:val="10"/>
          <w:szCs w:val="10"/>
          <w:lang w:val="uk-UA"/>
        </w:rPr>
      </w:pPr>
    </w:p>
    <w:p w:rsidR="003D3B54" w:rsidRDefault="00C31051" w:rsidP="003D3B54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3D3B54" w:rsidRDefault="003D3B54" w:rsidP="003D3B54">
      <w:pPr>
        <w:ind w:firstLine="720"/>
        <w:jc w:val="both"/>
        <w:rPr>
          <w:b/>
          <w:sz w:val="28"/>
          <w:szCs w:val="28"/>
          <w:lang w:val="uk-UA"/>
        </w:rPr>
      </w:pPr>
    </w:p>
    <w:p w:rsidR="002A14DE" w:rsidRDefault="009954D2" w:rsidP="006E49AD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F49B0">
        <w:rPr>
          <w:sz w:val="28"/>
          <w:szCs w:val="28"/>
          <w:lang w:val="uk-UA"/>
        </w:rPr>
        <w:t>Клименко Сергію Олександровичу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6F49B0">
        <w:rPr>
          <w:sz w:val="28"/>
          <w:szCs w:val="28"/>
          <w:lang w:val="uk-UA"/>
        </w:rPr>
        <w:t>Чехова, 50, орієнтовною площею 0,0800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6F49B0">
        <w:rPr>
          <w:sz w:val="28"/>
          <w:szCs w:val="28"/>
          <w:lang w:val="uk-UA"/>
        </w:rPr>
        <w:t xml:space="preserve">індивідуальне </w:t>
      </w:r>
      <w:r w:rsidR="00057A02">
        <w:rPr>
          <w:sz w:val="28"/>
          <w:szCs w:val="28"/>
          <w:lang w:val="uk-UA"/>
        </w:rPr>
        <w:t>садівництво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Default="002A14DE" w:rsidP="003D3B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в зоні існуючої садибної житлової забудови Ж-1, де переважними 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використання розміщення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для індивідуального садівництва не передбачено</w:t>
      </w:r>
      <w:r w:rsidR="000579FE">
        <w:rPr>
          <w:color w:val="000000"/>
          <w:sz w:val="28"/>
          <w:szCs w:val="28"/>
          <w:shd w:val="clear" w:color="auto" w:fill="FFFFFF"/>
          <w:lang w:val="uk-UA"/>
        </w:rPr>
        <w:t xml:space="preserve"> та потрапляє в межі охоронної зони від повітряної лінії електропостачання (ЛЕП) 110 кВ</w:t>
      </w:r>
      <w:r w:rsidR="00BA1D39">
        <w:rPr>
          <w:color w:val="000000"/>
          <w:sz w:val="28"/>
          <w:szCs w:val="28"/>
          <w:shd w:val="clear" w:color="auto" w:fill="FFFFFF"/>
          <w:lang w:val="uk-UA"/>
        </w:rPr>
        <w:t>, в якій будувати житлові будинки, розміщувати сади, садівничі товариства забороняється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3D3B5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 xml:space="preserve">території </w:t>
      </w:r>
      <w:r w:rsidR="000F54D6">
        <w:rPr>
          <w:sz w:val="28"/>
          <w:szCs w:val="28"/>
          <w:lang w:val="uk-UA"/>
        </w:rPr>
        <w:t>житлової садибної забудови (10102.0)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</w:t>
      </w:r>
      <w:r w:rsidR="000F54D6">
        <w:rPr>
          <w:sz w:val="28"/>
          <w:szCs w:val="28"/>
          <w:lang w:val="uk-UA"/>
        </w:rPr>
        <w:t>01.05 Для будівництва індивідуального садівництва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3D3B5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 w:rsidRPr="000579FE">
        <w:rPr>
          <w:sz w:val="28"/>
          <w:szCs w:val="28"/>
          <w:shd w:val="clear" w:color="auto" w:fill="FFFFFF"/>
          <w:lang w:val="uk-UA"/>
        </w:rPr>
        <w:t>пункту 6.1.44 д</w:t>
      </w:r>
      <w:r w:rsidRPr="000579FE">
        <w:rPr>
          <w:sz w:val="28"/>
          <w:szCs w:val="28"/>
          <w:shd w:val="clear" w:color="auto" w:fill="FFFFFF"/>
          <w:lang w:val="uk-UA"/>
        </w:rPr>
        <w:t>ержавних будівельних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 w:rsidRPr="000579FE">
        <w:rPr>
          <w:sz w:val="28"/>
          <w:szCs w:val="28"/>
          <w:shd w:val="clear" w:color="auto" w:fill="FFFFFF"/>
          <w:lang w:val="uk-UA"/>
        </w:rPr>
        <w:t xml:space="preserve"> р.</w:t>
      </w:r>
      <w:r w:rsidRPr="000579FE">
        <w:rPr>
          <w:sz w:val="28"/>
          <w:szCs w:val="28"/>
          <w:shd w:val="clear" w:color="auto" w:fill="FFFFFF"/>
          <w:lang w:val="uk-UA"/>
        </w:rPr>
        <w:t xml:space="preserve"> № 104, згідно з яким розміщення нової дачної</w:t>
      </w:r>
      <w:r w:rsidR="003D1D51" w:rsidRPr="000579FE">
        <w:rPr>
          <w:sz w:val="28"/>
          <w:szCs w:val="28"/>
          <w:shd w:val="clear" w:color="auto" w:fill="FFFFFF"/>
          <w:lang w:val="uk-UA"/>
        </w:rPr>
        <w:t xml:space="preserve"> та садової забудови</w:t>
      </w:r>
      <w:r w:rsidR="00555638" w:rsidRPr="000579FE">
        <w:rPr>
          <w:sz w:val="28"/>
          <w:szCs w:val="28"/>
          <w:shd w:val="clear" w:color="auto" w:fill="FFFFFF"/>
          <w:lang w:val="uk-UA"/>
        </w:rPr>
        <w:t xml:space="preserve"> в межах на</w:t>
      </w:r>
      <w:r w:rsidR="00AE1D5B" w:rsidRPr="000579FE">
        <w:rPr>
          <w:sz w:val="28"/>
          <w:szCs w:val="28"/>
          <w:shd w:val="clear" w:color="auto" w:fill="FFFFFF"/>
          <w:lang w:val="uk-UA"/>
        </w:rPr>
        <w:t>селених пунктів не допускається;</w:t>
      </w:r>
    </w:p>
    <w:p w:rsidR="00AE1D5B" w:rsidRPr="003B3901" w:rsidRDefault="00AE1D5B" w:rsidP="003D3B54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1646D6">
        <w:rPr>
          <w:color w:val="000000" w:themeColor="text1"/>
          <w:sz w:val="28"/>
          <w:szCs w:val="28"/>
          <w:lang w:val="uk-UA"/>
        </w:rPr>
        <w:t>з</w:t>
      </w:r>
      <w:r w:rsidR="001646D6"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="001646D6" w:rsidRPr="00060993">
        <w:rPr>
          <w:sz w:val="28"/>
          <w:szCs w:val="28"/>
        </w:rPr>
        <w:t> </w:t>
      </w:r>
      <w:hyperlink r:id="rId6" w:anchor="n73" w:tgtFrame="_blank" w:history="1">
        <w:r w:rsidR="001646D6"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19-21</w:t>
        </w:r>
      </w:hyperlink>
      <w:r w:rsidR="001646D6" w:rsidRPr="00060993">
        <w:rPr>
          <w:sz w:val="28"/>
          <w:szCs w:val="28"/>
        </w:rPr>
        <w:t> </w:t>
      </w:r>
      <w:r w:rsidR="001646D6" w:rsidRPr="00984AB7">
        <w:rPr>
          <w:sz w:val="28"/>
          <w:szCs w:val="28"/>
          <w:lang w:val="uk-UA"/>
        </w:rPr>
        <w:t xml:space="preserve">частини першої статті 6 Закону України </w:t>
      </w:r>
      <w:r w:rsidR="001646D6">
        <w:rPr>
          <w:sz w:val="28"/>
          <w:szCs w:val="28"/>
          <w:lang w:val="uk-UA"/>
        </w:rPr>
        <w:t>«</w:t>
      </w:r>
      <w:r w:rsidR="001646D6"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1646D6"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C31051" w:rsidRDefault="00C31051" w:rsidP="00C31051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C31051" w:rsidRDefault="00C31051" w:rsidP="00C31051">
      <w:pPr>
        <w:pStyle w:val="a7"/>
        <w:jc w:val="both"/>
        <w:outlineLvl w:val="0"/>
        <w:rPr>
          <w:sz w:val="24"/>
          <w:szCs w:val="24"/>
        </w:rPr>
      </w:pPr>
    </w:p>
    <w:p w:rsidR="00C31051" w:rsidRDefault="00C31051" w:rsidP="00C31051">
      <w:pPr>
        <w:pStyle w:val="a7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p w:rsidR="00C31051" w:rsidRDefault="00C31051" w:rsidP="00C31051">
      <w:pPr>
        <w:ind w:right="174"/>
        <w:jc w:val="both"/>
        <w:rPr>
          <w:sz w:val="24"/>
          <w:szCs w:val="24"/>
          <w:lang w:val="uk-UA"/>
        </w:rPr>
      </w:pPr>
    </w:p>
    <w:sectPr w:rsidR="00C31051" w:rsidSect="00C31051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9FE"/>
    <w:rsid w:val="00057A02"/>
    <w:rsid w:val="00057A69"/>
    <w:rsid w:val="00071B64"/>
    <w:rsid w:val="000808BD"/>
    <w:rsid w:val="000937C7"/>
    <w:rsid w:val="000C4A41"/>
    <w:rsid w:val="000F54D6"/>
    <w:rsid w:val="00134A9D"/>
    <w:rsid w:val="00143DA2"/>
    <w:rsid w:val="00152C3C"/>
    <w:rsid w:val="00153B03"/>
    <w:rsid w:val="00161FEA"/>
    <w:rsid w:val="001642A1"/>
    <w:rsid w:val="001646D6"/>
    <w:rsid w:val="00181D4A"/>
    <w:rsid w:val="0019497C"/>
    <w:rsid w:val="001A352E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47896"/>
    <w:rsid w:val="00350719"/>
    <w:rsid w:val="003B3901"/>
    <w:rsid w:val="003D141F"/>
    <w:rsid w:val="003D1D51"/>
    <w:rsid w:val="003D3B54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50DD"/>
    <w:rsid w:val="005C4D9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E49AD"/>
    <w:rsid w:val="006F49B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462AD"/>
    <w:rsid w:val="00B468F1"/>
    <w:rsid w:val="00B81B22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4CC5"/>
    <w:rsid w:val="00BD6D3A"/>
    <w:rsid w:val="00BE32E1"/>
    <w:rsid w:val="00BF168B"/>
    <w:rsid w:val="00C25975"/>
    <w:rsid w:val="00C30E71"/>
    <w:rsid w:val="00C31051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10421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AE8BD-0B19-4DCB-A354-FCC116C9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D4CC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  <w:style w:type="paragraph" w:styleId="a7">
    <w:name w:val="caption"/>
    <w:basedOn w:val="a"/>
    <w:qFormat/>
    <w:rsid w:val="003D3B54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BD4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BD4CC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BD4C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9</cp:revision>
  <cp:lastPrinted>2023-11-14T14:53:00Z</cp:lastPrinted>
  <dcterms:created xsi:type="dcterms:W3CDTF">2023-11-14T11:55:00Z</dcterms:created>
  <dcterms:modified xsi:type="dcterms:W3CDTF">2024-03-29T12:36:00Z</dcterms:modified>
</cp:coreProperties>
</file>