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3F0D33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6" o:title=""/>
                </v:shape>
                <o:OLEObject Type="Embed" ProgID="Msxml2.SAXXMLReader.5.0" ShapeID="_x0000_i1025" DrawAspect="Content" ObjectID="_1774351713" r:id="rId7"/>
              </w:object>
            </w:r>
          </w:p>
        </w:tc>
        <w:tc>
          <w:tcPr>
            <w:tcW w:w="4253" w:type="dxa"/>
          </w:tcPr>
          <w:p w:rsidR="002F305E" w:rsidRPr="003F0D33" w:rsidRDefault="002F305E" w:rsidP="00F23D34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F23D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="002A6A6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LII</w:t>
      </w:r>
      <w:r w:rsidR="00F23D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24635E" w:rsidRPr="00A75F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8A2107" w:rsidRPr="00CF69EC" w:rsidRDefault="008A2107" w:rsidP="00A75F14">
      <w:pPr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24635E" w:rsidTr="00AD5A0C">
        <w:tc>
          <w:tcPr>
            <w:tcW w:w="5070" w:type="dxa"/>
          </w:tcPr>
          <w:p w:rsidR="00F23D34" w:rsidRPr="00FE6DCA" w:rsidRDefault="005F62DE" w:rsidP="00F23D34">
            <w:pPr>
              <w:tabs>
                <w:tab w:val="left" w:pos="156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</w:t>
            </w:r>
            <w:r w:rsidR="002A6A6E" w:rsidRPr="005E22A1">
              <w:rPr>
                <w:sz w:val="28"/>
              </w:rPr>
              <w:t xml:space="preserve">10 </w:t>
            </w:r>
            <w:r w:rsidR="002A6A6E">
              <w:rPr>
                <w:sz w:val="28"/>
                <w:lang w:val="uk-UA"/>
              </w:rPr>
              <w:t xml:space="preserve">квітня </w:t>
            </w:r>
            <w:r>
              <w:rPr>
                <w:sz w:val="28"/>
              </w:rPr>
              <w:t>2024</w:t>
            </w:r>
            <w:r w:rsidR="00F23D34">
              <w:rPr>
                <w:sz w:val="28"/>
              </w:rPr>
              <w:t xml:space="preserve"> року № </w:t>
            </w:r>
            <w:r w:rsidR="002A6A6E">
              <w:rPr>
                <w:sz w:val="28"/>
                <w:lang w:val="uk-UA"/>
              </w:rPr>
              <w:t>4702</w:t>
            </w:r>
            <w:r w:rsidR="00F23D34">
              <w:rPr>
                <w:sz w:val="28"/>
              </w:rPr>
              <w:t xml:space="preserve">‒ </w:t>
            </w:r>
            <w:r w:rsidR="00F23D34" w:rsidRPr="00FE6DCA">
              <w:rPr>
                <w:sz w:val="28"/>
              </w:rPr>
              <w:t>МР</w:t>
            </w:r>
          </w:p>
          <w:p w:rsidR="002F305E" w:rsidRPr="00F23D34" w:rsidRDefault="00F23D34" w:rsidP="00AD5A0C">
            <w:pPr>
              <w:rPr>
                <w:sz w:val="28"/>
                <w:szCs w:val="28"/>
              </w:rPr>
            </w:pPr>
            <w:r w:rsidRPr="00FE6DCA">
              <w:rPr>
                <w:sz w:val="28"/>
              </w:rPr>
              <w:t xml:space="preserve">м. </w:t>
            </w:r>
            <w:proofErr w:type="spellStart"/>
            <w:r w:rsidRPr="00FE6DCA">
              <w:rPr>
                <w:sz w:val="28"/>
              </w:rPr>
              <w:t>Суми</w:t>
            </w:r>
            <w:proofErr w:type="spellEnd"/>
          </w:p>
        </w:tc>
      </w:tr>
      <w:tr w:rsidR="002F305E" w:rsidRPr="0024635E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2F305E" w:rsidRPr="00640550" w:rsidRDefault="00E811F5" w:rsidP="00B276B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ради від 27 липня 2016 року </w:t>
            </w:r>
            <w:r w:rsidR="00B276B3">
              <w:rPr>
                <w:sz w:val="28"/>
                <w:lang w:val="uk-UA"/>
              </w:rPr>
              <w:t xml:space="preserve">                 </w:t>
            </w:r>
            <w:r w:rsidR="00485E56">
              <w:rPr>
                <w:sz w:val="28"/>
                <w:lang w:val="uk-UA"/>
              </w:rPr>
              <w:t>№ 1031</w:t>
            </w:r>
            <w:r w:rsidR="00B13EAF">
              <w:rPr>
                <w:sz w:val="28"/>
                <w:szCs w:val="28"/>
              </w:rPr>
              <w:t xml:space="preserve"> </w:t>
            </w:r>
            <w:r w:rsidR="00485E56">
              <w:rPr>
                <w:sz w:val="28"/>
                <w:szCs w:val="28"/>
              </w:rPr>
              <w:t xml:space="preserve"> ̶ </w:t>
            </w:r>
            <w:r w:rsidRPr="006439E8">
              <w:rPr>
                <w:sz w:val="28"/>
                <w:lang w:val="uk-UA"/>
              </w:rPr>
              <w:t>МР «Про затвердження структури апарату та виконавчих органів Сумської міської ради, 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AF3C9A" w:rsidRPr="00AF3C9A" w:rsidRDefault="00E811F5" w:rsidP="0023326F">
      <w:pPr>
        <w:ind w:firstLine="709"/>
        <w:jc w:val="both"/>
        <w:rPr>
          <w:b/>
          <w:sz w:val="28"/>
          <w:lang w:val="uk-UA"/>
        </w:rPr>
      </w:pPr>
      <w:r w:rsidRPr="00E811F5">
        <w:rPr>
          <w:sz w:val="28"/>
          <w:lang w:val="uk-UA"/>
        </w:rPr>
        <w:t>З метою</w:t>
      </w:r>
      <w:r w:rsidR="004A0470">
        <w:rPr>
          <w:sz w:val="28"/>
          <w:lang w:val="uk-UA"/>
        </w:rPr>
        <w:t xml:space="preserve"> </w:t>
      </w:r>
      <w:r w:rsidR="005F62DE">
        <w:rPr>
          <w:sz w:val="28"/>
          <w:lang w:val="uk-UA"/>
        </w:rPr>
        <w:t xml:space="preserve">оптимізації роботи виконавчих органів Сумської міської ради, керуючись статтею 25, пунктами 5, 6 частини першої статті 26 </w:t>
      </w:r>
      <w:r w:rsidR="00AF3C9A" w:rsidRPr="00AF3C9A">
        <w:rPr>
          <w:sz w:val="28"/>
          <w:lang w:val="uk-UA"/>
        </w:rPr>
        <w:t>Закону України</w:t>
      </w:r>
      <w:r w:rsidR="005F62DE">
        <w:rPr>
          <w:sz w:val="28"/>
          <w:lang w:val="uk-UA"/>
        </w:rPr>
        <w:t xml:space="preserve"> «Про місцеве самоврядування</w:t>
      </w:r>
      <w:r w:rsidR="00BA71FF">
        <w:rPr>
          <w:sz w:val="28"/>
          <w:lang w:val="uk-UA"/>
        </w:rPr>
        <w:t xml:space="preserve"> в Україні</w:t>
      </w:r>
      <w:r w:rsidR="005F62DE">
        <w:rPr>
          <w:sz w:val="28"/>
          <w:lang w:val="uk-UA"/>
        </w:rPr>
        <w:t xml:space="preserve">», </w:t>
      </w:r>
      <w:r w:rsidR="00AF3C9A" w:rsidRPr="00AF3C9A">
        <w:rPr>
          <w:b/>
          <w:sz w:val="28"/>
          <w:lang w:val="uk-UA"/>
        </w:rPr>
        <w:t>Сумська міська рада</w:t>
      </w:r>
    </w:p>
    <w:p w:rsidR="00AF3C9A" w:rsidRDefault="00E811F5" w:rsidP="0023326F">
      <w:pPr>
        <w:ind w:firstLine="709"/>
        <w:jc w:val="both"/>
        <w:rPr>
          <w:sz w:val="28"/>
          <w:lang w:val="uk-UA"/>
        </w:rPr>
      </w:pPr>
      <w:r w:rsidRPr="00E811F5">
        <w:rPr>
          <w:sz w:val="28"/>
          <w:lang w:val="uk-UA"/>
        </w:rPr>
        <w:t xml:space="preserve"> </w:t>
      </w:r>
    </w:p>
    <w:p w:rsidR="00E811F5" w:rsidRPr="00E811F5" w:rsidRDefault="00E811F5" w:rsidP="0023326F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23326F">
      <w:pPr>
        <w:ind w:firstLine="709"/>
        <w:jc w:val="both"/>
        <w:rPr>
          <w:sz w:val="28"/>
          <w:szCs w:val="28"/>
          <w:lang w:val="uk-UA"/>
        </w:rPr>
      </w:pPr>
    </w:p>
    <w:p w:rsidR="005F62DE" w:rsidRDefault="00E90404" w:rsidP="003A668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proofErr w:type="spellStart"/>
      <w:r w:rsidR="00B0608A">
        <w:rPr>
          <w:sz w:val="28"/>
          <w:szCs w:val="28"/>
          <w:lang w:val="uk-UA"/>
        </w:rPr>
        <w:t>В</w:t>
      </w:r>
      <w:r w:rsidR="00E811F5" w:rsidRPr="003A6681">
        <w:rPr>
          <w:sz w:val="28"/>
          <w:szCs w:val="28"/>
          <w:lang w:val="uk-UA"/>
        </w:rPr>
        <w:t>нести</w:t>
      </w:r>
      <w:proofErr w:type="spellEnd"/>
      <w:r w:rsidR="00E811F5" w:rsidRPr="003A6681">
        <w:rPr>
          <w:sz w:val="28"/>
          <w:szCs w:val="28"/>
          <w:lang w:val="uk-UA"/>
        </w:rPr>
        <w:t xml:space="preserve"> зміни до </w:t>
      </w:r>
      <w:r w:rsidR="00511E97" w:rsidRPr="003A6681">
        <w:rPr>
          <w:sz w:val="28"/>
          <w:lang w:val="uk-UA"/>
        </w:rPr>
        <w:t xml:space="preserve">структури апарату та виконавчих органів Сумської міської ради, затвердженої рішенням Сумської міської ради від 27 липня </w:t>
      </w:r>
      <w:r>
        <w:rPr>
          <w:sz w:val="28"/>
          <w:lang w:val="uk-UA"/>
        </w:rPr>
        <w:t xml:space="preserve">         </w:t>
      </w:r>
      <w:r w:rsidR="00511E97" w:rsidRPr="003A6681">
        <w:rPr>
          <w:sz w:val="28"/>
          <w:lang w:val="uk-UA"/>
        </w:rPr>
        <w:t xml:space="preserve">2016 року </w:t>
      </w:r>
      <w:r w:rsidR="00485E56" w:rsidRPr="003A6681">
        <w:rPr>
          <w:sz w:val="28"/>
          <w:lang w:val="uk-UA"/>
        </w:rPr>
        <w:t>№ 103</w:t>
      </w:r>
      <w:r w:rsidR="00C95CD1">
        <w:rPr>
          <w:sz w:val="28"/>
          <w:lang w:val="uk-UA"/>
        </w:rPr>
        <w:t>1</w:t>
      </w:r>
      <w:r w:rsidR="00485E56" w:rsidRPr="003A6681">
        <w:rPr>
          <w:sz w:val="28"/>
          <w:szCs w:val="28"/>
          <w:lang w:val="uk-UA"/>
        </w:rPr>
        <w:t xml:space="preserve">  ̶  </w:t>
      </w:r>
      <w:r w:rsidR="00511E97" w:rsidRPr="003A6681">
        <w:rPr>
          <w:sz w:val="28"/>
          <w:lang w:val="uk-UA"/>
        </w:rPr>
        <w:t xml:space="preserve">МР «Про затвердження структури апарату та виконавчих органів Сумської міської </w:t>
      </w:r>
      <w:r w:rsidR="005D51D5">
        <w:rPr>
          <w:sz w:val="28"/>
          <w:lang w:val="uk-UA"/>
        </w:rPr>
        <w:t>ради, їх загальної чисельності»</w:t>
      </w:r>
      <w:r w:rsidR="004A0470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>(зі змінами),</w:t>
      </w:r>
      <w:r w:rsidR="00E811F5" w:rsidRPr="003A6681">
        <w:rPr>
          <w:sz w:val="28"/>
          <w:szCs w:val="28"/>
          <w:lang w:val="uk-UA"/>
        </w:rPr>
        <w:t xml:space="preserve"> а саме</w:t>
      </w:r>
      <w:r w:rsidR="005F62DE">
        <w:rPr>
          <w:sz w:val="28"/>
          <w:szCs w:val="28"/>
          <w:lang w:val="uk-UA"/>
        </w:rPr>
        <w:t>:</w:t>
      </w:r>
    </w:p>
    <w:p w:rsidR="000104A3" w:rsidRDefault="000104A3" w:rsidP="000104A3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1.1.</w:t>
      </w:r>
      <w:r w:rsidRPr="004C0A1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Пункт 4 розділу «Виконавчі органи Сумської міської ради» додатку до рішення викласти у новій редакції: </w:t>
      </w:r>
    </w:p>
    <w:p w:rsidR="000104A3" w:rsidRPr="000104A3" w:rsidRDefault="000104A3" w:rsidP="000104A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104A3">
        <w:rPr>
          <w:sz w:val="28"/>
          <w:lang w:val="uk-UA"/>
        </w:rPr>
        <w:tab/>
        <w:t xml:space="preserve">«4. </w:t>
      </w:r>
      <w:r w:rsidRPr="000104A3">
        <w:rPr>
          <w:sz w:val="28"/>
          <w:szCs w:val="28"/>
          <w:lang w:val="uk-UA"/>
        </w:rPr>
        <w:t>Департамент фінансів, економіки та інвестицій у складі:</w:t>
      </w:r>
    </w:p>
    <w:p w:rsidR="000104A3" w:rsidRPr="000104A3" w:rsidRDefault="000104A3" w:rsidP="000104A3">
      <w:pPr>
        <w:pStyle w:val="a6"/>
        <w:numPr>
          <w:ilvl w:val="0"/>
          <w:numId w:val="16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0104A3">
        <w:rPr>
          <w:rFonts w:eastAsia="Calibri"/>
          <w:sz w:val="28"/>
          <w:szCs w:val="28"/>
          <w:lang w:val="uk-UA"/>
        </w:rPr>
        <w:t>управління бюджету, обліку та звітності: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104A3">
        <w:rPr>
          <w:sz w:val="28"/>
          <w:szCs w:val="28"/>
          <w:lang w:val="uk-UA"/>
        </w:rPr>
        <w:t>бюджетний відділ: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104A3">
        <w:rPr>
          <w:sz w:val="28"/>
          <w:szCs w:val="28"/>
          <w:lang w:val="uk-UA"/>
        </w:rPr>
        <w:t>відділ зведеного бюджету;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104A3">
        <w:rPr>
          <w:sz w:val="28"/>
          <w:szCs w:val="28"/>
          <w:lang w:val="uk-UA"/>
        </w:rPr>
        <w:t>відділ прогнозування доходів;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104A3">
        <w:rPr>
          <w:sz w:val="28"/>
          <w:szCs w:val="28"/>
          <w:lang w:val="uk-UA"/>
        </w:rPr>
        <w:t>відділ бухгалтерського обліку та звітності;</w:t>
      </w:r>
    </w:p>
    <w:p w:rsidR="000104A3" w:rsidRPr="000104A3" w:rsidRDefault="000104A3" w:rsidP="000104A3">
      <w:pPr>
        <w:pStyle w:val="a6"/>
        <w:numPr>
          <w:ilvl w:val="0"/>
          <w:numId w:val="16"/>
        </w:numPr>
        <w:tabs>
          <w:tab w:val="left" w:pos="1890"/>
        </w:tabs>
        <w:ind w:left="426" w:firstLine="708"/>
        <w:jc w:val="both"/>
        <w:rPr>
          <w:rFonts w:eastAsia="Calibri"/>
          <w:sz w:val="28"/>
          <w:szCs w:val="28"/>
          <w:lang w:val="uk-UA"/>
        </w:rPr>
      </w:pPr>
      <w:r w:rsidRPr="000104A3">
        <w:rPr>
          <w:rFonts w:eastAsia="Calibri"/>
          <w:sz w:val="28"/>
          <w:szCs w:val="28"/>
          <w:lang w:val="uk-UA"/>
        </w:rPr>
        <w:t>управління економіки, інвестицій та фінансів програм соціального захисту:</w:t>
      </w:r>
    </w:p>
    <w:p w:rsidR="000104A3" w:rsidRPr="000104A3" w:rsidRDefault="000104A3" w:rsidP="000104A3">
      <w:pPr>
        <w:tabs>
          <w:tab w:val="left" w:pos="1890"/>
        </w:tabs>
        <w:ind w:left="1440" w:firstLine="360"/>
        <w:jc w:val="both"/>
        <w:rPr>
          <w:rFonts w:eastAsia="Calibri"/>
          <w:sz w:val="28"/>
          <w:szCs w:val="28"/>
          <w:lang w:val="uk-UA"/>
        </w:rPr>
      </w:pPr>
      <w:r w:rsidRPr="000104A3">
        <w:rPr>
          <w:rFonts w:eastAsia="Calibri"/>
          <w:sz w:val="28"/>
          <w:szCs w:val="28"/>
          <w:lang w:val="uk-UA"/>
        </w:rPr>
        <w:t>відділ аналізу та прогнозування;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104A3">
        <w:rPr>
          <w:sz w:val="28"/>
          <w:szCs w:val="28"/>
          <w:lang w:val="uk-UA"/>
        </w:rPr>
        <w:t>відділ інвестицій та міжнародної співпраці: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0104A3">
        <w:rPr>
          <w:sz w:val="28"/>
          <w:szCs w:val="28"/>
          <w:lang w:val="uk-UA"/>
        </w:rPr>
        <w:tab/>
      </w:r>
      <w:r w:rsidRPr="000104A3">
        <w:rPr>
          <w:sz w:val="28"/>
          <w:szCs w:val="28"/>
          <w:lang w:val="uk-UA"/>
        </w:rPr>
        <w:tab/>
        <w:t>сектор міжнародної співпраці</w:t>
      </w:r>
      <w:r w:rsidRPr="000104A3">
        <w:rPr>
          <w:sz w:val="28"/>
          <w:szCs w:val="28"/>
        </w:rPr>
        <w:t>;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0104A3">
        <w:rPr>
          <w:sz w:val="28"/>
          <w:szCs w:val="28"/>
          <w:lang w:val="uk-UA"/>
        </w:rPr>
        <w:t xml:space="preserve">     сектор</w:t>
      </w:r>
      <w:r w:rsidRPr="000104A3">
        <w:rPr>
          <w:sz w:val="28"/>
          <w:szCs w:val="28"/>
        </w:rPr>
        <w:t xml:space="preserve"> фінансів програм соціального захисту;</w:t>
      </w:r>
    </w:p>
    <w:p w:rsidR="000104A3" w:rsidRPr="000104A3" w:rsidRDefault="000104A3" w:rsidP="000104A3">
      <w:pPr>
        <w:tabs>
          <w:tab w:val="left" w:pos="1276"/>
        </w:tabs>
        <w:jc w:val="both"/>
        <w:rPr>
          <w:rFonts w:eastAsia="Calibri"/>
          <w:sz w:val="28"/>
          <w:szCs w:val="28"/>
          <w:lang w:val="uk-UA"/>
        </w:rPr>
      </w:pPr>
      <w:r w:rsidRPr="000104A3">
        <w:rPr>
          <w:rFonts w:eastAsia="Calibri"/>
          <w:sz w:val="28"/>
          <w:szCs w:val="28"/>
          <w:lang w:val="uk-UA"/>
        </w:rPr>
        <w:lastRenderedPageBreak/>
        <w:t xml:space="preserve">               – управління галузей інфраструктурної сфери, охорони довкілля, енергоефективності та кліматичної політики: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104A3">
        <w:rPr>
          <w:sz w:val="28"/>
          <w:szCs w:val="28"/>
          <w:lang w:val="uk-UA"/>
        </w:rPr>
        <w:t>відділ охорони довкілля, енергоефективності та кліматичної політики;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0104A3">
        <w:rPr>
          <w:sz w:val="28"/>
          <w:szCs w:val="28"/>
          <w:lang w:val="uk-UA"/>
        </w:rPr>
        <w:tab/>
      </w:r>
      <w:r w:rsidRPr="000104A3">
        <w:rPr>
          <w:sz w:val="28"/>
          <w:szCs w:val="28"/>
          <w:lang w:val="uk-UA"/>
        </w:rPr>
        <w:tab/>
      </w:r>
      <w:r w:rsidRPr="000104A3">
        <w:rPr>
          <w:sz w:val="28"/>
          <w:szCs w:val="28"/>
        </w:rPr>
        <w:t xml:space="preserve">сектор </w:t>
      </w:r>
      <w:proofErr w:type="spellStart"/>
      <w:r w:rsidRPr="000104A3">
        <w:rPr>
          <w:sz w:val="28"/>
          <w:szCs w:val="28"/>
          <w:lang w:val="uk-UA"/>
        </w:rPr>
        <w:t>енергоменеджменту</w:t>
      </w:r>
      <w:proofErr w:type="spellEnd"/>
      <w:r w:rsidRPr="000104A3">
        <w:rPr>
          <w:sz w:val="28"/>
          <w:szCs w:val="28"/>
        </w:rPr>
        <w:t>;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104A3">
        <w:rPr>
          <w:sz w:val="28"/>
          <w:szCs w:val="28"/>
          <w:lang w:val="uk-UA"/>
        </w:rPr>
        <w:t xml:space="preserve">     сектор охорони довкілля;</w:t>
      </w:r>
    </w:p>
    <w:p w:rsidR="000104A3" w:rsidRPr="000104A3" w:rsidRDefault="000104A3" w:rsidP="000104A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104A3">
        <w:rPr>
          <w:sz w:val="28"/>
          <w:szCs w:val="28"/>
          <w:lang w:val="uk-UA"/>
        </w:rPr>
        <w:t>відділ</w:t>
      </w:r>
      <w:r w:rsidRPr="000104A3">
        <w:rPr>
          <w:sz w:val="28"/>
          <w:szCs w:val="28"/>
        </w:rPr>
        <w:t xml:space="preserve"> фінансів </w:t>
      </w:r>
      <w:r w:rsidRPr="000104A3">
        <w:rPr>
          <w:sz w:val="28"/>
          <w:szCs w:val="28"/>
          <w:lang w:val="uk-UA"/>
        </w:rPr>
        <w:t>інфраструктурної сфери;</w:t>
      </w:r>
    </w:p>
    <w:p w:rsidR="000104A3" w:rsidRPr="000104A3" w:rsidRDefault="000104A3" w:rsidP="000104A3">
      <w:pPr>
        <w:pStyle w:val="a6"/>
        <w:numPr>
          <w:ilvl w:val="0"/>
          <w:numId w:val="16"/>
        </w:numPr>
        <w:tabs>
          <w:tab w:val="left" w:pos="1890"/>
        </w:tabs>
        <w:jc w:val="both"/>
        <w:rPr>
          <w:sz w:val="28"/>
          <w:szCs w:val="28"/>
        </w:rPr>
      </w:pPr>
      <w:r w:rsidRPr="000104A3">
        <w:rPr>
          <w:sz w:val="28"/>
          <w:szCs w:val="28"/>
          <w:lang w:val="uk-UA"/>
        </w:rPr>
        <w:t>сектор юридичного забезпечення та регуляторної політики».</w:t>
      </w:r>
    </w:p>
    <w:p w:rsidR="000104A3" w:rsidRPr="000104A3" w:rsidRDefault="000104A3" w:rsidP="003A668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C0A16" w:rsidRPr="000104A3" w:rsidRDefault="000104A3" w:rsidP="000104A3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1.2. </w:t>
      </w:r>
      <w:r w:rsidR="005F62DE" w:rsidRPr="000104A3">
        <w:rPr>
          <w:sz w:val="28"/>
          <w:szCs w:val="28"/>
          <w:lang w:val="uk-UA"/>
        </w:rPr>
        <w:t xml:space="preserve">Утворити </w:t>
      </w:r>
      <w:r w:rsidR="004C0A16" w:rsidRPr="000104A3">
        <w:rPr>
          <w:rFonts w:eastAsia="Calibri"/>
          <w:sz w:val="28"/>
          <w:szCs w:val="28"/>
          <w:lang w:val="uk-UA"/>
        </w:rPr>
        <w:t xml:space="preserve">Управління внутрішнього контролю та аудиту </w:t>
      </w:r>
      <w:r w:rsidR="00F858A5" w:rsidRPr="000104A3">
        <w:rPr>
          <w:sz w:val="28"/>
          <w:lang w:val="uk-UA"/>
        </w:rPr>
        <w:t xml:space="preserve">(без </w:t>
      </w:r>
      <w:r w:rsidR="004C0A16" w:rsidRPr="000104A3">
        <w:rPr>
          <w:sz w:val="28"/>
          <w:lang w:val="uk-UA"/>
        </w:rPr>
        <w:t xml:space="preserve">статусу </w:t>
      </w:r>
      <w:r w:rsidR="00F858A5" w:rsidRPr="000104A3">
        <w:rPr>
          <w:sz w:val="28"/>
          <w:lang w:val="uk-UA"/>
        </w:rPr>
        <w:t>юридичної особи)</w:t>
      </w:r>
      <w:r w:rsidRPr="000104A3">
        <w:rPr>
          <w:sz w:val="28"/>
          <w:lang w:val="uk-UA"/>
        </w:rPr>
        <w:t xml:space="preserve"> та доповнити </w:t>
      </w:r>
      <w:r>
        <w:rPr>
          <w:sz w:val="28"/>
          <w:lang w:val="uk-UA"/>
        </w:rPr>
        <w:t>розділ «Виконавчі органи Сумської міської ради» додатку до рішення п</w:t>
      </w:r>
      <w:r w:rsidRPr="000104A3">
        <w:rPr>
          <w:sz w:val="28"/>
          <w:lang w:val="uk-UA"/>
        </w:rPr>
        <w:t>унктом 19</w:t>
      </w:r>
      <w:r>
        <w:rPr>
          <w:sz w:val="28"/>
          <w:lang w:val="uk-UA"/>
        </w:rPr>
        <w:t xml:space="preserve"> наступного змісту</w:t>
      </w:r>
      <w:r w:rsidRPr="000104A3">
        <w:rPr>
          <w:sz w:val="28"/>
          <w:lang w:val="uk-UA"/>
        </w:rPr>
        <w:t>:</w:t>
      </w:r>
    </w:p>
    <w:p w:rsidR="00141F75" w:rsidRPr="000104A3" w:rsidRDefault="00141F75" w:rsidP="00141F75">
      <w:pPr>
        <w:pStyle w:val="a6"/>
        <w:ind w:left="709"/>
        <w:jc w:val="both"/>
        <w:rPr>
          <w:sz w:val="28"/>
          <w:lang w:val="uk-UA"/>
        </w:rPr>
      </w:pPr>
      <w:r w:rsidRPr="000104A3">
        <w:rPr>
          <w:sz w:val="28"/>
          <w:lang w:val="uk-UA"/>
        </w:rPr>
        <w:t>«</w:t>
      </w:r>
      <w:r w:rsidR="000104A3" w:rsidRPr="000104A3">
        <w:rPr>
          <w:sz w:val="28"/>
          <w:lang w:val="uk-UA"/>
        </w:rPr>
        <w:t xml:space="preserve">19.   </w:t>
      </w:r>
      <w:r w:rsidRPr="000104A3">
        <w:rPr>
          <w:sz w:val="28"/>
          <w:lang w:val="uk-UA"/>
        </w:rPr>
        <w:t>Управління внутрішнього контролю та аудиту у складі:</w:t>
      </w:r>
    </w:p>
    <w:p w:rsidR="00141F75" w:rsidRPr="000104A3" w:rsidRDefault="00141F75" w:rsidP="00141F75">
      <w:pPr>
        <w:pStyle w:val="a6"/>
        <w:ind w:left="709"/>
        <w:jc w:val="both"/>
        <w:rPr>
          <w:sz w:val="28"/>
          <w:lang w:val="uk-UA"/>
        </w:rPr>
      </w:pPr>
      <w:r w:rsidRPr="000104A3">
        <w:rPr>
          <w:sz w:val="28"/>
          <w:lang w:val="uk-UA"/>
        </w:rPr>
        <w:t xml:space="preserve">                –  відділ економічного аналізу, контролю та аудиту:</w:t>
      </w:r>
    </w:p>
    <w:p w:rsidR="00141F75" w:rsidRPr="000104A3" w:rsidRDefault="00141F75" w:rsidP="00141F75">
      <w:pPr>
        <w:pStyle w:val="a6"/>
        <w:ind w:left="709"/>
        <w:jc w:val="both"/>
        <w:rPr>
          <w:sz w:val="28"/>
          <w:lang w:val="uk-UA"/>
        </w:rPr>
      </w:pPr>
      <w:r w:rsidRPr="000104A3">
        <w:rPr>
          <w:sz w:val="28"/>
          <w:lang w:val="uk-UA"/>
        </w:rPr>
        <w:t xml:space="preserve">     </w:t>
      </w:r>
      <w:r w:rsidR="000104A3" w:rsidRPr="000104A3">
        <w:rPr>
          <w:sz w:val="28"/>
          <w:lang w:val="uk-UA"/>
        </w:rPr>
        <w:t xml:space="preserve">                    </w:t>
      </w:r>
      <w:r w:rsidRPr="000104A3">
        <w:rPr>
          <w:sz w:val="28"/>
          <w:lang w:val="uk-UA"/>
        </w:rPr>
        <w:t xml:space="preserve"> сектор економічного аналізу;</w:t>
      </w:r>
    </w:p>
    <w:p w:rsidR="00141F75" w:rsidRPr="000104A3" w:rsidRDefault="00141F75" w:rsidP="00141F75">
      <w:pPr>
        <w:pStyle w:val="a6"/>
        <w:ind w:left="709"/>
        <w:jc w:val="both"/>
        <w:rPr>
          <w:sz w:val="28"/>
          <w:lang w:val="uk-UA"/>
        </w:rPr>
      </w:pPr>
      <w:r w:rsidRPr="000104A3">
        <w:rPr>
          <w:sz w:val="28"/>
          <w:lang w:val="uk-UA"/>
        </w:rPr>
        <w:t xml:space="preserve">     </w:t>
      </w:r>
      <w:r w:rsidR="000104A3" w:rsidRPr="000104A3">
        <w:rPr>
          <w:sz w:val="28"/>
          <w:lang w:val="uk-UA"/>
        </w:rPr>
        <w:t xml:space="preserve">                    </w:t>
      </w:r>
      <w:r w:rsidRPr="000104A3">
        <w:rPr>
          <w:sz w:val="28"/>
          <w:lang w:val="uk-UA"/>
        </w:rPr>
        <w:t xml:space="preserve"> сектор контролю та аудиту</w:t>
      </w:r>
      <w:r w:rsidR="000104A3" w:rsidRPr="000104A3">
        <w:rPr>
          <w:sz w:val="28"/>
          <w:lang w:val="uk-UA"/>
        </w:rPr>
        <w:t>»</w:t>
      </w:r>
      <w:r w:rsidRPr="000104A3">
        <w:rPr>
          <w:sz w:val="28"/>
          <w:lang w:val="uk-UA"/>
        </w:rPr>
        <w:t>.</w:t>
      </w:r>
    </w:p>
    <w:p w:rsidR="000104A3" w:rsidRPr="000104A3" w:rsidRDefault="000104A3" w:rsidP="00141F75">
      <w:pPr>
        <w:pStyle w:val="a6"/>
        <w:ind w:left="709"/>
        <w:jc w:val="both"/>
        <w:rPr>
          <w:sz w:val="28"/>
          <w:lang w:val="uk-UA"/>
        </w:rPr>
      </w:pPr>
    </w:p>
    <w:p w:rsidR="000104A3" w:rsidRPr="00A81A0E" w:rsidRDefault="00A81A0E" w:rsidP="00A81A0E">
      <w:pPr>
        <w:ind w:firstLine="708"/>
        <w:jc w:val="both"/>
        <w:rPr>
          <w:sz w:val="28"/>
          <w:lang w:val="uk-UA"/>
        </w:rPr>
      </w:pPr>
      <w:r w:rsidRPr="00A81A0E">
        <w:rPr>
          <w:sz w:val="28"/>
          <w:lang w:val="uk-UA"/>
        </w:rPr>
        <w:t>У зв’язку із цим п</w:t>
      </w:r>
      <w:r w:rsidR="000104A3" w:rsidRPr="00A81A0E">
        <w:rPr>
          <w:sz w:val="28"/>
          <w:lang w:val="uk-UA"/>
        </w:rPr>
        <w:t>ункти 19-34 додатку до рішення вважати пунктами 20-35 відповідно.</w:t>
      </w:r>
    </w:p>
    <w:p w:rsidR="004F4044" w:rsidRDefault="004F4044" w:rsidP="007E1DF6">
      <w:pPr>
        <w:tabs>
          <w:tab w:val="left" w:pos="709"/>
        </w:tabs>
        <w:jc w:val="both"/>
        <w:rPr>
          <w:sz w:val="28"/>
          <w:lang w:val="uk-UA"/>
        </w:rPr>
      </w:pPr>
    </w:p>
    <w:p w:rsidR="007E1DF6" w:rsidRDefault="00BA71FF" w:rsidP="007E1DF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3A6681">
        <w:rPr>
          <w:sz w:val="28"/>
          <w:lang w:val="uk-UA"/>
        </w:rPr>
        <w:t>.</w:t>
      </w:r>
      <w:r w:rsidR="004C0A16">
        <w:rPr>
          <w:sz w:val="28"/>
          <w:lang w:val="uk-UA"/>
        </w:rPr>
        <w:t xml:space="preserve"> </w:t>
      </w:r>
      <w:r w:rsidR="007E1DF6">
        <w:rPr>
          <w:sz w:val="28"/>
          <w:lang w:val="uk-UA"/>
        </w:rPr>
        <w:t>Секретарю Сумської міської ради</w:t>
      </w:r>
      <w:r w:rsidR="004F4044">
        <w:rPr>
          <w:sz w:val="28"/>
          <w:lang w:val="uk-UA"/>
        </w:rPr>
        <w:t>:</w:t>
      </w:r>
    </w:p>
    <w:p w:rsidR="00E50355" w:rsidRDefault="00BA71FF" w:rsidP="007E1D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7E1DF6">
        <w:rPr>
          <w:sz w:val="28"/>
          <w:lang w:val="uk-UA"/>
        </w:rPr>
        <w:t>.1.</w:t>
      </w:r>
      <w:r w:rsidR="00E50355" w:rsidRPr="003A6681">
        <w:rPr>
          <w:sz w:val="28"/>
          <w:lang w:val="uk-UA"/>
        </w:rPr>
        <w:t xml:space="preserve"> </w:t>
      </w:r>
      <w:r w:rsidR="007E1DF6">
        <w:rPr>
          <w:sz w:val="28"/>
          <w:lang w:val="uk-UA"/>
        </w:rPr>
        <w:t>П</w:t>
      </w:r>
      <w:r w:rsidR="002F305E" w:rsidRPr="003A6681">
        <w:rPr>
          <w:sz w:val="28"/>
          <w:lang w:val="uk-UA"/>
        </w:rPr>
        <w:t xml:space="preserve">ривести штати </w:t>
      </w:r>
      <w:r w:rsidR="002F305E" w:rsidRPr="003A6681">
        <w:rPr>
          <w:sz w:val="28"/>
          <w:szCs w:val="28"/>
          <w:lang w:val="uk-UA"/>
        </w:rPr>
        <w:t>виконавчи</w:t>
      </w:r>
      <w:r w:rsidR="006D74CC" w:rsidRPr="003A6681">
        <w:rPr>
          <w:sz w:val="28"/>
          <w:szCs w:val="28"/>
          <w:lang w:val="uk-UA"/>
        </w:rPr>
        <w:t>х органів Сумської міської ради</w:t>
      </w:r>
      <w:r w:rsidR="002F305E" w:rsidRPr="003A6681">
        <w:rPr>
          <w:sz w:val="28"/>
          <w:szCs w:val="28"/>
          <w:lang w:val="uk-UA"/>
        </w:rPr>
        <w:t xml:space="preserve"> у</w:t>
      </w:r>
      <w:r w:rsidR="00C21723">
        <w:rPr>
          <w:sz w:val="28"/>
          <w:szCs w:val="28"/>
          <w:lang w:val="uk-UA"/>
        </w:rPr>
        <w:t xml:space="preserve"> відповідність до цього рішення.</w:t>
      </w:r>
    </w:p>
    <w:p w:rsidR="00272D1A" w:rsidRDefault="00BA71FF" w:rsidP="007E1D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E1DF6">
        <w:rPr>
          <w:sz w:val="28"/>
          <w:szCs w:val="28"/>
          <w:lang w:val="uk-UA"/>
        </w:rPr>
        <w:t xml:space="preserve">.2. Вжити </w:t>
      </w:r>
      <w:r w:rsidR="002F305E" w:rsidRPr="003A6681">
        <w:rPr>
          <w:sz w:val="28"/>
          <w:szCs w:val="28"/>
          <w:lang w:val="uk-UA"/>
        </w:rPr>
        <w:t>організаційно-</w:t>
      </w:r>
      <w:r w:rsidR="007E1DF6">
        <w:rPr>
          <w:sz w:val="28"/>
          <w:szCs w:val="28"/>
          <w:lang w:val="uk-UA"/>
        </w:rPr>
        <w:t>правових</w:t>
      </w:r>
      <w:r w:rsidR="002F305E" w:rsidRPr="003A6681">
        <w:rPr>
          <w:sz w:val="28"/>
          <w:szCs w:val="28"/>
          <w:lang w:val="uk-UA"/>
        </w:rPr>
        <w:t xml:space="preserve"> заход</w:t>
      </w:r>
      <w:r w:rsidR="007E1DF6">
        <w:rPr>
          <w:sz w:val="28"/>
          <w:szCs w:val="28"/>
          <w:lang w:val="uk-UA"/>
        </w:rPr>
        <w:t>ів</w:t>
      </w:r>
      <w:r w:rsidR="002F305E" w:rsidRPr="003A6681">
        <w:rPr>
          <w:sz w:val="28"/>
          <w:szCs w:val="28"/>
          <w:lang w:val="uk-UA"/>
        </w:rPr>
        <w:t xml:space="preserve"> </w:t>
      </w:r>
      <w:r w:rsidR="007E1DF6">
        <w:rPr>
          <w:sz w:val="28"/>
          <w:szCs w:val="28"/>
          <w:lang w:val="uk-UA"/>
        </w:rPr>
        <w:t>пов</w:t>
      </w:r>
      <w:r w:rsidR="007E1DF6" w:rsidRPr="007E1DF6">
        <w:rPr>
          <w:sz w:val="28"/>
          <w:szCs w:val="28"/>
          <w:lang w:val="uk-UA"/>
        </w:rPr>
        <w:t>’</w:t>
      </w:r>
      <w:r w:rsidR="007E1DF6">
        <w:rPr>
          <w:sz w:val="28"/>
          <w:szCs w:val="28"/>
          <w:lang w:val="uk-UA"/>
        </w:rPr>
        <w:t xml:space="preserve">язаних з переведенням/вивільненням працівників </w:t>
      </w:r>
      <w:r w:rsidR="002F305E" w:rsidRPr="003A6681">
        <w:rPr>
          <w:sz w:val="28"/>
          <w:szCs w:val="28"/>
          <w:lang w:val="uk-UA"/>
        </w:rPr>
        <w:t>у зв’язку зі змінами, що вносяться даним рішенням.</w:t>
      </w:r>
    </w:p>
    <w:p w:rsidR="00254B07" w:rsidRDefault="00254B07" w:rsidP="007E1DF6">
      <w:pPr>
        <w:ind w:firstLine="709"/>
        <w:jc w:val="both"/>
        <w:rPr>
          <w:sz w:val="28"/>
          <w:szCs w:val="28"/>
          <w:lang w:val="uk-UA"/>
        </w:rPr>
      </w:pPr>
    </w:p>
    <w:p w:rsidR="002F305E" w:rsidRPr="00640550" w:rsidRDefault="00254B07" w:rsidP="005C6E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6681" w:rsidRPr="00B0608A">
        <w:rPr>
          <w:sz w:val="28"/>
          <w:szCs w:val="28"/>
          <w:lang w:val="uk-UA"/>
        </w:rPr>
        <w:t>.</w:t>
      </w:r>
      <w:r w:rsidR="003A6681" w:rsidRPr="00BA71FF">
        <w:rPr>
          <w:sz w:val="28"/>
          <w:szCs w:val="28"/>
          <w:lang w:val="en-US"/>
        </w:rPr>
        <w:t> </w:t>
      </w:r>
      <w:r w:rsidR="002F305E" w:rsidRPr="00BA71FF">
        <w:rPr>
          <w:sz w:val="28"/>
          <w:szCs w:val="28"/>
          <w:lang w:val="uk-UA"/>
        </w:rPr>
        <w:t>Дане рішення набирає чинності</w:t>
      </w:r>
      <w:r w:rsidR="006D74CC" w:rsidRPr="00BA71FF">
        <w:rPr>
          <w:sz w:val="28"/>
          <w:szCs w:val="28"/>
          <w:lang w:val="uk-UA"/>
        </w:rPr>
        <w:t xml:space="preserve"> </w:t>
      </w:r>
      <w:r w:rsidR="00BA71FF" w:rsidRPr="00BA71FF">
        <w:rPr>
          <w:sz w:val="28"/>
          <w:szCs w:val="28"/>
          <w:lang w:val="uk-UA"/>
        </w:rPr>
        <w:t>з</w:t>
      </w:r>
      <w:r w:rsidR="00BA71FF" w:rsidRPr="00BA71FF">
        <w:rPr>
          <w:b/>
          <w:sz w:val="28"/>
          <w:szCs w:val="28"/>
          <w:lang w:val="uk-UA"/>
        </w:rPr>
        <w:t xml:space="preserve"> </w:t>
      </w:r>
      <w:r w:rsidR="00FF5D88">
        <w:rPr>
          <w:sz w:val="28"/>
          <w:szCs w:val="28"/>
          <w:lang w:val="uk-UA"/>
        </w:rPr>
        <w:t>16</w:t>
      </w:r>
      <w:r w:rsidR="007E1DF6" w:rsidRPr="00BA71FF">
        <w:rPr>
          <w:sz w:val="28"/>
          <w:szCs w:val="28"/>
          <w:lang w:val="uk-UA"/>
        </w:rPr>
        <w:t xml:space="preserve"> квітня 2024</w:t>
      </w:r>
      <w:r w:rsidR="00817CF5" w:rsidRPr="00BA71FF">
        <w:rPr>
          <w:sz w:val="28"/>
          <w:szCs w:val="28"/>
          <w:lang w:val="uk-UA"/>
        </w:rPr>
        <w:t xml:space="preserve"> року</w:t>
      </w:r>
      <w:r w:rsidR="000104A3">
        <w:rPr>
          <w:sz w:val="28"/>
          <w:szCs w:val="28"/>
          <w:lang w:val="uk-UA"/>
        </w:rPr>
        <w:t>.</w:t>
      </w:r>
    </w:p>
    <w:p w:rsidR="002F305E" w:rsidRDefault="002F305E" w:rsidP="002F305E">
      <w:pPr>
        <w:rPr>
          <w:sz w:val="28"/>
          <w:szCs w:val="28"/>
          <w:lang w:val="uk-UA"/>
        </w:rPr>
      </w:pPr>
    </w:p>
    <w:p w:rsidR="00227758" w:rsidRDefault="00227758" w:rsidP="002F305E">
      <w:pPr>
        <w:rPr>
          <w:sz w:val="28"/>
          <w:szCs w:val="28"/>
          <w:lang w:val="uk-UA"/>
        </w:rPr>
      </w:pPr>
    </w:p>
    <w:p w:rsidR="00227758" w:rsidRDefault="00227758" w:rsidP="002F305E">
      <w:pPr>
        <w:rPr>
          <w:sz w:val="28"/>
          <w:szCs w:val="28"/>
          <w:lang w:val="uk-UA"/>
        </w:rPr>
      </w:pPr>
    </w:p>
    <w:p w:rsidR="00B67750" w:rsidRPr="00640550" w:rsidRDefault="00B67750" w:rsidP="002F305E">
      <w:pPr>
        <w:rPr>
          <w:sz w:val="28"/>
          <w:szCs w:val="28"/>
          <w:lang w:val="uk-UA"/>
        </w:rPr>
      </w:pPr>
    </w:p>
    <w:p w:rsidR="002F305E" w:rsidRPr="00640550" w:rsidRDefault="007E1DF6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</w:t>
      </w:r>
      <w:r w:rsidR="002F305E"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="002F305E"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2F305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Артем</w:t>
      </w:r>
      <w:r w:rsidR="002F305E"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КОБЗАР</w:t>
      </w:r>
    </w:p>
    <w:p w:rsidR="00227758" w:rsidRDefault="00227758" w:rsidP="002F305E">
      <w:pPr>
        <w:rPr>
          <w:sz w:val="28"/>
          <w:szCs w:val="24"/>
          <w:lang w:val="uk-UA"/>
        </w:rPr>
      </w:pPr>
    </w:p>
    <w:p w:rsidR="00227758" w:rsidRDefault="00227758" w:rsidP="002F305E">
      <w:pPr>
        <w:rPr>
          <w:sz w:val="28"/>
          <w:szCs w:val="24"/>
          <w:lang w:val="uk-UA"/>
        </w:rPr>
      </w:pPr>
    </w:p>
    <w:p w:rsidR="002F305E" w:rsidRPr="00A75F14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4D6614" w:rsidRPr="004D6614">
        <w:rPr>
          <w:sz w:val="24"/>
          <w:szCs w:val="28"/>
          <w:lang w:val="uk-UA"/>
        </w:rPr>
        <w:t>Владислав КУПРІЄНКО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Default="002F305E" w:rsidP="002F305E">
      <w:pPr>
        <w:rPr>
          <w:sz w:val="24"/>
          <w:szCs w:val="24"/>
          <w:lang w:val="uk-UA"/>
        </w:rPr>
      </w:pPr>
    </w:p>
    <w:p w:rsidR="00227758" w:rsidRDefault="00227758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595385" w:rsidRDefault="00595385" w:rsidP="002F305E">
      <w:pPr>
        <w:rPr>
          <w:sz w:val="24"/>
          <w:szCs w:val="24"/>
          <w:lang w:val="uk-UA"/>
        </w:rPr>
      </w:pPr>
    </w:p>
    <w:p w:rsidR="002A6A6E" w:rsidRDefault="002A6A6E" w:rsidP="002F305E">
      <w:pPr>
        <w:rPr>
          <w:sz w:val="24"/>
          <w:szCs w:val="24"/>
          <w:lang w:val="uk-UA"/>
        </w:rPr>
      </w:pPr>
    </w:p>
    <w:p w:rsidR="002A6A6E" w:rsidRDefault="002A6A6E" w:rsidP="002F305E">
      <w:pPr>
        <w:rPr>
          <w:sz w:val="24"/>
          <w:szCs w:val="24"/>
          <w:lang w:val="uk-UA"/>
        </w:rPr>
      </w:pPr>
    </w:p>
    <w:p w:rsidR="002A6A6E" w:rsidRDefault="002A6A6E" w:rsidP="002F305E">
      <w:pPr>
        <w:rPr>
          <w:sz w:val="24"/>
          <w:szCs w:val="24"/>
          <w:lang w:val="uk-UA"/>
        </w:rPr>
      </w:pPr>
    </w:p>
    <w:p w:rsidR="002A6A6E" w:rsidRDefault="002A6A6E" w:rsidP="002F305E">
      <w:pPr>
        <w:rPr>
          <w:sz w:val="24"/>
          <w:szCs w:val="24"/>
          <w:lang w:val="uk-UA"/>
        </w:rPr>
      </w:pPr>
      <w:bookmarkStart w:id="0" w:name="_GoBack"/>
      <w:bookmarkEnd w:id="0"/>
    </w:p>
    <w:sectPr w:rsidR="002A6A6E" w:rsidSect="00BA71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9A6"/>
    <w:multiLevelType w:val="multilevel"/>
    <w:tmpl w:val="2E1EA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A37A9"/>
    <w:multiLevelType w:val="hybridMultilevel"/>
    <w:tmpl w:val="9FC6E5F2"/>
    <w:lvl w:ilvl="0" w:tplc="2238386E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0277C"/>
    <w:multiLevelType w:val="hybridMultilevel"/>
    <w:tmpl w:val="945AD79E"/>
    <w:lvl w:ilvl="0" w:tplc="5184A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317801"/>
    <w:multiLevelType w:val="hybridMultilevel"/>
    <w:tmpl w:val="CF3836DC"/>
    <w:lvl w:ilvl="0" w:tplc="685AE488">
      <w:start w:val="4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57F8013E"/>
    <w:multiLevelType w:val="hybridMultilevel"/>
    <w:tmpl w:val="395610C8"/>
    <w:lvl w:ilvl="0" w:tplc="0F50C40A">
      <w:start w:val="13"/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5A3616F6"/>
    <w:multiLevelType w:val="multilevel"/>
    <w:tmpl w:val="2E1EA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F5EF6"/>
    <w:multiLevelType w:val="hybridMultilevel"/>
    <w:tmpl w:val="781AF57C"/>
    <w:lvl w:ilvl="0" w:tplc="76F64A58">
      <w:start w:val="1"/>
      <w:numFmt w:val="bullet"/>
      <w:lvlText w:val="-"/>
      <w:lvlJc w:val="left"/>
      <w:pPr>
        <w:ind w:left="24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13" w15:restartNumberingAfterBreak="0">
    <w:nsid w:val="6D7578F0"/>
    <w:multiLevelType w:val="multilevel"/>
    <w:tmpl w:val="2E1EA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A625B73"/>
    <w:multiLevelType w:val="hybridMultilevel"/>
    <w:tmpl w:val="66702D7E"/>
    <w:lvl w:ilvl="0" w:tplc="DC4007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04A3"/>
    <w:rsid w:val="000129C3"/>
    <w:rsid w:val="000153E9"/>
    <w:rsid w:val="00026879"/>
    <w:rsid w:val="0004300B"/>
    <w:rsid w:val="00080CB8"/>
    <w:rsid w:val="000C3C68"/>
    <w:rsid w:val="00103703"/>
    <w:rsid w:val="00110642"/>
    <w:rsid w:val="00115B92"/>
    <w:rsid w:val="00127298"/>
    <w:rsid w:val="00141F75"/>
    <w:rsid w:val="001449CB"/>
    <w:rsid w:val="00172AEB"/>
    <w:rsid w:val="001773F5"/>
    <w:rsid w:val="00182BE3"/>
    <w:rsid w:val="001963B1"/>
    <w:rsid w:val="001E43B4"/>
    <w:rsid w:val="002213F6"/>
    <w:rsid w:val="002231AB"/>
    <w:rsid w:val="00227758"/>
    <w:rsid w:val="0023326F"/>
    <w:rsid w:val="0024635E"/>
    <w:rsid w:val="00254B07"/>
    <w:rsid w:val="00272D1A"/>
    <w:rsid w:val="00290ACF"/>
    <w:rsid w:val="002A6A6E"/>
    <w:rsid w:val="002C1616"/>
    <w:rsid w:val="002C3B2D"/>
    <w:rsid w:val="002F068D"/>
    <w:rsid w:val="002F305E"/>
    <w:rsid w:val="0032021A"/>
    <w:rsid w:val="00327DEC"/>
    <w:rsid w:val="00333ACC"/>
    <w:rsid w:val="003401FD"/>
    <w:rsid w:val="0034399F"/>
    <w:rsid w:val="003A28A7"/>
    <w:rsid w:val="003A6681"/>
    <w:rsid w:val="003F0D33"/>
    <w:rsid w:val="003F355F"/>
    <w:rsid w:val="003F6D23"/>
    <w:rsid w:val="00411DDD"/>
    <w:rsid w:val="00434173"/>
    <w:rsid w:val="00443DDB"/>
    <w:rsid w:val="00444C1A"/>
    <w:rsid w:val="004502BE"/>
    <w:rsid w:val="00455811"/>
    <w:rsid w:val="00485E56"/>
    <w:rsid w:val="00491076"/>
    <w:rsid w:val="00494680"/>
    <w:rsid w:val="004A0470"/>
    <w:rsid w:val="004B0572"/>
    <w:rsid w:val="004C0A16"/>
    <w:rsid w:val="004D3A20"/>
    <w:rsid w:val="004D6614"/>
    <w:rsid w:val="004F160D"/>
    <w:rsid w:val="004F4044"/>
    <w:rsid w:val="004F594D"/>
    <w:rsid w:val="00502279"/>
    <w:rsid w:val="00511E97"/>
    <w:rsid w:val="00532093"/>
    <w:rsid w:val="005704B8"/>
    <w:rsid w:val="00573F2C"/>
    <w:rsid w:val="00576E3E"/>
    <w:rsid w:val="00584480"/>
    <w:rsid w:val="0058704B"/>
    <w:rsid w:val="005948FB"/>
    <w:rsid w:val="00595385"/>
    <w:rsid w:val="005B6BAF"/>
    <w:rsid w:val="005C249D"/>
    <w:rsid w:val="005C6E45"/>
    <w:rsid w:val="005D51D5"/>
    <w:rsid w:val="005E22A1"/>
    <w:rsid w:val="005F62DE"/>
    <w:rsid w:val="00601642"/>
    <w:rsid w:val="006612F3"/>
    <w:rsid w:val="00662302"/>
    <w:rsid w:val="00667ED3"/>
    <w:rsid w:val="00684C3A"/>
    <w:rsid w:val="006A3853"/>
    <w:rsid w:val="006B40A9"/>
    <w:rsid w:val="006D74CC"/>
    <w:rsid w:val="006E783E"/>
    <w:rsid w:val="006F3B0D"/>
    <w:rsid w:val="006F47D4"/>
    <w:rsid w:val="007059EE"/>
    <w:rsid w:val="007149A0"/>
    <w:rsid w:val="007435B9"/>
    <w:rsid w:val="0074798D"/>
    <w:rsid w:val="00747D21"/>
    <w:rsid w:val="007529B4"/>
    <w:rsid w:val="007575E1"/>
    <w:rsid w:val="007B17E5"/>
    <w:rsid w:val="007B67EB"/>
    <w:rsid w:val="007D0B19"/>
    <w:rsid w:val="007D7B88"/>
    <w:rsid w:val="007E1DF6"/>
    <w:rsid w:val="007E7915"/>
    <w:rsid w:val="007F1BA4"/>
    <w:rsid w:val="00801F67"/>
    <w:rsid w:val="00817CF5"/>
    <w:rsid w:val="00841584"/>
    <w:rsid w:val="00843D5B"/>
    <w:rsid w:val="0086135F"/>
    <w:rsid w:val="00892C88"/>
    <w:rsid w:val="0089328F"/>
    <w:rsid w:val="008A18C4"/>
    <w:rsid w:val="008A2107"/>
    <w:rsid w:val="008B4730"/>
    <w:rsid w:val="008F1B60"/>
    <w:rsid w:val="00932008"/>
    <w:rsid w:val="0094793A"/>
    <w:rsid w:val="00996C1F"/>
    <w:rsid w:val="009B0D5A"/>
    <w:rsid w:val="009D52D2"/>
    <w:rsid w:val="009F5462"/>
    <w:rsid w:val="00A75F14"/>
    <w:rsid w:val="00A81A0E"/>
    <w:rsid w:val="00AA248B"/>
    <w:rsid w:val="00AC5B3A"/>
    <w:rsid w:val="00AD5A0C"/>
    <w:rsid w:val="00AE6605"/>
    <w:rsid w:val="00AF080F"/>
    <w:rsid w:val="00AF3C9A"/>
    <w:rsid w:val="00B0608A"/>
    <w:rsid w:val="00B07DB8"/>
    <w:rsid w:val="00B13EAF"/>
    <w:rsid w:val="00B2286A"/>
    <w:rsid w:val="00B276B3"/>
    <w:rsid w:val="00B327D2"/>
    <w:rsid w:val="00B67750"/>
    <w:rsid w:val="00B71B16"/>
    <w:rsid w:val="00B735F0"/>
    <w:rsid w:val="00B836AB"/>
    <w:rsid w:val="00BA71FF"/>
    <w:rsid w:val="00BC14E3"/>
    <w:rsid w:val="00BC1C27"/>
    <w:rsid w:val="00BC1CE0"/>
    <w:rsid w:val="00BC2D85"/>
    <w:rsid w:val="00BC67E4"/>
    <w:rsid w:val="00BD5341"/>
    <w:rsid w:val="00C0385F"/>
    <w:rsid w:val="00C100AB"/>
    <w:rsid w:val="00C21723"/>
    <w:rsid w:val="00C30D8A"/>
    <w:rsid w:val="00C401F8"/>
    <w:rsid w:val="00C45AFF"/>
    <w:rsid w:val="00C546C5"/>
    <w:rsid w:val="00C609FB"/>
    <w:rsid w:val="00C70073"/>
    <w:rsid w:val="00C87BBC"/>
    <w:rsid w:val="00C87C2D"/>
    <w:rsid w:val="00C95CD1"/>
    <w:rsid w:val="00CA0272"/>
    <w:rsid w:val="00CA6711"/>
    <w:rsid w:val="00D01E2F"/>
    <w:rsid w:val="00D07D87"/>
    <w:rsid w:val="00D1092C"/>
    <w:rsid w:val="00D351E2"/>
    <w:rsid w:val="00D36A93"/>
    <w:rsid w:val="00D37DAB"/>
    <w:rsid w:val="00D54997"/>
    <w:rsid w:val="00D64EFE"/>
    <w:rsid w:val="00DB2E7D"/>
    <w:rsid w:val="00DB4AAC"/>
    <w:rsid w:val="00DB5078"/>
    <w:rsid w:val="00DC510C"/>
    <w:rsid w:val="00DE1D5B"/>
    <w:rsid w:val="00E032DD"/>
    <w:rsid w:val="00E06A04"/>
    <w:rsid w:val="00E21A6D"/>
    <w:rsid w:val="00E3731C"/>
    <w:rsid w:val="00E4606D"/>
    <w:rsid w:val="00E50355"/>
    <w:rsid w:val="00E811F5"/>
    <w:rsid w:val="00E82B9E"/>
    <w:rsid w:val="00E90404"/>
    <w:rsid w:val="00ED4C05"/>
    <w:rsid w:val="00EE256E"/>
    <w:rsid w:val="00EE4F52"/>
    <w:rsid w:val="00F04F93"/>
    <w:rsid w:val="00F21F4D"/>
    <w:rsid w:val="00F23D34"/>
    <w:rsid w:val="00F41C1D"/>
    <w:rsid w:val="00F5265D"/>
    <w:rsid w:val="00F65884"/>
    <w:rsid w:val="00F709C5"/>
    <w:rsid w:val="00F858A5"/>
    <w:rsid w:val="00FA093C"/>
    <w:rsid w:val="00FB143C"/>
    <w:rsid w:val="00FB4225"/>
    <w:rsid w:val="00FE465F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E0E4D0-0640-4943-8A08-6818238B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9A04-D0F2-418F-81ED-0749D6CA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Авраменко Тетяна Ігорівна</cp:lastModifiedBy>
  <cp:revision>4</cp:revision>
  <cp:lastPrinted>2024-04-08T06:38:00Z</cp:lastPrinted>
  <dcterms:created xsi:type="dcterms:W3CDTF">2024-04-10T13:20:00Z</dcterms:created>
  <dcterms:modified xsi:type="dcterms:W3CDTF">2024-04-11T11:42:00Z</dcterms:modified>
</cp:coreProperties>
</file>