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AC0386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C10047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047" w:rsidRPr="008134BB" w:rsidRDefault="00C10047" w:rsidP="00C10047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C204B">
        <w:rPr>
          <w:sz w:val="28"/>
          <w:szCs w:val="28"/>
          <w:lang w:val="en-US"/>
        </w:rPr>
        <w:t>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C204B">
        <w:rPr>
          <w:sz w:val="28"/>
          <w:szCs w:val="28"/>
          <w:lang w:val="uk-UA"/>
        </w:rPr>
        <w:t>05 серпня</w:t>
      </w:r>
      <w:r>
        <w:rPr>
          <w:sz w:val="28"/>
          <w:szCs w:val="28"/>
          <w:lang w:val="uk-UA"/>
        </w:rPr>
        <w:t xml:space="preserve"> </w:t>
      </w:r>
      <w:r w:rsidR="00FC204B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 № </w:t>
      </w:r>
      <w:r w:rsidR="00FC204B">
        <w:rPr>
          <w:sz w:val="28"/>
          <w:szCs w:val="28"/>
          <w:lang w:val="uk-UA"/>
        </w:rPr>
        <w:t>5011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B4D7C" w:rsidTr="000600C1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C24FA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A46786">
              <w:rPr>
                <w:sz w:val="28"/>
                <w:szCs w:val="28"/>
                <w:lang w:val="uk-UA"/>
              </w:rPr>
              <w:t>Іванову Олександру Олександровичу, Івановій</w:t>
            </w:r>
            <w:r w:rsidR="007B4D7C">
              <w:rPr>
                <w:sz w:val="28"/>
                <w:szCs w:val="28"/>
                <w:lang w:val="uk-UA"/>
              </w:rPr>
              <w:t xml:space="preserve"> Оксані Василівні та Івановій Да</w:t>
            </w:r>
            <w:r w:rsidR="00A46786">
              <w:rPr>
                <w:sz w:val="28"/>
                <w:szCs w:val="28"/>
                <w:lang w:val="uk-UA"/>
              </w:rPr>
              <w:t>р</w:t>
            </w:r>
            <w:r w:rsidR="00A46786" w:rsidRPr="00A46786">
              <w:rPr>
                <w:sz w:val="28"/>
                <w:szCs w:val="28"/>
                <w:lang w:val="uk-UA"/>
              </w:rPr>
              <w:t>'</w:t>
            </w:r>
            <w:r w:rsidR="00A46786">
              <w:rPr>
                <w:sz w:val="28"/>
                <w:szCs w:val="28"/>
                <w:lang w:val="uk-UA"/>
              </w:rPr>
              <w:t xml:space="preserve">ї Олександрівні </w:t>
            </w:r>
            <w:r w:rsidR="00E90E96">
              <w:rPr>
                <w:sz w:val="28"/>
                <w:szCs w:val="28"/>
                <w:lang w:val="uk-UA"/>
              </w:rPr>
              <w:t>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ки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C24FA0" w:rsidRPr="00C24FA0">
              <w:rPr>
                <w:sz w:val="28"/>
                <w:szCs w:val="28"/>
              </w:rPr>
              <w:t>__________</w:t>
            </w:r>
            <w:r w:rsidR="0001284B">
              <w:rPr>
                <w:sz w:val="28"/>
                <w:szCs w:val="28"/>
                <w:lang w:val="uk-UA"/>
              </w:rPr>
              <w:t>площею 0,</w:t>
            </w:r>
            <w:r w:rsidR="00A46786">
              <w:rPr>
                <w:sz w:val="28"/>
                <w:szCs w:val="28"/>
                <w:lang w:val="uk-UA"/>
              </w:rPr>
              <w:t>3000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A46786" w:rsidRDefault="00A4678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11ABE" w:rsidRDefault="00E11AB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A46786">
        <w:rPr>
          <w:sz w:val="28"/>
          <w:szCs w:val="28"/>
          <w:lang w:val="uk-UA"/>
        </w:rPr>
        <w:t>громадян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5E33">
        <w:rPr>
          <w:sz w:val="28"/>
          <w:szCs w:val="28"/>
          <w:lang w:val="uk-UA"/>
        </w:rPr>
        <w:t xml:space="preserve"> 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982571">
        <w:rPr>
          <w:sz w:val="28"/>
          <w:szCs w:val="28"/>
          <w:lang w:val="uk-UA"/>
        </w:rPr>
        <w:t xml:space="preserve">статті 16,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4D6F0B">
        <w:rPr>
          <w:sz w:val="28"/>
          <w:szCs w:val="28"/>
          <w:lang w:val="uk-UA"/>
        </w:rPr>
        <w:t xml:space="preserve">абзацу другого </w:t>
      </w:r>
      <w:r w:rsidR="004D6F0B" w:rsidRPr="009D1939">
        <w:rPr>
          <w:sz w:val="28"/>
          <w:szCs w:val="28"/>
          <w:lang w:val="uk-UA"/>
        </w:rPr>
        <w:t xml:space="preserve">частини </w:t>
      </w:r>
      <w:r w:rsidR="004D6F0B">
        <w:rPr>
          <w:sz w:val="28"/>
          <w:szCs w:val="28"/>
          <w:lang w:val="uk-UA"/>
        </w:rPr>
        <w:t>четвертої</w:t>
      </w:r>
      <w:r w:rsidR="004D6F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8C21A3">
        <w:rPr>
          <w:sz w:val="28"/>
          <w:szCs w:val="28"/>
          <w:lang w:val="uk-UA"/>
        </w:rPr>
        <w:t xml:space="preserve">24 червня 2020 року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8C21A3">
        <w:rPr>
          <w:sz w:val="28"/>
          <w:szCs w:val="28"/>
          <w:lang w:val="uk-UA"/>
        </w:rPr>
        <w:t>7000</w:t>
      </w:r>
      <w:r w:rsidR="00A3747C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E11ABE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E11ABE">
        <w:rPr>
          <w:sz w:val="28"/>
          <w:szCs w:val="28"/>
          <w:lang w:val="uk-UA"/>
        </w:rPr>
        <w:t xml:space="preserve">ої міської ради (протокол від </w:t>
      </w:r>
      <w:r w:rsidR="004D6F0B">
        <w:rPr>
          <w:sz w:val="28"/>
          <w:szCs w:val="28"/>
          <w:lang w:val="uk-UA"/>
        </w:rPr>
        <w:t xml:space="preserve">                              16 листопада 2021</w:t>
      </w:r>
      <w:r w:rsidR="00E11ABE">
        <w:rPr>
          <w:sz w:val="28"/>
          <w:szCs w:val="28"/>
          <w:lang w:val="uk-UA"/>
        </w:rPr>
        <w:t xml:space="preserve"> року № </w:t>
      </w:r>
      <w:r w:rsidR="004D6F0B">
        <w:rPr>
          <w:sz w:val="28"/>
          <w:szCs w:val="28"/>
          <w:lang w:val="uk-UA"/>
        </w:rPr>
        <w:t>40</w:t>
      </w:r>
      <w:r w:rsidR="00E11ABE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46786">
        <w:rPr>
          <w:sz w:val="28"/>
          <w:szCs w:val="28"/>
          <w:lang w:val="uk-UA"/>
        </w:rPr>
        <w:t>Іванову Олександру Олександровичу, Івановій</w:t>
      </w:r>
      <w:r w:rsidR="007B4D7C">
        <w:rPr>
          <w:sz w:val="28"/>
          <w:szCs w:val="28"/>
          <w:lang w:val="uk-UA"/>
        </w:rPr>
        <w:t xml:space="preserve"> Оксані Василівні та Івановій Да</w:t>
      </w:r>
      <w:r w:rsidR="00A46786">
        <w:rPr>
          <w:sz w:val="28"/>
          <w:szCs w:val="28"/>
          <w:lang w:val="uk-UA"/>
        </w:rPr>
        <w:t>р</w:t>
      </w:r>
      <w:r w:rsidR="00A46786" w:rsidRPr="00A46786">
        <w:rPr>
          <w:sz w:val="28"/>
          <w:szCs w:val="28"/>
          <w:lang w:val="uk-UA"/>
        </w:rPr>
        <w:t>'</w:t>
      </w:r>
      <w:r w:rsidR="00A46786">
        <w:rPr>
          <w:sz w:val="28"/>
          <w:szCs w:val="28"/>
          <w:lang w:val="uk-UA"/>
        </w:rPr>
        <w:t>ї Олександрівні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0B4549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</w:t>
      </w:r>
      <w:r w:rsidR="000B4549">
        <w:rPr>
          <w:sz w:val="28"/>
          <w:szCs w:val="28"/>
          <w:lang w:val="uk-UA"/>
        </w:rPr>
        <w:t>КЛИМЕНКО Юрій</w:t>
      </w:r>
      <w:r w:rsidR="00D24437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46786" w:rsidRDefault="00A46786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C24FA0" w:rsidRPr="00C24FA0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площею 0,3000 га, кадастровий номер</w:t>
      </w:r>
      <w:r w:rsidR="00C24FA0" w:rsidRPr="00C24FA0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, Іванову Олександру Олександровичу, Івановій</w:t>
      </w:r>
      <w:r w:rsidR="004F62AB">
        <w:rPr>
          <w:sz w:val="28"/>
          <w:szCs w:val="28"/>
          <w:lang w:val="uk-UA"/>
        </w:rPr>
        <w:t xml:space="preserve"> Оксані Василівні та Івановій Да</w:t>
      </w:r>
      <w:r>
        <w:rPr>
          <w:sz w:val="28"/>
          <w:szCs w:val="28"/>
          <w:lang w:val="uk-UA"/>
        </w:rPr>
        <w:t>р</w:t>
      </w:r>
      <w:r w:rsidRPr="00A46786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 xml:space="preserve">ї Олександрівні вжити заходів для </w:t>
      </w:r>
      <w:r w:rsidRPr="00211FB2">
        <w:rPr>
          <w:sz w:val="28"/>
          <w:szCs w:val="28"/>
          <w:lang w:val="uk-UA"/>
        </w:rPr>
        <w:t xml:space="preserve">розроблення проекту землеустрою щодо відведення земельної ділянки у зв’язку зі зміною її цільового </w:t>
      </w:r>
      <w:r>
        <w:rPr>
          <w:sz w:val="28"/>
          <w:szCs w:val="28"/>
          <w:lang w:val="uk-UA"/>
        </w:rPr>
        <w:t xml:space="preserve">призначення із </w:t>
      </w:r>
      <w:r>
        <w:rPr>
          <w:sz w:val="28"/>
          <w:szCs w:val="28"/>
          <w:lang w:val="uk-UA"/>
        </w:rPr>
        <w:lastRenderedPageBreak/>
        <w:t xml:space="preserve">земель житлової та громадської забудови; </w:t>
      </w:r>
      <w:r>
        <w:rPr>
          <w:color w:val="000000"/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4E26AE">
        <w:rPr>
          <w:sz w:val="28"/>
          <w:szCs w:val="28"/>
          <w:lang w:val="uk-UA"/>
        </w:rPr>
        <w:t xml:space="preserve"> (код </w:t>
      </w:r>
      <w:r>
        <w:rPr>
          <w:sz w:val="28"/>
          <w:szCs w:val="28"/>
          <w:lang w:val="uk-UA"/>
        </w:rPr>
        <w:t>– 11.02</w:t>
      </w:r>
      <w:r w:rsidRPr="004E26AE">
        <w:rPr>
          <w:sz w:val="28"/>
          <w:szCs w:val="28"/>
          <w:lang w:val="uk-UA"/>
        </w:rPr>
        <w:t xml:space="preserve">) на землі </w:t>
      </w:r>
      <w:r>
        <w:rPr>
          <w:sz w:val="28"/>
          <w:szCs w:val="28"/>
          <w:lang w:val="uk-UA"/>
        </w:rPr>
        <w:t>житлової та громадської забудови</w:t>
      </w:r>
      <w:r w:rsidRPr="004E26AE">
        <w:rPr>
          <w:sz w:val="28"/>
          <w:szCs w:val="28"/>
          <w:lang w:val="uk-UA"/>
        </w:rPr>
        <w:t xml:space="preserve">; </w:t>
      </w:r>
      <w:r w:rsidR="00FC2D0B">
        <w:rPr>
          <w:sz w:val="28"/>
          <w:szCs w:val="28"/>
          <w:shd w:val="clear" w:color="auto" w:fill="FFFFFF"/>
          <w:lang w:val="uk-UA"/>
        </w:rPr>
        <w:t>д</w:t>
      </w:r>
      <w:r w:rsidR="00FC2D0B" w:rsidRPr="00FC2D0B">
        <w:rPr>
          <w:sz w:val="28"/>
          <w:szCs w:val="28"/>
          <w:shd w:val="clear" w:color="auto" w:fill="FFFFFF"/>
          <w:lang w:val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4E26AE">
        <w:rPr>
          <w:sz w:val="28"/>
          <w:szCs w:val="28"/>
          <w:lang w:val="uk-UA"/>
        </w:rPr>
        <w:t xml:space="preserve"> (код КВЦПЗ-</w:t>
      </w:r>
      <w:r>
        <w:rPr>
          <w:sz w:val="28"/>
          <w:szCs w:val="28"/>
          <w:lang w:val="uk-UA"/>
        </w:rPr>
        <w:t>03.10</w:t>
      </w:r>
      <w:r w:rsidRPr="004E26AE">
        <w:rPr>
          <w:sz w:val="28"/>
          <w:szCs w:val="28"/>
          <w:lang w:val="uk-UA"/>
        </w:rPr>
        <w:t>)</w:t>
      </w:r>
      <w:r w:rsidR="007B4D7C">
        <w:rPr>
          <w:sz w:val="28"/>
          <w:szCs w:val="28"/>
          <w:lang w:val="uk-UA"/>
        </w:rPr>
        <w:t xml:space="preserve"> та після цього звернутися до Сумської міської ради для його затвердження.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FC2D0B" w:rsidRDefault="00FC2D0B" w:rsidP="007A6C85">
      <w:pPr>
        <w:ind w:right="-2"/>
        <w:jc w:val="both"/>
        <w:rPr>
          <w:sz w:val="28"/>
          <w:szCs w:val="28"/>
          <w:lang w:val="uk-UA"/>
        </w:rPr>
      </w:pPr>
    </w:p>
    <w:p w:rsidR="00FC2D0B" w:rsidRDefault="00FC2D0B" w:rsidP="007A6C85">
      <w:pPr>
        <w:ind w:right="-2"/>
        <w:jc w:val="both"/>
        <w:rPr>
          <w:sz w:val="28"/>
          <w:szCs w:val="28"/>
          <w:lang w:val="uk-UA"/>
        </w:rPr>
      </w:pPr>
    </w:p>
    <w:p w:rsidR="00FC2D0B" w:rsidRDefault="00FC2D0B" w:rsidP="007A6C85">
      <w:pPr>
        <w:ind w:right="-2"/>
        <w:jc w:val="both"/>
        <w:rPr>
          <w:sz w:val="28"/>
          <w:szCs w:val="28"/>
          <w:lang w:val="uk-UA"/>
        </w:rPr>
      </w:pPr>
    </w:p>
    <w:p w:rsidR="00DA3C2D" w:rsidRPr="008134BB" w:rsidRDefault="00982571" w:rsidP="00DA3C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DA3C2D">
        <w:rPr>
          <w:sz w:val="28"/>
          <w:szCs w:val="28"/>
          <w:lang w:val="uk-UA"/>
        </w:rPr>
        <w:tab/>
      </w:r>
      <w:r w:rsidR="00DA3C2D">
        <w:rPr>
          <w:sz w:val="28"/>
          <w:szCs w:val="28"/>
          <w:lang w:val="uk-UA"/>
        </w:rPr>
        <w:tab/>
      </w:r>
      <w:r w:rsidR="00DA3C2D">
        <w:rPr>
          <w:sz w:val="28"/>
          <w:szCs w:val="28"/>
          <w:lang w:val="uk-UA"/>
        </w:rPr>
        <w:tab/>
      </w:r>
      <w:r w:rsidR="00DA3C2D">
        <w:rPr>
          <w:sz w:val="28"/>
          <w:szCs w:val="28"/>
          <w:lang w:val="uk-UA"/>
        </w:rPr>
        <w:tab/>
      </w:r>
      <w:r w:rsidR="00AC0386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Артем КОБЗАР</w:t>
      </w:r>
    </w:p>
    <w:p w:rsidR="00DA3C2D" w:rsidRDefault="00DA3C2D" w:rsidP="00DA3C2D">
      <w:pPr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DA3C2D" w:rsidRDefault="00DA3C2D" w:rsidP="00DA3C2D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AC0386">
          <w:pgSz w:w="11906" w:h="16838"/>
          <w:pgMar w:top="567" w:right="707" w:bottom="1276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7B4D7C" w:rsidRPr="008134BB">
        <w:rPr>
          <w:sz w:val="28"/>
          <w:szCs w:val="28"/>
          <w:lang w:val="uk-UA"/>
        </w:rPr>
        <w:t xml:space="preserve">Про </w:t>
      </w:r>
      <w:r w:rsidR="007B4D7C">
        <w:rPr>
          <w:sz w:val="28"/>
          <w:szCs w:val="28"/>
          <w:lang w:val="uk-UA"/>
        </w:rPr>
        <w:t>надання в оренду Іванову Олександру Олександровичу, Івановій Оксані Василівні та Івановій Дар</w:t>
      </w:r>
      <w:r w:rsidR="007B4D7C" w:rsidRPr="00A46786">
        <w:rPr>
          <w:sz w:val="28"/>
          <w:szCs w:val="28"/>
          <w:lang w:val="uk-UA"/>
        </w:rPr>
        <w:t>'</w:t>
      </w:r>
      <w:r w:rsidR="007B4D7C">
        <w:rPr>
          <w:sz w:val="28"/>
          <w:szCs w:val="28"/>
          <w:lang w:val="uk-UA"/>
        </w:rPr>
        <w:t xml:space="preserve">ї Олександрівні земельної ділянки за </w:t>
      </w:r>
      <w:proofErr w:type="spellStart"/>
      <w:r w:rsidR="007B4D7C">
        <w:rPr>
          <w:sz w:val="28"/>
          <w:szCs w:val="28"/>
          <w:lang w:val="uk-UA"/>
        </w:rPr>
        <w:t>адресою</w:t>
      </w:r>
      <w:proofErr w:type="spellEnd"/>
      <w:r w:rsidR="007B4D7C">
        <w:rPr>
          <w:sz w:val="28"/>
          <w:szCs w:val="28"/>
          <w:lang w:val="uk-UA"/>
        </w:rPr>
        <w:t xml:space="preserve">: м. Суми, </w:t>
      </w:r>
      <w:r w:rsidR="00A15774" w:rsidRPr="00A15774">
        <w:rPr>
          <w:sz w:val="28"/>
          <w:szCs w:val="28"/>
        </w:rPr>
        <w:t>_________</w:t>
      </w:r>
      <w:r w:rsidR="007B4D7C">
        <w:rPr>
          <w:sz w:val="28"/>
          <w:szCs w:val="28"/>
          <w:lang w:val="uk-UA"/>
        </w:rPr>
        <w:t>площею  0,3000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82571">
        <w:rPr>
          <w:sz w:val="28"/>
          <w:szCs w:val="28"/>
          <w:lang w:val="uk-UA"/>
        </w:rPr>
        <w:t>05 серпня</w:t>
      </w:r>
      <w:r>
        <w:rPr>
          <w:sz w:val="28"/>
          <w:szCs w:val="28"/>
          <w:lang w:val="uk-UA"/>
        </w:rPr>
        <w:t xml:space="preserve"> </w:t>
      </w:r>
      <w:r w:rsidR="00982571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993231">
        <w:rPr>
          <w:sz w:val="28"/>
          <w:szCs w:val="28"/>
          <w:lang w:val="uk-UA"/>
        </w:rPr>
        <w:t>5011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C65FD5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539"/>
        <w:gridCol w:w="5089"/>
        <w:gridCol w:w="1691"/>
        <w:gridCol w:w="2112"/>
        <w:gridCol w:w="1959"/>
        <w:gridCol w:w="105"/>
      </w:tblGrid>
      <w:tr w:rsidR="00981417" w:rsidRPr="004F580C" w:rsidTr="00981417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981417" w:rsidRDefault="00C65FD5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</w:t>
            </w:r>
            <w:r w:rsidR="00981417"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Pr="00862403"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981417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981417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78" w:type="pct"/>
            <w:shd w:val="clear" w:color="auto" w:fill="auto"/>
          </w:tcPr>
          <w:p w:rsidR="00981417" w:rsidRDefault="007B4D7C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 Олександр Олександрович</w:t>
            </w:r>
            <w:r w:rsidR="00F50120">
              <w:rPr>
                <w:sz w:val="28"/>
                <w:szCs w:val="28"/>
                <w:lang w:val="uk-UA"/>
              </w:rPr>
              <w:t>,</w:t>
            </w:r>
          </w:p>
          <w:p w:rsidR="007B4D7C" w:rsidRDefault="007B4D7C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7B4D7C" w:rsidRDefault="007B4D7C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Іванова Оксана Василівна,</w:t>
            </w:r>
          </w:p>
          <w:p w:rsidR="007B4D7C" w:rsidRDefault="007B4D7C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7B4D7C" w:rsidRDefault="007B4D7C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Іванова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 Олександрівна,</w:t>
            </w:r>
          </w:p>
          <w:p w:rsidR="001C0C1B" w:rsidRPr="007B4D7C" w:rsidRDefault="001C0C1B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981417" w:rsidRPr="005E59E5" w:rsidRDefault="00981417" w:rsidP="0098141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pct"/>
            <w:shd w:val="clear" w:color="auto" w:fill="auto"/>
          </w:tcPr>
          <w:p w:rsidR="00981417" w:rsidRDefault="00981417" w:rsidP="00A1577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3" w:type="pct"/>
            <w:shd w:val="clear" w:color="auto" w:fill="auto"/>
          </w:tcPr>
          <w:p w:rsidR="007B4D7C" w:rsidRDefault="007B4D7C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1/3</w:t>
            </w:r>
          </w:p>
          <w:p w:rsidR="007B4D7C" w:rsidRDefault="007B4D7C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7B4D7C">
              <w:rPr>
                <w:sz w:val="28"/>
                <w:szCs w:val="28"/>
                <w:lang w:val="uk-UA"/>
              </w:rPr>
              <w:t>3000</w:t>
            </w:r>
          </w:p>
          <w:p w:rsidR="007B4D7C" w:rsidRDefault="007B4D7C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1/3</w:t>
            </w:r>
          </w:p>
          <w:p w:rsidR="007B4D7C" w:rsidRDefault="007B4D7C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7B4D7C" w:rsidRDefault="007B4D7C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0,3000</w:t>
            </w:r>
          </w:p>
          <w:p w:rsidR="007B4D7C" w:rsidRDefault="007B4D7C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1/3</w:t>
            </w:r>
          </w:p>
          <w:p w:rsidR="007B4D7C" w:rsidRDefault="007B4D7C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7B4D7C" w:rsidRDefault="007B4D7C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0,3000</w:t>
            </w:r>
          </w:p>
          <w:p w:rsidR="00981417" w:rsidRDefault="007B4D7C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81417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3" w:type="pct"/>
            <w:shd w:val="clear" w:color="auto" w:fill="auto"/>
          </w:tcPr>
          <w:p w:rsidR="00981417" w:rsidRPr="006B193C" w:rsidRDefault="00981417" w:rsidP="007B4D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7B4D7C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52" w:type="pct"/>
            <w:shd w:val="clear" w:color="auto" w:fill="auto"/>
          </w:tcPr>
          <w:p w:rsidR="00981417" w:rsidRDefault="007B4D7C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81417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0E6AEC" w:rsidRDefault="000E6AEC" w:rsidP="00A54412">
      <w:pPr>
        <w:rPr>
          <w:sz w:val="28"/>
          <w:szCs w:val="28"/>
          <w:lang w:val="uk-UA"/>
        </w:rPr>
      </w:pPr>
    </w:p>
    <w:p w:rsidR="000D0CCD" w:rsidRDefault="00C831A9" w:rsidP="000D0CC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 w:rsidR="000D0CCD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Артем КОБЗАР</w:t>
      </w:r>
    </w:p>
    <w:p w:rsidR="000D0CCD" w:rsidRDefault="000D0CCD" w:rsidP="000D0CCD">
      <w:pPr>
        <w:rPr>
          <w:sz w:val="24"/>
          <w:szCs w:val="24"/>
          <w:lang w:val="uk-UA"/>
        </w:rPr>
      </w:pPr>
    </w:p>
    <w:p w:rsidR="00A54412" w:rsidRPr="009B55E3" w:rsidRDefault="000D0CCD" w:rsidP="000D0CCD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A54412" w:rsidRPr="009B55E3" w:rsidSect="00407399">
      <w:pgSz w:w="16838" w:h="11906" w:orient="landscape"/>
      <w:pgMar w:top="993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3848"/>
    <w:rsid w:val="000B4549"/>
    <w:rsid w:val="000C5AD8"/>
    <w:rsid w:val="000D0CCD"/>
    <w:rsid w:val="000D6401"/>
    <w:rsid w:val="000D64A1"/>
    <w:rsid w:val="000E2E97"/>
    <w:rsid w:val="000E6AEC"/>
    <w:rsid w:val="000F3585"/>
    <w:rsid w:val="000F6345"/>
    <w:rsid w:val="00107DCD"/>
    <w:rsid w:val="0011741C"/>
    <w:rsid w:val="00120D89"/>
    <w:rsid w:val="00150B87"/>
    <w:rsid w:val="00160EFB"/>
    <w:rsid w:val="0016173D"/>
    <w:rsid w:val="00166B37"/>
    <w:rsid w:val="00171B53"/>
    <w:rsid w:val="001875E9"/>
    <w:rsid w:val="001915CD"/>
    <w:rsid w:val="001B7D15"/>
    <w:rsid w:val="001C0C1B"/>
    <w:rsid w:val="001C35ED"/>
    <w:rsid w:val="001E4C4B"/>
    <w:rsid w:val="001F7D67"/>
    <w:rsid w:val="0025269E"/>
    <w:rsid w:val="00264E74"/>
    <w:rsid w:val="00286A79"/>
    <w:rsid w:val="002A62F6"/>
    <w:rsid w:val="002C4A63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399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D6F0B"/>
    <w:rsid w:val="004E1F0C"/>
    <w:rsid w:val="004E2827"/>
    <w:rsid w:val="004F4D77"/>
    <w:rsid w:val="004F62AB"/>
    <w:rsid w:val="00503188"/>
    <w:rsid w:val="005048B0"/>
    <w:rsid w:val="005325C3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409F4"/>
    <w:rsid w:val="00672E79"/>
    <w:rsid w:val="00696F2D"/>
    <w:rsid w:val="006B193C"/>
    <w:rsid w:val="006E5D69"/>
    <w:rsid w:val="006F5CA0"/>
    <w:rsid w:val="00702301"/>
    <w:rsid w:val="00723C5A"/>
    <w:rsid w:val="00743D9F"/>
    <w:rsid w:val="0079580A"/>
    <w:rsid w:val="007A6C85"/>
    <w:rsid w:val="007B26D5"/>
    <w:rsid w:val="007B4D7C"/>
    <w:rsid w:val="007F289D"/>
    <w:rsid w:val="00800D55"/>
    <w:rsid w:val="00813D00"/>
    <w:rsid w:val="00813E92"/>
    <w:rsid w:val="00836C35"/>
    <w:rsid w:val="00860723"/>
    <w:rsid w:val="00871944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58FD"/>
    <w:rsid w:val="0095517A"/>
    <w:rsid w:val="00962D76"/>
    <w:rsid w:val="00981417"/>
    <w:rsid w:val="00982571"/>
    <w:rsid w:val="00993231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15774"/>
    <w:rsid w:val="00A262FE"/>
    <w:rsid w:val="00A35113"/>
    <w:rsid w:val="00A3747C"/>
    <w:rsid w:val="00A4163E"/>
    <w:rsid w:val="00A46786"/>
    <w:rsid w:val="00A47DA1"/>
    <w:rsid w:val="00A54412"/>
    <w:rsid w:val="00A57C68"/>
    <w:rsid w:val="00A609EE"/>
    <w:rsid w:val="00A82025"/>
    <w:rsid w:val="00AB62F8"/>
    <w:rsid w:val="00AC0386"/>
    <w:rsid w:val="00B017BF"/>
    <w:rsid w:val="00B271AD"/>
    <w:rsid w:val="00B423CD"/>
    <w:rsid w:val="00B44D66"/>
    <w:rsid w:val="00B611BC"/>
    <w:rsid w:val="00B85B42"/>
    <w:rsid w:val="00B949E5"/>
    <w:rsid w:val="00BA681A"/>
    <w:rsid w:val="00BA7257"/>
    <w:rsid w:val="00BB2AE0"/>
    <w:rsid w:val="00BD4CB7"/>
    <w:rsid w:val="00BE248F"/>
    <w:rsid w:val="00BF4206"/>
    <w:rsid w:val="00C03581"/>
    <w:rsid w:val="00C10047"/>
    <w:rsid w:val="00C12854"/>
    <w:rsid w:val="00C2181C"/>
    <w:rsid w:val="00C24FA0"/>
    <w:rsid w:val="00C3705E"/>
    <w:rsid w:val="00C42665"/>
    <w:rsid w:val="00C45FA8"/>
    <w:rsid w:val="00C578C7"/>
    <w:rsid w:val="00C65FD5"/>
    <w:rsid w:val="00C714D7"/>
    <w:rsid w:val="00C76C8D"/>
    <w:rsid w:val="00C831A9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A3C2D"/>
    <w:rsid w:val="00DD123B"/>
    <w:rsid w:val="00E062EE"/>
    <w:rsid w:val="00E11ABE"/>
    <w:rsid w:val="00E24076"/>
    <w:rsid w:val="00E87030"/>
    <w:rsid w:val="00E90E96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0120"/>
    <w:rsid w:val="00F51A67"/>
    <w:rsid w:val="00F80FE0"/>
    <w:rsid w:val="00F87EEB"/>
    <w:rsid w:val="00FA4957"/>
    <w:rsid w:val="00FB41BF"/>
    <w:rsid w:val="00FC204B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304D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F9364-4EC7-4230-B70D-0AE1DC20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10</cp:revision>
  <cp:lastPrinted>2024-08-06T08:36:00Z</cp:lastPrinted>
  <dcterms:created xsi:type="dcterms:W3CDTF">2026-01-23T12:57:00Z</dcterms:created>
  <dcterms:modified xsi:type="dcterms:W3CDTF">2026-01-23T13:00:00Z</dcterms:modified>
</cp:coreProperties>
</file>