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3F0D33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6" o:title=""/>
                </v:shape>
                <o:OLEObject Type="Embed" ProgID="Msxml2.SAXXMLReader.5.0" ShapeID="_x0000_i1025" DrawAspect="Content" ObjectID="_1789276002" r:id="rId7"/>
              </w:object>
            </w:r>
          </w:p>
        </w:tc>
        <w:tc>
          <w:tcPr>
            <w:tcW w:w="4253" w:type="dxa"/>
          </w:tcPr>
          <w:p w:rsidR="002F305E" w:rsidRPr="003F0D33" w:rsidRDefault="002F305E" w:rsidP="004E0E51">
            <w:pPr>
              <w:tabs>
                <w:tab w:val="left" w:pos="8447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D35C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LVII</w:t>
      </w:r>
      <w:r w:rsidR="00297E6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4635E" w:rsidRPr="00A75F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8A2107" w:rsidRPr="00CF69EC" w:rsidRDefault="008A2107" w:rsidP="00A75F14">
      <w:pPr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24635E" w:rsidTr="00AD5A0C">
        <w:tc>
          <w:tcPr>
            <w:tcW w:w="5070" w:type="dxa"/>
          </w:tcPr>
          <w:p w:rsidR="00F23D34" w:rsidRPr="00FE6DCA" w:rsidRDefault="005F62DE" w:rsidP="00F23D34">
            <w:pPr>
              <w:tabs>
                <w:tab w:val="left" w:pos="1560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z w:val="28"/>
              </w:rPr>
              <w:t xml:space="preserve"> </w:t>
            </w:r>
            <w:r w:rsidR="00ED35CA" w:rsidRPr="00ED35CA">
              <w:rPr>
                <w:sz w:val="28"/>
              </w:rPr>
              <w:t xml:space="preserve">30 </w:t>
            </w:r>
            <w:r w:rsidR="00ED35CA">
              <w:rPr>
                <w:sz w:val="28"/>
                <w:lang w:val="uk-UA"/>
              </w:rPr>
              <w:t>вересня 2024 року</w:t>
            </w:r>
            <w:r w:rsidR="00F23D34">
              <w:rPr>
                <w:sz w:val="28"/>
              </w:rPr>
              <w:t xml:space="preserve"> № </w:t>
            </w:r>
            <w:r w:rsidR="00ED35CA">
              <w:rPr>
                <w:sz w:val="28"/>
                <w:lang w:val="uk-UA"/>
              </w:rPr>
              <w:t>5021-МР</w:t>
            </w:r>
          </w:p>
          <w:p w:rsidR="002F305E" w:rsidRPr="00F23D34" w:rsidRDefault="00F23D34" w:rsidP="00AD5A0C">
            <w:pPr>
              <w:rPr>
                <w:sz w:val="28"/>
                <w:szCs w:val="28"/>
              </w:rPr>
            </w:pPr>
            <w:r w:rsidRPr="00FE6DCA">
              <w:rPr>
                <w:sz w:val="28"/>
              </w:rPr>
              <w:t xml:space="preserve">м. </w:t>
            </w:r>
            <w:proofErr w:type="spellStart"/>
            <w:r w:rsidRPr="00FE6DCA">
              <w:rPr>
                <w:sz w:val="28"/>
              </w:rPr>
              <w:t>Суми</w:t>
            </w:r>
            <w:proofErr w:type="spellEnd"/>
          </w:p>
        </w:tc>
      </w:tr>
      <w:tr w:rsidR="002F305E" w:rsidRPr="0024635E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8E376B" w:rsidTr="00AD5A0C">
        <w:tc>
          <w:tcPr>
            <w:tcW w:w="5070" w:type="dxa"/>
          </w:tcPr>
          <w:p w:rsidR="002F305E" w:rsidRPr="00640550" w:rsidRDefault="00E811F5" w:rsidP="004E0E51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r w:rsidRPr="006439E8">
              <w:rPr>
                <w:sz w:val="28"/>
                <w:lang w:val="uk-UA"/>
              </w:rPr>
              <w:t>Про внесення змін до структури апарату та виконавчих органів Сумської міської ради, затвердженої рішенням Сумської міської</w:t>
            </w:r>
            <w:r w:rsidR="0034399F">
              <w:rPr>
                <w:sz w:val="28"/>
                <w:lang w:val="uk-UA"/>
              </w:rPr>
              <w:t xml:space="preserve"> </w:t>
            </w:r>
            <w:r w:rsidRPr="006439E8">
              <w:rPr>
                <w:sz w:val="28"/>
                <w:lang w:val="uk-UA"/>
              </w:rPr>
              <w:t xml:space="preserve">ради від 27 липня 2016 року </w:t>
            </w:r>
            <w:r w:rsidR="00B276B3">
              <w:rPr>
                <w:sz w:val="28"/>
                <w:lang w:val="uk-UA"/>
              </w:rPr>
              <w:t xml:space="preserve">                 </w:t>
            </w:r>
            <w:r w:rsidR="00485E56">
              <w:rPr>
                <w:sz w:val="28"/>
                <w:lang w:val="uk-UA"/>
              </w:rPr>
              <w:t>№ 1031</w:t>
            </w:r>
            <w:r w:rsidR="00B13EAF" w:rsidRPr="008E376B">
              <w:rPr>
                <w:sz w:val="28"/>
                <w:szCs w:val="28"/>
                <w:lang w:val="uk-UA"/>
              </w:rPr>
              <w:t xml:space="preserve"> </w:t>
            </w:r>
            <w:r w:rsidR="00485E56" w:rsidRPr="008E376B">
              <w:rPr>
                <w:sz w:val="28"/>
                <w:szCs w:val="28"/>
                <w:lang w:val="uk-UA"/>
              </w:rPr>
              <w:t xml:space="preserve"> ̶ </w:t>
            </w:r>
            <w:r w:rsidRPr="006439E8">
              <w:rPr>
                <w:sz w:val="28"/>
                <w:lang w:val="uk-UA"/>
              </w:rPr>
              <w:t>МР «Про затвердження структури апарату та виконавчих органів Сумської міської ради, їх загальної чисельності»</w:t>
            </w:r>
            <w:r w:rsidR="00BC14E3">
              <w:rPr>
                <w:sz w:val="28"/>
                <w:lang w:val="uk-UA"/>
              </w:rPr>
              <w:t xml:space="preserve"> (зі змінами)</w:t>
            </w:r>
          </w:p>
        </w:tc>
      </w:tr>
    </w:tbl>
    <w:p w:rsidR="006937CD" w:rsidRDefault="006937CD" w:rsidP="0058430F">
      <w:pPr>
        <w:jc w:val="both"/>
        <w:rPr>
          <w:sz w:val="28"/>
          <w:lang w:val="uk-UA"/>
        </w:rPr>
      </w:pPr>
    </w:p>
    <w:p w:rsidR="004E0E51" w:rsidRDefault="004E0E51" w:rsidP="0058430F">
      <w:pPr>
        <w:jc w:val="both"/>
        <w:rPr>
          <w:sz w:val="28"/>
          <w:lang w:val="uk-UA"/>
        </w:rPr>
      </w:pPr>
    </w:p>
    <w:p w:rsidR="00130382" w:rsidRDefault="00130382" w:rsidP="0058430F">
      <w:pPr>
        <w:jc w:val="both"/>
        <w:rPr>
          <w:sz w:val="28"/>
          <w:lang w:val="uk-UA"/>
        </w:rPr>
      </w:pPr>
    </w:p>
    <w:p w:rsidR="00AF3C9A" w:rsidRPr="00AF3C9A" w:rsidRDefault="001037AD" w:rsidP="0023326F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З метою </w:t>
      </w:r>
      <w:r w:rsidR="005C1350" w:rsidRPr="005C1350">
        <w:rPr>
          <w:sz w:val="28"/>
          <w:lang w:val="uk-UA"/>
        </w:rPr>
        <w:t>проведення обстеження пошкоджених та знищених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5C1350">
        <w:rPr>
          <w:sz w:val="28"/>
          <w:lang w:val="uk-UA"/>
        </w:rPr>
        <w:t xml:space="preserve"> на території Сумської міської територіальної громади</w:t>
      </w:r>
      <w:r w:rsidR="004E0E51">
        <w:rPr>
          <w:sz w:val="28"/>
          <w:lang w:val="uk-UA"/>
        </w:rPr>
        <w:t xml:space="preserve">, </w:t>
      </w:r>
      <w:r w:rsidR="005F62DE">
        <w:rPr>
          <w:sz w:val="28"/>
          <w:lang w:val="uk-UA"/>
        </w:rPr>
        <w:t>ке</w:t>
      </w:r>
      <w:r w:rsidR="006937CD">
        <w:rPr>
          <w:sz w:val="28"/>
          <w:lang w:val="uk-UA"/>
        </w:rPr>
        <w:t xml:space="preserve">руючись статтею 25, пунктами 5, </w:t>
      </w:r>
      <w:r w:rsidR="005F62DE">
        <w:rPr>
          <w:sz w:val="28"/>
          <w:lang w:val="uk-UA"/>
        </w:rPr>
        <w:t xml:space="preserve">6 частини першої статті 26 </w:t>
      </w:r>
      <w:r w:rsidR="00AF3C9A" w:rsidRPr="00AF3C9A">
        <w:rPr>
          <w:sz w:val="28"/>
          <w:lang w:val="uk-UA"/>
        </w:rPr>
        <w:t>Закону України</w:t>
      </w:r>
      <w:r w:rsidR="005F62DE">
        <w:rPr>
          <w:sz w:val="28"/>
          <w:lang w:val="uk-UA"/>
        </w:rPr>
        <w:t xml:space="preserve"> «Про місцеве самоврядування</w:t>
      </w:r>
      <w:r w:rsidR="00BA71FF">
        <w:rPr>
          <w:sz w:val="28"/>
          <w:lang w:val="uk-UA"/>
        </w:rPr>
        <w:t xml:space="preserve"> в Україні</w:t>
      </w:r>
      <w:r w:rsidR="005F62DE">
        <w:rPr>
          <w:sz w:val="28"/>
          <w:lang w:val="uk-UA"/>
        </w:rPr>
        <w:t xml:space="preserve">», </w:t>
      </w:r>
      <w:r w:rsidR="00AF3C9A" w:rsidRPr="00AF3C9A">
        <w:rPr>
          <w:b/>
          <w:sz w:val="28"/>
          <w:lang w:val="uk-UA"/>
        </w:rPr>
        <w:t>Сумська міська рада</w:t>
      </w:r>
    </w:p>
    <w:p w:rsidR="00AF3C9A" w:rsidRDefault="00E811F5" w:rsidP="0023326F">
      <w:pPr>
        <w:ind w:firstLine="709"/>
        <w:jc w:val="both"/>
        <w:rPr>
          <w:sz w:val="28"/>
          <w:lang w:val="uk-UA"/>
        </w:rPr>
      </w:pPr>
      <w:r w:rsidRPr="00E811F5">
        <w:rPr>
          <w:sz w:val="28"/>
          <w:lang w:val="uk-UA"/>
        </w:rPr>
        <w:t xml:space="preserve"> </w:t>
      </w:r>
    </w:p>
    <w:p w:rsidR="00E811F5" w:rsidRPr="00E811F5" w:rsidRDefault="00E811F5" w:rsidP="0023326F">
      <w:pPr>
        <w:tabs>
          <w:tab w:val="center" w:pos="4153"/>
          <w:tab w:val="right" w:pos="8306"/>
        </w:tabs>
        <w:ind w:firstLine="709"/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23326F">
      <w:pPr>
        <w:ind w:firstLine="709"/>
        <w:jc w:val="both"/>
        <w:rPr>
          <w:sz w:val="28"/>
          <w:szCs w:val="28"/>
          <w:lang w:val="uk-UA"/>
        </w:rPr>
      </w:pPr>
    </w:p>
    <w:p w:rsidR="005F62DE" w:rsidRDefault="00DA5D40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90404">
        <w:rPr>
          <w:sz w:val="28"/>
          <w:szCs w:val="28"/>
          <w:lang w:val="uk-UA"/>
        </w:rPr>
        <w:t xml:space="preserve">1. </w:t>
      </w:r>
      <w:proofErr w:type="spellStart"/>
      <w:r w:rsidR="00B0608A">
        <w:rPr>
          <w:sz w:val="28"/>
          <w:szCs w:val="28"/>
          <w:lang w:val="uk-UA"/>
        </w:rPr>
        <w:t>В</w:t>
      </w:r>
      <w:r w:rsidR="00E811F5" w:rsidRPr="003A6681">
        <w:rPr>
          <w:sz w:val="28"/>
          <w:szCs w:val="28"/>
          <w:lang w:val="uk-UA"/>
        </w:rPr>
        <w:t>нести</w:t>
      </w:r>
      <w:proofErr w:type="spellEnd"/>
      <w:r w:rsidR="00E811F5" w:rsidRPr="003A6681">
        <w:rPr>
          <w:sz w:val="28"/>
          <w:szCs w:val="28"/>
          <w:lang w:val="uk-UA"/>
        </w:rPr>
        <w:t xml:space="preserve"> зміни до </w:t>
      </w:r>
      <w:r w:rsidR="004E0E51">
        <w:rPr>
          <w:sz w:val="28"/>
          <w:lang w:val="uk-UA"/>
        </w:rPr>
        <w:t>рішення Сумської мі</w:t>
      </w:r>
      <w:r w:rsidR="00025F1A">
        <w:rPr>
          <w:sz w:val="28"/>
          <w:lang w:val="uk-UA"/>
        </w:rPr>
        <w:t xml:space="preserve">ської ради </w:t>
      </w:r>
      <w:r w:rsidR="004E0E51">
        <w:rPr>
          <w:sz w:val="28"/>
          <w:lang w:val="uk-UA"/>
        </w:rPr>
        <w:t>від 27 липня 2016 року № 1031</w:t>
      </w:r>
      <w:r w:rsidR="004E0E51" w:rsidRPr="004E0E51">
        <w:rPr>
          <w:sz w:val="28"/>
          <w:szCs w:val="28"/>
          <w:lang w:val="uk-UA"/>
        </w:rPr>
        <w:t xml:space="preserve"> ̶ </w:t>
      </w:r>
      <w:r w:rsidR="004E0E51" w:rsidRPr="006439E8">
        <w:rPr>
          <w:sz w:val="28"/>
          <w:lang w:val="uk-UA"/>
        </w:rPr>
        <w:t>МР «Про затвердження структури апарату та виконавчих органів Сумської міської ради, їх загальної чисельності»</w:t>
      </w:r>
      <w:r w:rsidR="004E0E51">
        <w:rPr>
          <w:sz w:val="28"/>
          <w:lang w:val="uk-UA"/>
        </w:rPr>
        <w:t xml:space="preserve"> (зі змінами)»</w:t>
      </w:r>
      <w:r w:rsidR="00511E97" w:rsidRPr="003A6681">
        <w:rPr>
          <w:sz w:val="28"/>
          <w:lang w:val="uk-UA"/>
        </w:rPr>
        <w:t>,</w:t>
      </w:r>
      <w:r w:rsidR="00E811F5" w:rsidRPr="003A6681">
        <w:rPr>
          <w:sz w:val="28"/>
          <w:szCs w:val="28"/>
          <w:lang w:val="uk-UA"/>
        </w:rPr>
        <w:t xml:space="preserve"> а саме</w:t>
      </w:r>
      <w:r w:rsidR="005F62DE">
        <w:rPr>
          <w:sz w:val="28"/>
          <w:szCs w:val="28"/>
          <w:lang w:val="uk-UA"/>
        </w:rPr>
        <w:t>:</w:t>
      </w:r>
    </w:p>
    <w:p w:rsidR="000D170E" w:rsidRPr="00DA5D40" w:rsidRDefault="00DA5D40" w:rsidP="00DA5D40">
      <w:pPr>
        <w:tabs>
          <w:tab w:val="left" w:pos="993"/>
        </w:tabs>
        <w:ind w:right="-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1.1. </w:t>
      </w:r>
      <w:r w:rsidR="000D170E" w:rsidRPr="00DA5D40">
        <w:rPr>
          <w:sz w:val="28"/>
          <w:lang w:val="uk-UA"/>
        </w:rPr>
        <w:t>Утворити у структурі апарату та виконавчих органів Сумської міської ради Відділ</w:t>
      </w:r>
      <w:r w:rsidR="000D170E" w:rsidRPr="00DA5D40">
        <w:rPr>
          <w:sz w:val="28"/>
          <w:szCs w:val="28"/>
          <w:lang w:val="uk-UA"/>
        </w:rPr>
        <w:t xml:space="preserve"> </w:t>
      </w:r>
      <w:r w:rsidR="003E66BE">
        <w:rPr>
          <w:sz w:val="28"/>
          <w:szCs w:val="28"/>
          <w:lang w:val="uk-UA"/>
        </w:rPr>
        <w:t>з питань відновлення майна та території громади</w:t>
      </w:r>
      <w:r w:rsidR="000D170E" w:rsidRPr="00DA5D40">
        <w:rPr>
          <w:sz w:val="28"/>
          <w:szCs w:val="28"/>
          <w:lang w:val="uk-UA"/>
        </w:rPr>
        <w:t xml:space="preserve"> Сумської міської ради</w:t>
      </w:r>
      <w:r w:rsidR="000D170E" w:rsidRPr="00DA5D40">
        <w:rPr>
          <w:sz w:val="28"/>
          <w:lang w:val="uk-UA"/>
        </w:rPr>
        <w:t xml:space="preserve"> (без права юридичної особи)</w:t>
      </w:r>
      <w:r w:rsidR="00AC6571">
        <w:rPr>
          <w:sz w:val="28"/>
          <w:lang w:val="uk-UA"/>
        </w:rPr>
        <w:t>.</w:t>
      </w:r>
    </w:p>
    <w:p w:rsidR="000D170E" w:rsidRDefault="006869BE" w:rsidP="000D170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170E">
        <w:rPr>
          <w:sz w:val="28"/>
          <w:szCs w:val="28"/>
          <w:lang w:val="uk-UA"/>
        </w:rPr>
        <w:t>2. Пункт 3</w:t>
      </w:r>
      <w:r w:rsidR="00ED35CA">
        <w:rPr>
          <w:sz w:val="28"/>
          <w:szCs w:val="28"/>
          <w:lang w:val="uk-UA"/>
        </w:rPr>
        <w:t>3</w:t>
      </w:r>
      <w:r w:rsidR="000D170E">
        <w:rPr>
          <w:sz w:val="28"/>
          <w:szCs w:val="28"/>
          <w:lang w:val="uk-UA"/>
        </w:rPr>
        <w:t xml:space="preserve"> додатку до рішення викласти у новій редакції:</w:t>
      </w:r>
    </w:p>
    <w:p w:rsidR="000D170E" w:rsidRDefault="000D170E" w:rsidP="000D170E">
      <w:pPr>
        <w:tabs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«3</w:t>
      </w:r>
      <w:r w:rsidR="00ED35C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0D170E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Відділ</w:t>
      </w:r>
      <w:r w:rsidRPr="000D170E">
        <w:rPr>
          <w:sz w:val="28"/>
          <w:szCs w:val="28"/>
          <w:lang w:val="uk-UA"/>
        </w:rPr>
        <w:t xml:space="preserve"> </w:t>
      </w:r>
      <w:r w:rsidR="003E66BE">
        <w:rPr>
          <w:sz w:val="28"/>
          <w:szCs w:val="28"/>
          <w:lang w:val="uk-UA"/>
        </w:rPr>
        <w:t>з питань відновлення майна на території громади Сумської міської ради.</w:t>
      </w:r>
      <w:r>
        <w:rPr>
          <w:sz w:val="28"/>
          <w:szCs w:val="28"/>
          <w:lang w:val="uk-UA"/>
        </w:rPr>
        <w:t>»</w:t>
      </w:r>
      <w:r w:rsidR="003E66BE">
        <w:rPr>
          <w:sz w:val="28"/>
          <w:szCs w:val="28"/>
          <w:lang w:val="uk-UA"/>
        </w:rPr>
        <w:t>.</w:t>
      </w:r>
    </w:p>
    <w:p w:rsidR="006869BE" w:rsidRDefault="006869BE" w:rsidP="000D170E">
      <w:pPr>
        <w:tabs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D170E">
        <w:rPr>
          <w:sz w:val="28"/>
          <w:szCs w:val="28"/>
          <w:lang w:val="uk-UA"/>
        </w:rPr>
        <w:t xml:space="preserve">.3. У зв’язку з цим </w:t>
      </w:r>
      <w:r>
        <w:rPr>
          <w:sz w:val="28"/>
          <w:szCs w:val="28"/>
          <w:lang w:val="uk-UA"/>
        </w:rPr>
        <w:t>п</w:t>
      </w:r>
      <w:r w:rsidR="000D170E">
        <w:rPr>
          <w:sz w:val="28"/>
          <w:szCs w:val="28"/>
          <w:lang w:val="uk-UA"/>
        </w:rPr>
        <w:t>ункт 3</w:t>
      </w:r>
      <w:r w:rsidR="00ED35C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0D170E">
        <w:rPr>
          <w:sz w:val="28"/>
          <w:szCs w:val="28"/>
          <w:lang w:val="uk-UA"/>
        </w:rPr>
        <w:t>додатку до рішення вважати пункт</w:t>
      </w:r>
      <w:r>
        <w:rPr>
          <w:sz w:val="28"/>
          <w:szCs w:val="28"/>
          <w:lang w:val="uk-UA"/>
        </w:rPr>
        <w:t>ом</w:t>
      </w:r>
      <w:r w:rsidR="000D17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ED35C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</w:p>
    <w:p w:rsidR="006869BE" w:rsidRPr="00290509" w:rsidRDefault="00DA5D40" w:rsidP="00DA5D40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</w:t>
      </w:r>
      <w:r w:rsidR="006869BE" w:rsidRPr="00DA5D40">
        <w:rPr>
          <w:sz w:val="28"/>
          <w:szCs w:val="28"/>
          <w:lang w:val="uk-UA"/>
        </w:rPr>
        <w:t>Секретарю Сум</w:t>
      </w:r>
      <w:r>
        <w:rPr>
          <w:sz w:val="28"/>
          <w:szCs w:val="28"/>
          <w:lang w:val="uk-UA"/>
        </w:rPr>
        <w:t>ської міської ради Кобзарю А.М. п</w:t>
      </w:r>
      <w:r w:rsidR="006869BE" w:rsidRPr="00290509">
        <w:rPr>
          <w:sz w:val="28"/>
          <w:lang w:val="uk-UA"/>
        </w:rPr>
        <w:t xml:space="preserve">ривести штати </w:t>
      </w:r>
      <w:r w:rsidR="006869BE" w:rsidRPr="00290509">
        <w:rPr>
          <w:sz w:val="28"/>
          <w:szCs w:val="28"/>
          <w:lang w:val="uk-UA"/>
        </w:rPr>
        <w:t>виконавчих органів Сумської міської ради у відповідність до цього рішення.</w:t>
      </w:r>
    </w:p>
    <w:p w:rsidR="006869BE" w:rsidRPr="000E4AED" w:rsidRDefault="006869BE" w:rsidP="006869B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0E4AED">
        <w:rPr>
          <w:sz w:val="28"/>
          <w:szCs w:val="28"/>
          <w:lang w:val="uk-UA"/>
        </w:rPr>
        <w:t xml:space="preserve">. Дане рішення набирає чинності з моменту прийняття </w:t>
      </w:r>
      <w:r>
        <w:rPr>
          <w:sz w:val="28"/>
          <w:szCs w:val="28"/>
          <w:lang w:val="uk-UA"/>
        </w:rPr>
        <w:t>та вступає в дію</w:t>
      </w:r>
      <w:r w:rsidRPr="000E4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</w:t>
      </w:r>
      <w:r w:rsidR="00ED35C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жовтня 2024 року</w:t>
      </w:r>
      <w:r w:rsidRPr="000E4AED">
        <w:rPr>
          <w:sz w:val="28"/>
          <w:szCs w:val="28"/>
          <w:lang w:val="uk-UA"/>
        </w:rPr>
        <w:t>.</w:t>
      </w:r>
    </w:p>
    <w:p w:rsidR="006869BE" w:rsidRPr="000E4AED" w:rsidRDefault="006869BE" w:rsidP="006869BE">
      <w:pPr>
        <w:rPr>
          <w:sz w:val="28"/>
          <w:szCs w:val="28"/>
          <w:lang w:val="uk-UA"/>
        </w:rPr>
      </w:pPr>
    </w:p>
    <w:p w:rsidR="006869BE" w:rsidRDefault="006869BE" w:rsidP="000D170E">
      <w:pPr>
        <w:tabs>
          <w:tab w:val="left" w:pos="1843"/>
        </w:tabs>
        <w:ind w:firstLine="709"/>
        <w:jc w:val="both"/>
        <w:rPr>
          <w:sz w:val="28"/>
          <w:szCs w:val="28"/>
          <w:lang w:val="uk-UA"/>
        </w:rPr>
      </w:pPr>
    </w:p>
    <w:p w:rsidR="0056339D" w:rsidRDefault="0056339D" w:rsidP="002F305E">
      <w:pPr>
        <w:rPr>
          <w:sz w:val="28"/>
          <w:szCs w:val="28"/>
          <w:lang w:val="uk-UA"/>
        </w:rPr>
      </w:pPr>
    </w:p>
    <w:p w:rsidR="00516CD8" w:rsidRDefault="00516CD8" w:rsidP="002F305E">
      <w:pPr>
        <w:rPr>
          <w:sz w:val="28"/>
          <w:szCs w:val="28"/>
          <w:lang w:val="uk-UA"/>
        </w:rPr>
      </w:pPr>
    </w:p>
    <w:p w:rsidR="002F305E" w:rsidRPr="00640550" w:rsidRDefault="007E1DF6" w:rsidP="002F30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2F305E" w:rsidRPr="00640550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="002F305E" w:rsidRPr="006405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2F30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Артем</w:t>
      </w:r>
      <w:r w:rsidR="002F305E" w:rsidRPr="006405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227758" w:rsidRDefault="00227758" w:rsidP="002F305E">
      <w:pPr>
        <w:rPr>
          <w:sz w:val="28"/>
          <w:szCs w:val="24"/>
          <w:lang w:val="uk-UA"/>
        </w:rPr>
      </w:pPr>
    </w:p>
    <w:p w:rsidR="00227758" w:rsidRDefault="00227758" w:rsidP="002F305E">
      <w:pPr>
        <w:rPr>
          <w:sz w:val="28"/>
          <w:szCs w:val="24"/>
          <w:lang w:val="uk-UA"/>
        </w:rPr>
      </w:pPr>
    </w:p>
    <w:p w:rsidR="002F305E" w:rsidRPr="00A75F14" w:rsidRDefault="002F305E" w:rsidP="002F305E">
      <w:pPr>
        <w:rPr>
          <w:sz w:val="24"/>
          <w:szCs w:val="28"/>
          <w:lang w:val="uk-UA"/>
        </w:rPr>
      </w:pPr>
      <w:r w:rsidRPr="00640550">
        <w:rPr>
          <w:sz w:val="24"/>
          <w:szCs w:val="28"/>
          <w:lang w:val="uk-UA"/>
        </w:rPr>
        <w:t xml:space="preserve">Виконавець: </w:t>
      </w:r>
      <w:r w:rsidR="004D6614" w:rsidRPr="004D6614">
        <w:rPr>
          <w:sz w:val="24"/>
          <w:szCs w:val="28"/>
          <w:lang w:val="uk-UA"/>
        </w:rPr>
        <w:t>Владислав КУПРІЄНКО</w:t>
      </w:r>
    </w:p>
    <w:p w:rsidR="002F305E" w:rsidRPr="00640550" w:rsidRDefault="002F305E" w:rsidP="002F305E">
      <w:pPr>
        <w:rPr>
          <w:sz w:val="28"/>
          <w:szCs w:val="28"/>
          <w:lang w:val="uk-UA"/>
        </w:rPr>
      </w:pPr>
      <w:r w:rsidRPr="00640550">
        <w:rPr>
          <w:sz w:val="28"/>
          <w:szCs w:val="28"/>
          <w:lang w:val="uk-UA"/>
        </w:rPr>
        <w:t xml:space="preserve">______________ </w:t>
      </w:r>
    </w:p>
    <w:p w:rsidR="002F305E" w:rsidRPr="00640550" w:rsidRDefault="002F305E" w:rsidP="002F305E">
      <w:pPr>
        <w:rPr>
          <w:lang w:val="uk-UA"/>
        </w:rPr>
      </w:pPr>
      <w:r w:rsidRPr="00640550">
        <w:rPr>
          <w:sz w:val="28"/>
          <w:szCs w:val="28"/>
          <w:lang w:val="uk-UA"/>
        </w:rPr>
        <w:t xml:space="preserve">         </w:t>
      </w:r>
      <w:r w:rsidRPr="00640550">
        <w:rPr>
          <w:lang w:val="uk-UA"/>
        </w:rPr>
        <w:t>(підпис)</w:t>
      </w:r>
    </w:p>
    <w:p w:rsidR="002F305E" w:rsidRDefault="002F305E" w:rsidP="002F305E">
      <w:pPr>
        <w:rPr>
          <w:sz w:val="24"/>
          <w:szCs w:val="24"/>
          <w:lang w:val="uk-UA"/>
        </w:rPr>
      </w:pPr>
    </w:p>
    <w:p w:rsidR="00227758" w:rsidRDefault="00227758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595385" w:rsidRDefault="00595385" w:rsidP="002F305E">
      <w:pPr>
        <w:rPr>
          <w:sz w:val="24"/>
          <w:szCs w:val="24"/>
          <w:lang w:val="uk-UA"/>
        </w:rPr>
      </w:pPr>
    </w:p>
    <w:p w:rsidR="001963B1" w:rsidRDefault="001963B1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227758">
      <w:pPr>
        <w:jc w:val="both"/>
        <w:rPr>
          <w:szCs w:val="28"/>
          <w:lang w:val="uk-UA"/>
        </w:rPr>
      </w:pPr>
    </w:p>
    <w:p w:rsidR="003F7BFA" w:rsidRDefault="003F7BFA" w:rsidP="003F7BFA">
      <w:pPr>
        <w:rPr>
          <w:sz w:val="24"/>
          <w:szCs w:val="24"/>
          <w:lang w:val="uk-UA"/>
        </w:rPr>
      </w:pPr>
    </w:p>
    <w:p w:rsidR="003F7BFA" w:rsidRPr="00CE4903" w:rsidRDefault="003F7BFA" w:rsidP="003F7BFA">
      <w:pPr>
        <w:ind w:left="-142" w:firstLine="862"/>
        <w:jc w:val="both"/>
        <w:rPr>
          <w:sz w:val="28"/>
          <w:szCs w:val="28"/>
          <w:lang w:val="uk-UA"/>
        </w:rPr>
      </w:pPr>
      <w:r w:rsidRPr="00CE4903">
        <w:rPr>
          <w:sz w:val="28"/>
          <w:szCs w:val="28"/>
          <w:lang w:val="uk-UA"/>
        </w:rPr>
        <w:t>Рішення доопрацьовано і вичитано, його текст відповідає оригіналу прийнятого рішення та вимогам статей 6 – 9 Закону України «Про доступ до публічної інформації» та Закону України «Про захист персональних даних».</w:t>
      </w:r>
    </w:p>
    <w:p w:rsidR="003F7BFA" w:rsidRPr="00CE4903" w:rsidRDefault="003F7BFA" w:rsidP="003F7BFA">
      <w:pPr>
        <w:ind w:left="-142"/>
        <w:jc w:val="both"/>
        <w:rPr>
          <w:sz w:val="28"/>
          <w:szCs w:val="28"/>
          <w:lang w:val="uk-UA"/>
        </w:rPr>
      </w:pPr>
    </w:p>
    <w:p w:rsidR="003F7BFA" w:rsidRDefault="003F7BFA" w:rsidP="003F7BFA">
      <w:pPr>
        <w:ind w:firstLine="709"/>
        <w:jc w:val="both"/>
        <w:rPr>
          <w:sz w:val="28"/>
          <w:szCs w:val="28"/>
          <w:lang w:val="uk-UA"/>
        </w:rPr>
      </w:pPr>
      <w:r w:rsidRPr="00CE4903">
        <w:rPr>
          <w:sz w:val="28"/>
          <w:szCs w:val="28"/>
          <w:lang w:val="uk-UA"/>
        </w:rPr>
        <w:t>Проект рішення «</w:t>
      </w:r>
      <w:r w:rsidRPr="006439E8">
        <w:rPr>
          <w:sz w:val="28"/>
          <w:lang w:val="uk-UA"/>
        </w:rPr>
        <w:t xml:space="preserve">Про внесення змін </w:t>
      </w:r>
      <w:r>
        <w:rPr>
          <w:sz w:val="28"/>
          <w:lang w:val="uk-UA"/>
        </w:rPr>
        <w:t xml:space="preserve">Сумської міської ради  </w:t>
      </w:r>
      <w:r w:rsidRPr="006439E8">
        <w:rPr>
          <w:sz w:val="28"/>
          <w:lang w:val="uk-UA"/>
        </w:rPr>
        <w:t xml:space="preserve">від </w:t>
      </w:r>
      <w:r>
        <w:rPr>
          <w:sz w:val="28"/>
          <w:lang w:val="uk-UA"/>
        </w:rPr>
        <w:t xml:space="preserve">  </w:t>
      </w:r>
      <w:r w:rsidRPr="006439E8">
        <w:rPr>
          <w:sz w:val="28"/>
          <w:lang w:val="uk-UA"/>
        </w:rPr>
        <w:t>27 липня 2016 року № 1031-МР «Про затвердження структури апарату та виконавчи</w:t>
      </w:r>
      <w:r>
        <w:rPr>
          <w:sz w:val="28"/>
          <w:lang w:val="uk-UA"/>
        </w:rPr>
        <w:t xml:space="preserve">х органів Сумської міської ради, </w:t>
      </w:r>
      <w:r w:rsidRPr="006439E8">
        <w:rPr>
          <w:sz w:val="28"/>
          <w:lang w:val="uk-UA"/>
        </w:rPr>
        <w:t>їх загальної чисельності»</w:t>
      </w:r>
      <w:r>
        <w:rPr>
          <w:sz w:val="28"/>
          <w:lang w:val="uk-UA"/>
        </w:rPr>
        <w:t xml:space="preserve"> (зі змінами)»</w:t>
      </w:r>
      <w:r w:rsidRPr="00CE4903">
        <w:rPr>
          <w:sz w:val="28"/>
          <w:szCs w:val="28"/>
          <w:lang w:val="uk-UA" w:eastAsia="uk-UA"/>
        </w:rPr>
        <w:t xml:space="preserve"> о</w:t>
      </w:r>
      <w:r w:rsidRPr="00CE4903">
        <w:rPr>
          <w:sz w:val="28"/>
          <w:szCs w:val="28"/>
          <w:lang w:val="uk-UA"/>
        </w:rPr>
        <w:t xml:space="preserve">прилюднено </w:t>
      </w:r>
      <w:r>
        <w:rPr>
          <w:sz w:val="28"/>
          <w:szCs w:val="28"/>
          <w:lang w:val="uk-UA"/>
        </w:rPr>
        <w:t xml:space="preserve">26.07.2024 </w:t>
      </w:r>
      <w:r w:rsidRPr="00CE4903">
        <w:rPr>
          <w:sz w:val="28"/>
          <w:szCs w:val="28"/>
          <w:lang w:val="uk-UA"/>
        </w:rPr>
        <w:t>року</w:t>
      </w:r>
      <w:r w:rsidRPr="00F35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17</w:t>
      </w:r>
      <w:r w:rsidRPr="00CE4903">
        <w:rPr>
          <w:sz w:val="28"/>
          <w:szCs w:val="28"/>
          <w:lang w:val="uk-UA"/>
        </w:rPr>
        <w:t xml:space="preserve"> та його завізували:</w:t>
      </w:r>
      <w:r>
        <w:rPr>
          <w:sz w:val="28"/>
          <w:szCs w:val="28"/>
          <w:lang w:val="uk-UA"/>
        </w:rPr>
        <w:t xml:space="preserve"> начальник відділу організаційно – кадрової роботи Сумської міської ради Владислав КУПРІЄНКО, начальник правового управління Сумської міської ради </w:t>
      </w:r>
      <w:r>
        <w:rPr>
          <w:sz w:val="28"/>
          <w:szCs w:val="28"/>
          <w:lang w:val="uk-UA"/>
        </w:rPr>
        <w:t>Дмитро ВИСІКАНЦЕВ</w:t>
      </w:r>
      <w:bookmarkStart w:id="0" w:name="_GoBack"/>
      <w:bookmarkEnd w:id="0"/>
      <w:r>
        <w:rPr>
          <w:sz w:val="28"/>
          <w:szCs w:val="28"/>
          <w:lang w:val="uk-UA"/>
        </w:rPr>
        <w:t>, секретар Сумської міської ради Артем КОБЗАР.</w:t>
      </w:r>
    </w:p>
    <w:p w:rsidR="003F7BFA" w:rsidRPr="00C21723" w:rsidRDefault="003F7BFA" w:rsidP="00227758">
      <w:pPr>
        <w:jc w:val="both"/>
        <w:rPr>
          <w:szCs w:val="28"/>
          <w:lang w:val="uk-UA"/>
        </w:rPr>
      </w:pPr>
    </w:p>
    <w:sectPr w:rsidR="003F7BFA" w:rsidRPr="00C21723" w:rsidSect="00A300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9A6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A37A9"/>
    <w:multiLevelType w:val="hybridMultilevel"/>
    <w:tmpl w:val="9FC6E5F2"/>
    <w:lvl w:ilvl="0" w:tplc="2238386E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0277C"/>
    <w:multiLevelType w:val="hybridMultilevel"/>
    <w:tmpl w:val="945AD79E"/>
    <w:lvl w:ilvl="0" w:tplc="5184A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317801"/>
    <w:multiLevelType w:val="hybridMultilevel"/>
    <w:tmpl w:val="CF3836DC"/>
    <w:lvl w:ilvl="0" w:tplc="685AE488">
      <w:start w:val="4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7F8013E"/>
    <w:multiLevelType w:val="hybridMultilevel"/>
    <w:tmpl w:val="395610C8"/>
    <w:lvl w:ilvl="0" w:tplc="0F50C40A">
      <w:start w:val="13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7" w15:restartNumberingAfterBreak="0">
    <w:nsid w:val="5A3616F6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173397A"/>
    <w:multiLevelType w:val="hybridMultilevel"/>
    <w:tmpl w:val="A92EF58A"/>
    <w:lvl w:ilvl="0" w:tplc="B4826AF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31C04CD"/>
    <w:multiLevelType w:val="multilevel"/>
    <w:tmpl w:val="6A080E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41C5BFB"/>
    <w:multiLevelType w:val="hybridMultilevel"/>
    <w:tmpl w:val="ED5EC9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BF5EF6"/>
    <w:multiLevelType w:val="hybridMultilevel"/>
    <w:tmpl w:val="781AF57C"/>
    <w:lvl w:ilvl="0" w:tplc="76F64A58">
      <w:start w:val="1"/>
      <w:numFmt w:val="bullet"/>
      <w:lvlText w:val="-"/>
      <w:lvlJc w:val="left"/>
      <w:pPr>
        <w:ind w:left="24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5" w15:restartNumberingAfterBreak="0">
    <w:nsid w:val="6D7578F0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7A625B73"/>
    <w:multiLevelType w:val="hybridMultilevel"/>
    <w:tmpl w:val="66702D7E"/>
    <w:lvl w:ilvl="0" w:tplc="DC4007E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2"/>
  </w:num>
  <w:num w:numId="8">
    <w:abstractNumId w:val="6"/>
  </w:num>
  <w:num w:numId="9">
    <w:abstractNumId w:val="4"/>
  </w:num>
  <w:num w:numId="10">
    <w:abstractNumId w:val="16"/>
  </w:num>
  <w:num w:numId="11">
    <w:abstractNumId w:val="7"/>
  </w:num>
  <w:num w:numId="12">
    <w:abstractNumId w:val="15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104A3"/>
    <w:rsid w:val="000129C3"/>
    <w:rsid w:val="000153E9"/>
    <w:rsid w:val="00025F1A"/>
    <w:rsid w:val="00026879"/>
    <w:rsid w:val="0004300B"/>
    <w:rsid w:val="00051A9D"/>
    <w:rsid w:val="00080CB8"/>
    <w:rsid w:val="000C3C68"/>
    <w:rsid w:val="000D170E"/>
    <w:rsid w:val="00103703"/>
    <w:rsid w:val="001037AD"/>
    <w:rsid w:val="00110642"/>
    <w:rsid w:val="00115B92"/>
    <w:rsid w:val="001229CB"/>
    <w:rsid w:val="00127298"/>
    <w:rsid w:val="00130382"/>
    <w:rsid w:val="00141F75"/>
    <w:rsid w:val="001449CB"/>
    <w:rsid w:val="00172AEB"/>
    <w:rsid w:val="001773F5"/>
    <w:rsid w:val="00182BE3"/>
    <w:rsid w:val="001963B1"/>
    <w:rsid w:val="001C47AD"/>
    <w:rsid w:val="001E43B4"/>
    <w:rsid w:val="002213F6"/>
    <w:rsid w:val="002231AB"/>
    <w:rsid w:val="00227758"/>
    <w:rsid w:val="0023326F"/>
    <w:rsid w:val="0024635E"/>
    <w:rsid w:val="00254B07"/>
    <w:rsid w:val="00263CBF"/>
    <w:rsid w:val="00272D1A"/>
    <w:rsid w:val="00285340"/>
    <w:rsid w:val="00290ACF"/>
    <w:rsid w:val="00297E69"/>
    <w:rsid w:val="002C1616"/>
    <w:rsid w:val="002C3B2D"/>
    <w:rsid w:val="002F068D"/>
    <w:rsid w:val="002F305E"/>
    <w:rsid w:val="00327DEC"/>
    <w:rsid w:val="00333ACC"/>
    <w:rsid w:val="003401FD"/>
    <w:rsid w:val="0034399F"/>
    <w:rsid w:val="003A28A7"/>
    <w:rsid w:val="003A6681"/>
    <w:rsid w:val="003E66BE"/>
    <w:rsid w:val="003F0D33"/>
    <w:rsid w:val="003F355F"/>
    <w:rsid w:val="003F6D23"/>
    <w:rsid w:val="003F7BFA"/>
    <w:rsid w:val="00411DDD"/>
    <w:rsid w:val="00434173"/>
    <w:rsid w:val="00443DDB"/>
    <w:rsid w:val="00444C1A"/>
    <w:rsid w:val="004502BE"/>
    <w:rsid w:val="00455811"/>
    <w:rsid w:val="004762D4"/>
    <w:rsid w:val="00485E56"/>
    <w:rsid w:val="00491076"/>
    <w:rsid w:val="00494680"/>
    <w:rsid w:val="004A0470"/>
    <w:rsid w:val="004B0572"/>
    <w:rsid w:val="004C0A16"/>
    <w:rsid w:val="004D3A20"/>
    <w:rsid w:val="004D6614"/>
    <w:rsid w:val="004E0E51"/>
    <w:rsid w:val="004F160D"/>
    <w:rsid w:val="004F4044"/>
    <w:rsid w:val="004F594D"/>
    <w:rsid w:val="00502279"/>
    <w:rsid w:val="00511E97"/>
    <w:rsid w:val="00516CC7"/>
    <w:rsid w:val="00516CD8"/>
    <w:rsid w:val="00532093"/>
    <w:rsid w:val="0056339D"/>
    <w:rsid w:val="005704B8"/>
    <w:rsid w:val="00573F2C"/>
    <w:rsid w:val="00576E3E"/>
    <w:rsid w:val="0058430F"/>
    <w:rsid w:val="00584480"/>
    <w:rsid w:val="0058704B"/>
    <w:rsid w:val="005948FB"/>
    <w:rsid w:val="00595385"/>
    <w:rsid w:val="005B6BAF"/>
    <w:rsid w:val="005C1350"/>
    <w:rsid w:val="005C249D"/>
    <w:rsid w:val="005C6E45"/>
    <w:rsid w:val="005D51D5"/>
    <w:rsid w:val="005F62DE"/>
    <w:rsid w:val="006010E7"/>
    <w:rsid w:val="00601642"/>
    <w:rsid w:val="006612F3"/>
    <w:rsid w:val="00662302"/>
    <w:rsid w:val="00667ED3"/>
    <w:rsid w:val="00684C3A"/>
    <w:rsid w:val="006869BE"/>
    <w:rsid w:val="006937CD"/>
    <w:rsid w:val="006A3853"/>
    <w:rsid w:val="006B40A9"/>
    <w:rsid w:val="006D74CC"/>
    <w:rsid w:val="006E783E"/>
    <w:rsid w:val="006F3B0D"/>
    <w:rsid w:val="006F47D4"/>
    <w:rsid w:val="007059EE"/>
    <w:rsid w:val="007149A0"/>
    <w:rsid w:val="007435B9"/>
    <w:rsid w:val="00743D66"/>
    <w:rsid w:val="0074798D"/>
    <w:rsid w:val="00747D21"/>
    <w:rsid w:val="007529B4"/>
    <w:rsid w:val="007575E1"/>
    <w:rsid w:val="007B17E5"/>
    <w:rsid w:val="007B67EB"/>
    <w:rsid w:val="007D0B19"/>
    <w:rsid w:val="007D7B88"/>
    <w:rsid w:val="007E1DF6"/>
    <w:rsid w:val="007E7915"/>
    <w:rsid w:val="007F1BA4"/>
    <w:rsid w:val="00801F67"/>
    <w:rsid w:val="00817CF5"/>
    <w:rsid w:val="008274D7"/>
    <w:rsid w:val="00841584"/>
    <w:rsid w:val="00843D5B"/>
    <w:rsid w:val="0086135F"/>
    <w:rsid w:val="00892C88"/>
    <w:rsid w:val="0089328F"/>
    <w:rsid w:val="008A18C4"/>
    <w:rsid w:val="008A2107"/>
    <w:rsid w:val="008B4730"/>
    <w:rsid w:val="008D0964"/>
    <w:rsid w:val="008E376B"/>
    <w:rsid w:val="008F1B60"/>
    <w:rsid w:val="009230A2"/>
    <w:rsid w:val="00932008"/>
    <w:rsid w:val="0093505C"/>
    <w:rsid w:val="0094793A"/>
    <w:rsid w:val="00996C1F"/>
    <w:rsid w:val="009B0D5A"/>
    <w:rsid w:val="009D52D2"/>
    <w:rsid w:val="009F5462"/>
    <w:rsid w:val="00A30031"/>
    <w:rsid w:val="00A75F14"/>
    <w:rsid w:val="00A81A0E"/>
    <w:rsid w:val="00AA248B"/>
    <w:rsid w:val="00AC5B3A"/>
    <w:rsid w:val="00AC6571"/>
    <w:rsid w:val="00AD5A0C"/>
    <w:rsid w:val="00AE6605"/>
    <w:rsid w:val="00AF080F"/>
    <w:rsid w:val="00AF3C9A"/>
    <w:rsid w:val="00B0608A"/>
    <w:rsid w:val="00B06EFE"/>
    <w:rsid w:val="00B07DB8"/>
    <w:rsid w:val="00B13EAF"/>
    <w:rsid w:val="00B2286A"/>
    <w:rsid w:val="00B276B3"/>
    <w:rsid w:val="00B327D2"/>
    <w:rsid w:val="00B635E2"/>
    <w:rsid w:val="00B67750"/>
    <w:rsid w:val="00B71B16"/>
    <w:rsid w:val="00B735F0"/>
    <w:rsid w:val="00B836AB"/>
    <w:rsid w:val="00BA71FF"/>
    <w:rsid w:val="00BC14E3"/>
    <w:rsid w:val="00BC1C27"/>
    <w:rsid w:val="00BC1CE0"/>
    <w:rsid w:val="00BC2D85"/>
    <w:rsid w:val="00BC67E4"/>
    <w:rsid w:val="00BD5341"/>
    <w:rsid w:val="00C0385F"/>
    <w:rsid w:val="00C100AB"/>
    <w:rsid w:val="00C21723"/>
    <w:rsid w:val="00C30D8A"/>
    <w:rsid w:val="00C401F8"/>
    <w:rsid w:val="00C45AFF"/>
    <w:rsid w:val="00C546C5"/>
    <w:rsid w:val="00C609FB"/>
    <w:rsid w:val="00C70073"/>
    <w:rsid w:val="00C87BBC"/>
    <w:rsid w:val="00C87C2D"/>
    <w:rsid w:val="00C95CD1"/>
    <w:rsid w:val="00CA0272"/>
    <w:rsid w:val="00CA6711"/>
    <w:rsid w:val="00D01E2F"/>
    <w:rsid w:val="00D07D87"/>
    <w:rsid w:val="00D1092C"/>
    <w:rsid w:val="00D20900"/>
    <w:rsid w:val="00D351E2"/>
    <w:rsid w:val="00D36A93"/>
    <w:rsid w:val="00D37DAB"/>
    <w:rsid w:val="00D54997"/>
    <w:rsid w:val="00D64EFE"/>
    <w:rsid w:val="00DA5D40"/>
    <w:rsid w:val="00DB4AAC"/>
    <w:rsid w:val="00DB5078"/>
    <w:rsid w:val="00DC510C"/>
    <w:rsid w:val="00DE1D5B"/>
    <w:rsid w:val="00E032DD"/>
    <w:rsid w:val="00E06A04"/>
    <w:rsid w:val="00E21A6D"/>
    <w:rsid w:val="00E3731C"/>
    <w:rsid w:val="00E4606D"/>
    <w:rsid w:val="00E50355"/>
    <w:rsid w:val="00E811F5"/>
    <w:rsid w:val="00E82B9E"/>
    <w:rsid w:val="00E90404"/>
    <w:rsid w:val="00ED35CA"/>
    <w:rsid w:val="00ED4C05"/>
    <w:rsid w:val="00EE256E"/>
    <w:rsid w:val="00EE4F52"/>
    <w:rsid w:val="00F04F93"/>
    <w:rsid w:val="00F21F4D"/>
    <w:rsid w:val="00F23D34"/>
    <w:rsid w:val="00F41C1D"/>
    <w:rsid w:val="00F5265D"/>
    <w:rsid w:val="00F65884"/>
    <w:rsid w:val="00F709C5"/>
    <w:rsid w:val="00F72140"/>
    <w:rsid w:val="00F7419C"/>
    <w:rsid w:val="00F7534B"/>
    <w:rsid w:val="00F858A5"/>
    <w:rsid w:val="00FA093C"/>
    <w:rsid w:val="00FB143C"/>
    <w:rsid w:val="00FB4225"/>
    <w:rsid w:val="00FE465F"/>
    <w:rsid w:val="00FF5D88"/>
    <w:rsid w:val="00FF5E8B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8A51CB"/>
  <w15:docId w15:val="{E0E0E4D0-0640-4943-8A08-6818238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34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19-D35E-48F1-9BEB-E8930F18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Азарова Ольга Валентинівна</cp:lastModifiedBy>
  <cp:revision>5</cp:revision>
  <cp:lastPrinted>2024-10-01T05:18:00Z</cp:lastPrinted>
  <dcterms:created xsi:type="dcterms:W3CDTF">2024-10-01T05:16:00Z</dcterms:created>
  <dcterms:modified xsi:type="dcterms:W3CDTF">2024-10-01T05:20:00Z</dcterms:modified>
</cp:coreProperties>
</file>