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0" w:type="dxa"/>
        <w:jc w:val="center"/>
        <w:tblLayout w:type="fixed"/>
        <w:tblLook w:val="01E0" w:firstRow="1" w:lastRow="1" w:firstColumn="1" w:lastColumn="1" w:noHBand="0" w:noVBand="0"/>
      </w:tblPr>
      <w:tblGrid>
        <w:gridCol w:w="4399"/>
        <w:gridCol w:w="1135"/>
        <w:gridCol w:w="4256"/>
      </w:tblGrid>
      <w:tr w:rsidR="00F7060B" w:rsidRPr="00F7060B" w:rsidTr="00670D95">
        <w:trPr>
          <w:trHeight w:val="1134"/>
          <w:jc w:val="center"/>
        </w:trPr>
        <w:tc>
          <w:tcPr>
            <w:tcW w:w="4399" w:type="dxa"/>
          </w:tcPr>
          <w:p w:rsidR="00F7060B" w:rsidRPr="00F7060B" w:rsidRDefault="00F7060B" w:rsidP="00F7060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5" w:type="dxa"/>
          </w:tcPr>
          <w:p w:rsidR="00F7060B" w:rsidRPr="00F7060B" w:rsidRDefault="00F7060B" w:rsidP="00F7060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right="99"/>
              <w:jc w:val="center"/>
              <w:rPr>
                <w:lang w:eastAsia="ru-RU"/>
              </w:rPr>
            </w:pPr>
            <w:r w:rsidRPr="00F7060B">
              <w:rPr>
                <w:noProof/>
                <w:lang w:val="ru-RU" w:eastAsia="ru-RU"/>
              </w:rPr>
              <w:drawing>
                <wp:inline distT="0" distB="0" distL="0" distR="0">
                  <wp:extent cx="533400" cy="638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F7060B" w:rsidRPr="00F7060B" w:rsidRDefault="00F7060B" w:rsidP="00F7060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F7060B" w:rsidRPr="00F7060B" w:rsidRDefault="00F7060B" w:rsidP="00F7060B">
      <w:pPr>
        <w:widowControl w:val="0"/>
        <w:tabs>
          <w:tab w:val="left" w:pos="3118"/>
        </w:tabs>
        <w:autoSpaceDE w:val="0"/>
        <w:autoSpaceDN w:val="0"/>
        <w:adjustRightInd w:val="0"/>
        <w:jc w:val="center"/>
        <w:rPr>
          <w:bCs/>
          <w:smallCaps/>
          <w:szCs w:val="36"/>
          <w:lang w:eastAsia="ru-RU"/>
        </w:rPr>
      </w:pPr>
    </w:p>
    <w:p w:rsidR="00F7060B" w:rsidRPr="00F7060B" w:rsidRDefault="00F7060B" w:rsidP="00F7060B">
      <w:pPr>
        <w:widowControl w:val="0"/>
        <w:tabs>
          <w:tab w:val="left" w:pos="3118"/>
        </w:tabs>
        <w:autoSpaceDE w:val="0"/>
        <w:autoSpaceDN w:val="0"/>
        <w:adjustRightInd w:val="0"/>
        <w:jc w:val="center"/>
        <w:rPr>
          <w:bCs/>
          <w:smallCaps/>
          <w:sz w:val="36"/>
          <w:szCs w:val="36"/>
          <w:lang w:eastAsia="ru-RU"/>
        </w:rPr>
      </w:pPr>
      <w:r w:rsidRPr="00F7060B">
        <w:rPr>
          <w:bCs/>
          <w:smallCaps/>
          <w:sz w:val="36"/>
          <w:szCs w:val="36"/>
          <w:lang w:eastAsia="ru-RU"/>
        </w:rPr>
        <w:t>Сумська міська рада</w:t>
      </w:r>
    </w:p>
    <w:p w:rsidR="00F7060B" w:rsidRPr="00F7060B" w:rsidRDefault="00F7060B" w:rsidP="00F7060B">
      <w:pPr>
        <w:widowControl w:val="0"/>
        <w:tabs>
          <w:tab w:val="left" w:pos="2494"/>
        </w:tabs>
        <w:autoSpaceDE w:val="0"/>
        <w:autoSpaceDN w:val="0"/>
        <w:adjustRightInd w:val="0"/>
        <w:jc w:val="center"/>
        <w:rPr>
          <w:bCs/>
          <w:lang w:eastAsia="ru-RU"/>
        </w:rPr>
      </w:pPr>
      <w:r w:rsidRPr="00F7060B">
        <w:rPr>
          <w:bCs/>
          <w:lang w:eastAsia="ru-RU"/>
        </w:rPr>
        <w:t>VII</w:t>
      </w:r>
      <w:r w:rsidRPr="00F7060B">
        <w:rPr>
          <w:bCs/>
          <w:lang w:val="en-US" w:eastAsia="ru-RU"/>
        </w:rPr>
        <w:t>I</w:t>
      </w:r>
      <w:r w:rsidR="007C79FD">
        <w:rPr>
          <w:bCs/>
          <w:lang w:eastAsia="ru-RU"/>
        </w:rPr>
        <w:t xml:space="preserve"> СКЛИКАННЯ </w:t>
      </w:r>
      <w:r w:rsidR="007C79FD">
        <w:rPr>
          <w:bCs/>
          <w:lang w:val="en-US" w:eastAsia="ru-RU"/>
        </w:rPr>
        <w:t>LVII</w:t>
      </w:r>
      <w:r w:rsidR="007C79FD" w:rsidRPr="007C79FD">
        <w:rPr>
          <w:bCs/>
          <w:lang w:val="ru-RU" w:eastAsia="ru-RU"/>
        </w:rPr>
        <w:t xml:space="preserve"> </w:t>
      </w:r>
      <w:r w:rsidRPr="00F7060B">
        <w:rPr>
          <w:bCs/>
          <w:lang w:eastAsia="ru-RU"/>
        </w:rPr>
        <w:t>СЕСІЯ</w:t>
      </w:r>
    </w:p>
    <w:p w:rsidR="00F7060B" w:rsidRPr="00F7060B" w:rsidRDefault="00F7060B" w:rsidP="00F7060B">
      <w:pPr>
        <w:jc w:val="center"/>
        <w:rPr>
          <w:lang w:eastAsia="ru-RU"/>
        </w:rPr>
      </w:pPr>
      <w:r w:rsidRPr="00F7060B">
        <w:rPr>
          <w:b/>
          <w:bCs/>
          <w:sz w:val="32"/>
          <w:szCs w:val="32"/>
          <w:lang w:eastAsia="ru-RU"/>
        </w:rPr>
        <w:t>РІШЕННЯ</w:t>
      </w:r>
    </w:p>
    <w:p w:rsidR="00F7060B" w:rsidRPr="00F7060B" w:rsidRDefault="00F7060B" w:rsidP="00F7060B">
      <w:pPr>
        <w:tabs>
          <w:tab w:val="left" w:pos="1418"/>
        </w:tabs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820"/>
      </w:tblGrid>
      <w:tr w:rsidR="00F7060B" w:rsidRPr="00F7060B" w:rsidTr="00670D95">
        <w:trPr>
          <w:trHeight w:val="613"/>
        </w:trPr>
        <w:tc>
          <w:tcPr>
            <w:tcW w:w="4820" w:type="dxa"/>
            <w:shd w:val="clear" w:color="auto" w:fill="auto"/>
          </w:tcPr>
          <w:p w:rsidR="00F7060B" w:rsidRPr="00F7060B" w:rsidRDefault="00F7060B" w:rsidP="00F7060B">
            <w:pPr>
              <w:tabs>
                <w:tab w:val="left" w:pos="1418"/>
              </w:tabs>
              <w:ind w:right="-108"/>
            </w:pPr>
            <w:r w:rsidRPr="00F7060B">
              <w:t>від</w:t>
            </w:r>
            <w:r w:rsidRPr="00F7060B">
              <w:rPr>
                <w:lang w:val="ru-RU"/>
              </w:rPr>
              <w:t xml:space="preserve"> </w:t>
            </w:r>
            <w:r w:rsidR="00E25651">
              <w:t>30 вересня 2024 року № 5024</w:t>
            </w:r>
            <w:r w:rsidRPr="00F7060B">
              <w:t>– МР</w:t>
            </w:r>
          </w:p>
          <w:p w:rsidR="00F7060B" w:rsidRPr="00F7060B" w:rsidRDefault="00F7060B" w:rsidP="00F7060B">
            <w:pPr>
              <w:tabs>
                <w:tab w:val="left" w:pos="1418"/>
              </w:tabs>
              <w:ind w:right="-108"/>
            </w:pPr>
            <w:r w:rsidRPr="00F7060B">
              <w:t>м. Суми</w:t>
            </w:r>
          </w:p>
        </w:tc>
      </w:tr>
      <w:tr w:rsidR="00F7060B" w:rsidRPr="00F7060B" w:rsidTr="00670D95">
        <w:trPr>
          <w:trHeight w:val="1729"/>
        </w:trPr>
        <w:tc>
          <w:tcPr>
            <w:tcW w:w="4820" w:type="dxa"/>
            <w:shd w:val="clear" w:color="auto" w:fill="auto"/>
          </w:tcPr>
          <w:p w:rsidR="00F7060B" w:rsidRPr="00F7060B" w:rsidRDefault="00F7060B" w:rsidP="00F7060B">
            <w:pPr>
              <w:widowControl w:val="0"/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08"/>
              <w:jc w:val="both"/>
              <w:rPr>
                <w:sz w:val="16"/>
                <w:szCs w:val="16"/>
              </w:rPr>
            </w:pPr>
          </w:p>
          <w:p w:rsidR="00F7060B" w:rsidRPr="00F7060B" w:rsidRDefault="00681809" w:rsidP="00F7060B">
            <w:pPr>
              <w:widowControl w:val="0"/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08"/>
              <w:jc w:val="both"/>
            </w:pPr>
            <w:r>
              <w:t xml:space="preserve">Про внесення змін до рішення </w:t>
            </w:r>
            <w:r w:rsidR="00F7060B" w:rsidRPr="00F7060B">
              <w:t xml:space="preserve">Сумської міської ради від </w:t>
            </w:r>
            <w:r>
              <w:t xml:space="preserve">                     </w:t>
            </w:r>
            <w:r w:rsidR="00F7060B" w:rsidRPr="00F7060B">
              <w:t>30.03.2016</w:t>
            </w:r>
            <w:r>
              <w:t xml:space="preserve"> року</w:t>
            </w:r>
            <w:r w:rsidR="00F7060B" w:rsidRPr="00F7060B">
              <w:t xml:space="preserve"> </w:t>
            </w:r>
            <w:r w:rsidR="000C60CD">
              <w:t xml:space="preserve"> </w:t>
            </w:r>
            <w:r>
              <w:t xml:space="preserve">№ 530-МР «Про </w:t>
            </w:r>
            <w:r w:rsidR="00F7060B" w:rsidRPr="00F7060B">
              <w:t xml:space="preserve">Положення про департамент інфраструктури міста Сумської міської ради» (зі змінами) </w:t>
            </w:r>
          </w:p>
        </w:tc>
      </w:tr>
    </w:tbl>
    <w:p w:rsidR="00F7060B" w:rsidRPr="00F7060B" w:rsidRDefault="00F7060B" w:rsidP="00F7060B">
      <w:pPr>
        <w:tabs>
          <w:tab w:val="left" w:pos="1276"/>
          <w:tab w:val="left" w:pos="1418"/>
        </w:tabs>
        <w:ind w:firstLine="709"/>
        <w:jc w:val="both"/>
        <w:rPr>
          <w:bCs/>
          <w:sz w:val="16"/>
          <w:szCs w:val="16"/>
        </w:rPr>
      </w:pPr>
    </w:p>
    <w:p w:rsidR="00F7060B" w:rsidRPr="00F7060B" w:rsidRDefault="00F7060B" w:rsidP="00F7060B">
      <w:pPr>
        <w:tabs>
          <w:tab w:val="left" w:pos="1276"/>
          <w:tab w:val="left" w:pos="1418"/>
        </w:tabs>
        <w:ind w:firstLine="709"/>
        <w:jc w:val="both"/>
        <w:rPr>
          <w:bCs/>
          <w:sz w:val="16"/>
          <w:szCs w:val="16"/>
        </w:rPr>
      </w:pPr>
    </w:p>
    <w:p w:rsidR="00F7060B" w:rsidRPr="00F7060B" w:rsidRDefault="00E25651" w:rsidP="00F7060B">
      <w:pPr>
        <w:ind w:firstLine="851"/>
        <w:jc w:val="both"/>
      </w:pPr>
      <w:r>
        <w:rPr>
          <w:rFonts w:eastAsia="Calibri"/>
          <w:color w:val="auto"/>
          <w:szCs w:val="24"/>
          <w:lang w:eastAsia="ru-RU"/>
        </w:rPr>
        <w:t>У зв’язку зі змінами у структурі Департаменту інфраструктури міста Сумської міської ради та з</w:t>
      </w:r>
      <w:r w:rsidR="00F7060B" w:rsidRPr="00F7060B">
        <w:rPr>
          <w:rFonts w:eastAsia="Calibri"/>
          <w:color w:val="auto"/>
          <w:szCs w:val="24"/>
          <w:lang w:eastAsia="ru-RU"/>
        </w:rPr>
        <w:t xml:space="preserve"> метою приведення у відповідність до вимог чинного законодавства та </w:t>
      </w:r>
      <w:r w:rsidR="00F7060B" w:rsidRPr="00F7060B">
        <w:rPr>
          <w:rFonts w:eastAsia="Calibri"/>
          <w:color w:val="auto"/>
          <w:lang w:eastAsia="ru-RU"/>
        </w:rPr>
        <w:t>оптимізації роботи Департаменту</w:t>
      </w:r>
      <w:r w:rsidR="00F7060B" w:rsidRPr="00F7060B">
        <w:rPr>
          <w:rFonts w:eastAsia="Calibri"/>
          <w:color w:val="auto"/>
          <w:szCs w:val="24"/>
          <w:lang w:eastAsia="ru-RU"/>
        </w:rPr>
        <w:t xml:space="preserve"> інфраструктури міста Сумської міської ради</w:t>
      </w:r>
      <w:r w:rsidR="00F7060B" w:rsidRPr="00F7060B">
        <w:rPr>
          <w:rFonts w:eastAsia="Calibri"/>
          <w:color w:val="auto"/>
          <w:lang w:eastAsia="ru-RU"/>
        </w:rPr>
        <w:t xml:space="preserve">, </w:t>
      </w:r>
      <w:r w:rsidR="00F7060B" w:rsidRPr="00F7060B">
        <w:t xml:space="preserve">керуючись статтею 25 Закону </w:t>
      </w:r>
      <w:r w:rsidR="00F7060B" w:rsidRPr="00F7060B">
        <w:rPr>
          <w:spacing w:val="1"/>
        </w:rPr>
        <w:t xml:space="preserve">України «Про місцеве самоврядування в Україні», </w:t>
      </w:r>
      <w:r w:rsidR="00F7060B" w:rsidRPr="00F7060B">
        <w:rPr>
          <w:b/>
          <w:bCs/>
          <w:spacing w:val="1"/>
        </w:rPr>
        <w:t>Сумська міська рада</w:t>
      </w:r>
    </w:p>
    <w:p w:rsidR="00F7060B" w:rsidRPr="00F7060B" w:rsidRDefault="00F7060B" w:rsidP="00F7060B">
      <w:pPr>
        <w:widowControl w:val="0"/>
        <w:tabs>
          <w:tab w:val="left" w:pos="1276"/>
          <w:tab w:val="left" w:pos="1418"/>
          <w:tab w:val="left" w:pos="3165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F7060B" w:rsidRPr="00F7060B" w:rsidRDefault="00F7060B" w:rsidP="00F7060B">
      <w:pPr>
        <w:widowControl w:val="0"/>
        <w:tabs>
          <w:tab w:val="left" w:pos="566"/>
          <w:tab w:val="left" w:pos="1276"/>
          <w:tab w:val="left" w:pos="1418"/>
        </w:tabs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F7060B">
        <w:rPr>
          <w:b/>
          <w:bCs/>
        </w:rPr>
        <w:t>ВИРІШИЛА:</w:t>
      </w:r>
    </w:p>
    <w:p w:rsidR="00F7060B" w:rsidRPr="00F7060B" w:rsidRDefault="00F7060B" w:rsidP="00F7060B">
      <w:pPr>
        <w:widowControl w:val="0"/>
        <w:tabs>
          <w:tab w:val="left" w:pos="566"/>
          <w:tab w:val="left" w:pos="1276"/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  <w:sz w:val="16"/>
          <w:szCs w:val="16"/>
        </w:rPr>
      </w:pPr>
    </w:p>
    <w:p w:rsidR="00F7060B" w:rsidRPr="00F7060B" w:rsidRDefault="00F7060B" w:rsidP="00F7060B">
      <w:pPr>
        <w:widowControl w:val="0"/>
        <w:numPr>
          <w:ilvl w:val="0"/>
          <w:numId w:val="6"/>
        </w:numPr>
        <w:tabs>
          <w:tab w:val="left" w:pos="566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F7060B">
        <w:rPr>
          <w:bCs/>
        </w:rPr>
        <w:t xml:space="preserve">Внести зміни до </w:t>
      </w:r>
      <w:r w:rsidRPr="00F7060B">
        <w:t xml:space="preserve">рішення Сумської міської ради від 30.03.2016 </w:t>
      </w:r>
      <w:r w:rsidRPr="00F7060B">
        <w:br/>
        <w:t>№ 530-МР «Про Положення про департамент інфраструктури міста Сумської міської ради» (зі змінами)</w:t>
      </w:r>
      <w:r w:rsidR="00521071">
        <w:t>,</w:t>
      </w:r>
      <w:r w:rsidRPr="00F7060B">
        <w:t xml:space="preserve"> виклавши додаток до рішення в новій редакції (додається).</w:t>
      </w:r>
    </w:p>
    <w:p w:rsidR="00F7060B" w:rsidRPr="00F7060B" w:rsidRDefault="00F7060B" w:rsidP="00F7060B">
      <w:pPr>
        <w:widowControl w:val="0"/>
        <w:numPr>
          <w:ilvl w:val="0"/>
          <w:numId w:val="6"/>
        </w:numPr>
        <w:tabs>
          <w:tab w:val="left" w:pos="566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F7060B">
        <w:rPr>
          <w:bCs/>
        </w:rPr>
        <w:t xml:space="preserve">Вважати таким, що втратило чинність рішення Сумської міської ради від 31 січня 2024 № 4446 – МР «Про </w:t>
      </w:r>
      <w:r w:rsidRPr="00F7060B">
        <w:t>внесення змін до рішення Сумської міської ради від 30.03.2016 № 530-МР «Про Положення про департамент інфраструктури міста Сумської міської ради» (зі змінами)»</w:t>
      </w:r>
      <w:r w:rsidRPr="00F7060B">
        <w:rPr>
          <w:bCs/>
        </w:rPr>
        <w:t>.</w:t>
      </w:r>
    </w:p>
    <w:p w:rsidR="00F7060B" w:rsidRPr="00F7060B" w:rsidRDefault="00F7060B" w:rsidP="00F7060B">
      <w:pPr>
        <w:numPr>
          <w:ilvl w:val="0"/>
          <w:numId w:val="6"/>
        </w:numPr>
        <w:tabs>
          <w:tab w:val="left" w:pos="709"/>
          <w:tab w:val="left" w:pos="1276"/>
        </w:tabs>
        <w:ind w:left="0" w:firstLine="709"/>
        <w:jc w:val="both"/>
        <w:rPr>
          <w:noProof/>
          <w:color w:val="auto"/>
          <w:lang w:eastAsia="ru-RU"/>
        </w:rPr>
      </w:pPr>
      <w:r w:rsidRPr="00F7060B">
        <w:t>Рішення набирає чи</w:t>
      </w:r>
      <w:r>
        <w:t>нності з мом</w:t>
      </w:r>
      <w:r w:rsidR="00521071">
        <w:t>енту його прийняття та вступає</w:t>
      </w:r>
      <w:r>
        <w:t xml:space="preserve"> в дію з 2</w:t>
      </w:r>
      <w:r w:rsidR="00243D6D">
        <w:t>6</w:t>
      </w:r>
      <w:r>
        <w:t>.09.2024 року.</w:t>
      </w:r>
    </w:p>
    <w:p w:rsidR="00F7060B" w:rsidRPr="00F7060B" w:rsidRDefault="00F7060B" w:rsidP="00F7060B">
      <w:pPr>
        <w:numPr>
          <w:ilvl w:val="0"/>
          <w:numId w:val="6"/>
        </w:numPr>
        <w:tabs>
          <w:tab w:val="left" w:pos="709"/>
          <w:tab w:val="left" w:pos="851"/>
          <w:tab w:val="left" w:pos="1276"/>
        </w:tabs>
        <w:ind w:left="0" w:firstLine="709"/>
        <w:jc w:val="both"/>
      </w:pPr>
      <w:r w:rsidRPr="00F7060B">
        <w:t xml:space="preserve">Організацію виконання даного рішення залишаю за собою. </w:t>
      </w:r>
    </w:p>
    <w:p w:rsidR="00F7060B" w:rsidRPr="00F7060B" w:rsidRDefault="00F7060B" w:rsidP="00F7060B">
      <w:pPr>
        <w:tabs>
          <w:tab w:val="left" w:pos="709"/>
          <w:tab w:val="left" w:pos="851"/>
          <w:tab w:val="left" w:pos="2265"/>
        </w:tabs>
        <w:ind w:firstLine="709"/>
        <w:rPr>
          <w:bCs/>
        </w:rPr>
      </w:pPr>
    </w:p>
    <w:p w:rsidR="00F7060B" w:rsidRPr="00F7060B" w:rsidRDefault="00F7060B" w:rsidP="00F7060B">
      <w:pPr>
        <w:tabs>
          <w:tab w:val="left" w:pos="709"/>
          <w:tab w:val="left" w:pos="851"/>
          <w:tab w:val="left" w:pos="2265"/>
        </w:tabs>
        <w:rPr>
          <w:bCs/>
        </w:rPr>
      </w:pPr>
    </w:p>
    <w:p w:rsidR="00F7060B" w:rsidRPr="00F7060B" w:rsidRDefault="00F7060B" w:rsidP="00F7060B">
      <w:pPr>
        <w:tabs>
          <w:tab w:val="left" w:pos="709"/>
          <w:tab w:val="left" w:pos="851"/>
          <w:tab w:val="left" w:pos="2265"/>
        </w:tabs>
        <w:rPr>
          <w:bCs/>
        </w:rPr>
      </w:pPr>
    </w:p>
    <w:p w:rsidR="00F7060B" w:rsidRPr="00F7060B" w:rsidRDefault="00F7060B" w:rsidP="00F7060B">
      <w:pPr>
        <w:rPr>
          <w:color w:val="auto"/>
          <w:lang w:eastAsia="ru-RU"/>
        </w:rPr>
      </w:pPr>
      <w:r w:rsidRPr="00F7060B">
        <w:rPr>
          <w:color w:val="auto"/>
          <w:lang w:eastAsia="ru-RU"/>
        </w:rPr>
        <w:t xml:space="preserve">Секретар Сумської міської ради                              </w:t>
      </w:r>
      <w:r w:rsidRPr="00F7060B">
        <w:rPr>
          <w:color w:val="auto"/>
          <w:lang w:eastAsia="ru-RU"/>
        </w:rPr>
        <w:tab/>
      </w:r>
      <w:r w:rsidRPr="00F7060B">
        <w:rPr>
          <w:color w:val="auto"/>
          <w:lang w:eastAsia="ru-RU"/>
        </w:rPr>
        <w:tab/>
      </w:r>
      <w:r w:rsidRPr="00F7060B">
        <w:rPr>
          <w:color w:val="auto"/>
          <w:lang w:eastAsia="ru-RU"/>
        </w:rPr>
        <w:tab/>
        <w:t>Артем Кобзар</w:t>
      </w:r>
    </w:p>
    <w:p w:rsidR="00F7060B" w:rsidRPr="00F7060B" w:rsidRDefault="00F7060B" w:rsidP="00F7060B">
      <w:pPr>
        <w:rPr>
          <w:color w:val="auto"/>
          <w:sz w:val="12"/>
          <w:szCs w:val="12"/>
          <w:lang w:eastAsia="ru-RU"/>
        </w:rPr>
      </w:pPr>
    </w:p>
    <w:p w:rsidR="00F7060B" w:rsidRPr="00F7060B" w:rsidRDefault="00F7060B" w:rsidP="00F7060B">
      <w:pPr>
        <w:rPr>
          <w:color w:val="auto"/>
          <w:sz w:val="20"/>
          <w:szCs w:val="20"/>
          <w:lang w:eastAsia="ru-RU"/>
        </w:rPr>
      </w:pPr>
      <w:r w:rsidRPr="00F7060B">
        <w:rPr>
          <w:color w:val="auto"/>
          <w:sz w:val="20"/>
          <w:szCs w:val="20"/>
          <w:lang w:eastAsia="ru-RU"/>
        </w:rPr>
        <w:t xml:space="preserve">Виконавець: </w:t>
      </w:r>
    </w:p>
    <w:p w:rsidR="00F7060B" w:rsidRPr="00F7060B" w:rsidRDefault="00F7060B" w:rsidP="00F7060B">
      <w:pPr>
        <w:rPr>
          <w:color w:val="auto"/>
          <w:sz w:val="20"/>
          <w:szCs w:val="20"/>
          <w:lang w:eastAsia="ru-RU"/>
        </w:rPr>
      </w:pPr>
      <w:r w:rsidRPr="00F7060B">
        <w:rPr>
          <w:color w:val="auto"/>
          <w:sz w:val="20"/>
          <w:szCs w:val="20"/>
          <w:lang w:eastAsia="ru-RU"/>
        </w:rPr>
        <w:t>Бровенко Є.</w:t>
      </w:r>
      <w:r w:rsidR="002F6DBE">
        <w:rPr>
          <w:color w:val="auto"/>
          <w:sz w:val="20"/>
          <w:szCs w:val="20"/>
          <w:lang w:eastAsia="ru-RU"/>
        </w:rPr>
        <w:t>С.</w:t>
      </w:r>
      <w:bookmarkStart w:id="0" w:name="_GoBack"/>
      <w:bookmarkEnd w:id="0"/>
    </w:p>
    <w:p w:rsidR="00F7060B" w:rsidRPr="00F7060B" w:rsidRDefault="00F7060B" w:rsidP="00F7060B">
      <w:pPr>
        <w:jc w:val="both"/>
        <w:outlineLvl w:val="5"/>
        <w:rPr>
          <w:bCs/>
          <w:color w:val="auto"/>
          <w:sz w:val="20"/>
          <w:szCs w:val="20"/>
          <w:lang w:eastAsia="ru-RU"/>
        </w:rPr>
      </w:pPr>
      <w:r w:rsidRPr="00F7060B">
        <w:rPr>
          <w:bCs/>
          <w:color w:val="auto"/>
          <w:sz w:val="20"/>
          <w:szCs w:val="20"/>
          <w:lang w:eastAsia="ru-RU"/>
        </w:rPr>
        <w:t>_____________</w:t>
      </w:r>
    </w:p>
    <w:p w:rsidR="00521071" w:rsidRDefault="00521071" w:rsidP="00521071">
      <w:pPr>
        <w:shd w:val="clear" w:color="auto" w:fill="FFFFFF"/>
        <w:outlineLvl w:val="3"/>
        <w:rPr>
          <w:lang w:eastAsia="ru-RU"/>
        </w:rPr>
      </w:pPr>
    </w:p>
    <w:p w:rsidR="00AA602F" w:rsidRPr="00AA602F" w:rsidRDefault="00AA602F" w:rsidP="00521071">
      <w:pPr>
        <w:shd w:val="clear" w:color="auto" w:fill="FFFFFF"/>
        <w:ind w:left="4112" w:firstLine="708"/>
        <w:outlineLvl w:val="3"/>
        <w:rPr>
          <w:lang w:eastAsia="ru-RU"/>
        </w:rPr>
      </w:pPr>
      <w:r w:rsidRPr="00AA602F">
        <w:rPr>
          <w:lang w:eastAsia="ru-RU"/>
        </w:rPr>
        <w:t>Додаток</w:t>
      </w:r>
    </w:p>
    <w:p w:rsidR="00AA602F" w:rsidRPr="00AA602F" w:rsidRDefault="00AA602F" w:rsidP="00AA602F">
      <w:pPr>
        <w:shd w:val="clear" w:color="auto" w:fill="FFFFFF"/>
        <w:ind w:left="4820"/>
        <w:jc w:val="both"/>
        <w:outlineLvl w:val="3"/>
        <w:rPr>
          <w:lang w:eastAsia="ru-RU"/>
        </w:rPr>
      </w:pPr>
      <w:r w:rsidRPr="00AA602F">
        <w:rPr>
          <w:lang w:eastAsia="ru-RU"/>
        </w:rPr>
        <w:t>до рішенням Сумської міської ради</w:t>
      </w:r>
    </w:p>
    <w:p w:rsidR="00AA602F" w:rsidRPr="00AA602F" w:rsidRDefault="00AA602F" w:rsidP="00AA602F">
      <w:pPr>
        <w:shd w:val="clear" w:color="auto" w:fill="FFFFFF"/>
        <w:ind w:left="4820"/>
        <w:jc w:val="both"/>
        <w:outlineLvl w:val="3"/>
      </w:pPr>
      <w:r w:rsidRPr="00AA602F">
        <w:t xml:space="preserve">«Про внесення змін до рішення Сумської міської ради від 30.03.2016 </w:t>
      </w:r>
      <w:r w:rsidRPr="00AA602F">
        <w:br/>
        <w:t>№ 530-МР «Про Положення про департамент інфраструктури міста Сумської міської ради» (зі змінами) від</w:t>
      </w:r>
    </w:p>
    <w:p w:rsidR="00AA602F" w:rsidRPr="00AA602F" w:rsidRDefault="00521071" w:rsidP="00AA602F">
      <w:pPr>
        <w:shd w:val="clear" w:color="auto" w:fill="FFFFFF"/>
        <w:ind w:left="4820"/>
        <w:outlineLvl w:val="3"/>
        <w:rPr>
          <w:b/>
          <w:bCs/>
          <w:lang w:eastAsia="ru-RU"/>
        </w:rPr>
      </w:pPr>
      <w:r>
        <w:t>30 вересня 2024 року № 5024</w:t>
      </w:r>
      <w:r w:rsidR="00AA602F" w:rsidRPr="00AA602F">
        <w:t>– МР</w:t>
      </w:r>
    </w:p>
    <w:p w:rsidR="00AA602F" w:rsidRPr="00AA602F" w:rsidRDefault="00AA602F" w:rsidP="00AA602F">
      <w:pPr>
        <w:shd w:val="clear" w:color="auto" w:fill="FFFFFF"/>
        <w:jc w:val="both"/>
        <w:outlineLvl w:val="3"/>
        <w:rPr>
          <w:b/>
          <w:bCs/>
          <w:lang w:eastAsia="ru-RU"/>
        </w:rPr>
      </w:pPr>
    </w:p>
    <w:p w:rsidR="00AA602F" w:rsidRPr="00AA602F" w:rsidRDefault="00AA602F" w:rsidP="00AA602F">
      <w:pPr>
        <w:shd w:val="clear" w:color="auto" w:fill="FFFFFF"/>
        <w:jc w:val="center"/>
        <w:outlineLvl w:val="3"/>
        <w:rPr>
          <w:b/>
          <w:bCs/>
        </w:rPr>
      </w:pPr>
      <w:r w:rsidRPr="00AA602F">
        <w:rPr>
          <w:b/>
          <w:bCs/>
        </w:rPr>
        <w:t>Положення</w:t>
      </w:r>
    </w:p>
    <w:p w:rsidR="00AA602F" w:rsidRPr="00AA602F" w:rsidRDefault="00AA602F" w:rsidP="00AA602F">
      <w:pPr>
        <w:shd w:val="clear" w:color="auto" w:fill="FFFFFF"/>
        <w:jc w:val="center"/>
        <w:outlineLvl w:val="3"/>
        <w:rPr>
          <w:b/>
          <w:bCs/>
        </w:rPr>
      </w:pPr>
      <w:r w:rsidRPr="00AA602F">
        <w:rPr>
          <w:b/>
          <w:bCs/>
        </w:rPr>
        <w:t>про Департамент інфраструктури міста Сумської міської ради</w:t>
      </w:r>
    </w:p>
    <w:p w:rsidR="00AA602F" w:rsidRPr="00AA602F" w:rsidRDefault="00AA602F" w:rsidP="00AA602F">
      <w:pPr>
        <w:shd w:val="clear" w:color="auto" w:fill="FFFFFF"/>
        <w:jc w:val="center"/>
        <w:outlineLvl w:val="3"/>
        <w:rPr>
          <w:b/>
          <w:bCs/>
        </w:rPr>
      </w:pPr>
    </w:p>
    <w:p w:rsidR="00AA602F" w:rsidRPr="00AA602F" w:rsidRDefault="00AA602F" w:rsidP="00AA602F">
      <w:pPr>
        <w:shd w:val="clear" w:color="auto" w:fill="FFFFFF"/>
        <w:jc w:val="center"/>
        <w:outlineLvl w:val="4"/>
        <w:rPr>
          <w:b/>
          <w:bCs/>
        </w:rPr>
      </w:pPr>
      <w:r w:rsidRPr="00AA602F">
        <w:rPr>
          <w:b/>
          <w:bCs/>
        </w:rPr>
        <w:t>РОЗДІЛ І. ЗАГАЛЬНІ ПОЛОЖЕННЯ</w:t>
      </w:r>
    </w:p>
    <w:p w:rsidR="00AA602F" w:rsidRPr="00AA602F" w:rsidRDefault="00AA602F" w:rsidP="00AA602F">
      <w:pPr>
        <w:shd w:val="clear" w:color="auto" w:fill="FFFFFF"/>
        <w:ind w:firstLine="709"/>
        <w:jc w:val="both"/>
      </w:pPr>
      <w:r w:rsidRPr="00AA602F">
        <w:t xml:space="preserve">1.1. Департамент інфраструктури міста Сумської міської ради (далі - Департамент) є виконавчим органом Сумської міської ради, утворюється Сумською міською радою, їй підзвітний та підконтрольний, підпорядкований виконавчому комітету Сумської міської ради та Сумському міському голові, оперативно підпорядкований заступнику міського голови з питань діяльності виконавчих органів ради згідно з розподілом обов’язків. </w:t>
      </w:r>
    </w:p>
    <w:p w:rsidR="00AA602F" w:rsidRPr="00AA602F" w:rsidRDefault="00AA602F" w:rsidP="00AA602F">
      <w:pPr>
        <w:shd w:val="clear" w:color="auto" w:fill="FFFFFF"/>
        <w:ind w:firstLine="709"/>
        <w:jc w:val="both"/>
      </w:pPr>
      <w:r w:rsidRPr="00AA602F">
        <w:t>1.2. Департамент є юридичною особою, має власну печатку із зображенням Малого Державного Герба України і надписом свого найменування та штампи із надписом свого найменування, реєстраційні рахунки в органах Державної казначейської служби України, вкладні (депозитні) рахунки в банках.</w:t>
      </w:r>
    </w:p>
    <w:p w:rsidR="00AA602F" w:rsidRPr="00AA602F" w:rsidRDefault="00AA602F" w:rsidP="00AA602F">
      <w:pPr>
        <w:shd w:val="clear" w:color="auto" w:fill="FFFFFF"/>
        <w:ind w:firstLine="709"/>
        <w:jc w:val="both"/>
        <w:rPr>
          <w:lang w:eastAsia="ar-SA"/>
        </w:rPr>
      </w:pPr>
      <w:r w:rsidRPr="00AA602F">
        <w:t>1.3. Департамент у своїй діяльності керується Конституцією України, законами України, указами і розпорядженнями Президента України, актами</w:t>
      </w:r>
      <w:r w:rsidRPr="00AA602F">
        <w:rPr>
          <w:color w:val="FF0000"/>
        </w:rPr>
        <w:t xml:space="preserve"> </w:t>
      </w:r>
      <w:r w:rsidRPr="00AA602F">
        <w:t>Кабінету Міністрів України, іншими нормативними актами, рішеннями Сумської міської ради та її виконавчого комітету, розпорядженнями Сумського міського голови, вимогами міжнародного та національного стандартів ISO серії 9001 та цим Положенням.</w:t>
      </w:r>
    </w:p>
    <w:p w:rsidR="00AA602F" w:rsidRPr="00AA602F" w:rsidRDefault="00AA602F" w:rsidP="00AA602F">
      <w:pPr>
        <w:shd w:val="clear" w:color="auto" w:fill="FFFFFF"/>
        <w:ind w:firstLine="709"/>
        <w:jc w:val="both"/>
      </w:pPr>
      <w:r w:rsidRPr="00AA602F">
        <w:t>1.4. У Департаменті працюють посадові особи органів місцевого самоврядування, які мають відповідні повноваження щодо здійснення організаційно-розпорядчих та консультативно-дорадчих функцій, технічні працівники та обслуговуючий персонал.</w:t>
      </w:r>
      <w:r w:rsidRPr="00AA602F">
        <w:rPr>
          <w:color w:val="333333"/>
        </w:rPr>
        <w:t xml:space="preserve"> </w:t>
      </w:r>
      <w:r w:rsidRPr="00AA602F">
        <w:t>На посадових осіб Департаменту поширюється дія Закону України «Про службу в органах місцевого самоврядування».</w:t>
      </w:r>
    </w:p>
    <w:p w:rsidR="00AA602F" w:rsidRPr="00AA602F" w:rsidRDefault="00AA602F" w:rsidP="00AA602F">
      <w:pPr>
        <w:shd w:val="clear" w:color="auto" w:fill="FFFFFF"/>
        <w:ind w:firstLine="709"/>
        <w:jc w:val="both"/>
      </w:pPr>
      <w:r w:rsidRPr="00AA602F">
        <w:t>1.5. Працівники Департаменту утримуються за рахунок коштів бюджету Сумської міської територіальної громади.</w:t>
      </w:r>
    </w:p>
    <w:p w:rsidR="00AA602F" w:rsidRPr="00AA602F" w:rsidRDefault="00AA602F" w:rsidP="00AA602F">
      <w:pPr>
        <w:ind w:firstLine="708"/>
        <w:jc w:val="both"/>
        <w:rPr>
          <w:lang w:eastAsia="ru-RU"/>
        </w:rPr>
      </w:pPr>
      <w:r w:rsidRPr="00AA602F">
        <w:rPr>
          <w:lang w:eastAsia="ru-RU"/>
        </w:rPr>
        <w:t xml:space="preserve">1.6. Департамент забезпечує організацію здійснення власних повноважень та делегованих повноважень органів виконавчої влади, визначених </w:t>
      </w:r>
      <w:r w:rsidRPr="00AA602F">
        <w:t xml:space="preserve">підпунктом </w:t>
      </w:r>
      <w:r w:rsidRPr="00AA602F">
        <w:rPr>
          <w:lang w:eastAsia="ru-RU"/>
        </w:rPr>
        <w:t xml:space="preserve">1 пункту «а» статті 27, підпунктами 5, 8 пункту «а» статті 28, підпунктом 3 пункту «а» статті 29, підпунктами 1, 3, 4, 5, 6, 7, 7-1, 10, 10-1, 10-2, 11, 12, 15, 16, 18, 20 - 28 пункту «а» та підпунктами 1, 2, 13 пункту «б» статті 30, </w:t>
      </w:r>
      <w:r w:rsidRPr="00AA602F">
        <w:t xml:space="preserve">підпунктом 1  пункту </w:t>
      </w:r>
      <w:r w:rsidRPr="00AA602F">
        <w:lastRenderedPageBreak/>
        <w:t>«а» статті 31 (за належністю)</w:t>
      </w:r>
      <w:r w:rsidRPr="00AA602F">
        <w:rPr>
          <w:lang w:eastAsia="ru-RU"/>
        </w:rPr>
        <w:t>, підпунктом 1 пункту «б» частини першої статті 38 Закону України «Про місцеве самоврядування в Україні.</w:t>
      </w:r>
    </w:p>
    <w:p w:rsidR="00AA602F" w:rsidRPr="00AA602F" w:rsidRDefault="00AA602F" w:rsidP="00AA602F">
      <w:pPr>
        <w:ind w:firstLine="708"/>
        <w:jc w:val="both"/>
        <w:rPr>
          <w:b/>
          <w:lang w:eastAsia="ru-RU"/>
        </w:rPr>
      </w:pPr>
      <w:r w:rsidRPr="00AA602F">
        <w:t xml:space="preserve">1.7. </w:t>
      </w:r>
      <w:r w:rsidRPr="00AA602F">
        <w:rPr>
          <w:lang w:eastAsia="ru-RU"/>
        </w:rPr>
        <w:t>Департамент є правонаступником управління інфраструктури міста Сумської міської ради (за виключенням повноважень щодо забезпечення реалізації державної та міської політики у галузі автомобільного та електричного транспорту, логістики та зв’язку), відділу житлового господарства Сумської міської ради.</w:t>
      </w:r>
    </w:p>
    <w:p w:rsidR="00AA602F" w:rsidRPr="00AA602F" w:rsidRDefault="00AA602F" w:rsidP="00AA602F">
      <w:pPr>
        <w:ind w:firstLine="708"/>
        <w:jc w:val="both"/>
      </w:pPr>
      <w:r w:rsidRPr="00AA602F">
        <w:t xml:space="preserve">1.8. Місцезнаходження Департаменту: 40004, Сумська обл., м. Суми,               </w:t>
      </w:r>
      <w:r w:rsidRPr="00AA602F">
        <w:rPr>
          <w:color w:val="auto"/>
        </w:rPr>
        <w:t>вул. Британська, 21</w:t>
      </w:r>
      <w:r w:rsidRPr="00AA602F">
        <w:t xml:space="preserve">. Місцезнаходження департаменту визначає виконавчий комітет Сумської міської ради.  </w:t>
      </w:r>
    </w:p>
    <w:p w:rsidR="00AA602F" w:rsidRPr="00AA602F" w:rsidRDefault="00AA602F" w:rsidP="00AA602F">
      <w:pPr>
        <w:shd w:val="clear" w:color="auto" w:fill="FFFFFF"/>
        <w:ind w:firstLine="708"/>
        <w:jc w:val="both"/>
      </w:pPr>
    </w:p>
    <w:p w:rsidR="00AA602F" w:rsidRPr="00AA602F" w:rsidRDefault="00AA602F" w:rsidP="00AA602F">
      <w:pPr>
        <w:shd w:val="clear" w:color="auto" w:fill="FFFFFF"/>
        <w:ind w:firstLine="709"/>
        <w:jc w:val="center"/>
        <w:outlineLvl w:val="4"/>
        <w:rPr>
          <w:b/>
          <w:bCs/>
        </w:rPr>
      </w:pPr>
      <w:r w:rsidRPr="00AA602F">
        <w:rPr>
          <w:b/>
          <w:bCs/>
        </w:rPr>
        <w:t>РОЗДІЛ ІІ. СТРУКТУРА ТА ОРГАНІЗАЦІЯ РОБОТИ</w:t>
      </w:r>
    </w:p>
    <w:p w:rsidR="00AA602F" w:rsidRPr="00AA602F" w:rsidRDefault="00AA602F" w:rsidP="00AA602F">
      <w:pPr>
        <w:shd w:val="clear" w:color="auto" w:fill="FFFFFF"/>
        <w:ind w:firstLine="709"/>
        <w:jc w:val="both"/>
      </w:pPr>
      <w:r w:rsidRPr="00AA602F">
        <w:t xml:space="preserve">2.1. Штати та штатний розпис Департаменту затверджуються Сумським міським головою. </w:t>
      </w:r>
    </w:p>
    <w:p w:rsidR="00AA602F" w:rsidRPr="00AA602F" w:rsidRDefault="00AA602F" w:rsidP="00AA602F">
      <w:pPr>
        <w:shd w:val="clear" w:color="auto" w:fill="FFFFFF"/>
        <w:ind w:firstLine="709"/>
        <w:jc w:val="both"/>
      </w:pPr>
      <w:r w:rsidRPr="00AA602F">
        <w:t>2.2. Департамент очолює директор.</w:t>
      </w:r>
    </w:p>
    <w:p w:rsidR="00AA602F" w:rsidRPr="00AA602F" w:rsidRDefault="00AA602F" w:rsidP="00AA602F">
      <w:pPr>
        <w:ind w:firstLine="709"/>
        <w:jc w:val="both"/>
        <w:rPr>
          <w:lang w:eastAsia="ru-RU"/>
        </w:rPr>
      </w:pPr>
      <w:r w:rsidRPr="00AA602F">
        <w:rPr>
          <w:lang w:eastAsia="ru-RU"/>
        </w:rPr>
        <w:t>2.3. На період відсутності директора Департаменту його обов’язки виконує заступник директора Департаменту або інша особа згідно з розпорядженням міського голови.</w:t>
      </w:r>
    </w:p>
    <w:p w:rsidR="00AA602F" w:rsidRPr="00AA602F" w:rsidRDefault="00AA602F" w:rsidP="00AA602F">
      <w:pPr>
        <w:pStyle w:val="a3"/>
        <w:spacing w:before="0" w:beforeAutospacing="0" w:after="0" w:afterAutospacing="0"/>
        <w:ind w:firstLine="709"/>
        <w:jc w:val="both"/>
        <w:textAlignment w:val="top"/>
        <w:rPr>
          <w:rFonts w:cs="Tahoma"/>
          <w:sz w:val="28"/>
          <w:szCs w:val="28"/>
          <w:lang w:val="uk-UA"/>
        </w:rPr>
      </w:pPr>
      <w:r w:rsidRPr="00AA602F">
        <w:rPr>
          <w:sz w:val="28"/>
          <w:szCs w:val="28"/>
          <w:lang w:val="uk-UA"/>
        </w:rPr>
        <w:t xml:space="preserve">2.4. Директор та заступник директора Департаменту призначається </w:t>
      </w:r>
      <w:r w:rsidRPr="00AA602F">
        <w:rPr>
          <w:rFonts w:ascii="inherit" w:hAnsi="inherit" w:cs="Tahoma"/>
          <w:sz w:val="28"/>
          <w:szCs w:val="28"/>
          <w:lang w:val="uk-UA"/>
        </w:rPr>
        <w:t xml:space="preserve">на посаду розпорядженням міського голови за </w:t>
      </w:r>
      <w:r w:rsidRPr="00AA602F">
        <w:rPr>
          <w:rFonts w:cs="Tahoma"/>
          <w:sz w:val="28"/>
          <w:szCs w:val="28"/>
          <w:lang w:val="uk-UA"/>
        </w:rPr>
        <w:t>рекомендацією конкурсної комісії</w:t>
      </w:r>
      <w:r w:rsidRPr="00AA602F">
        <w:rPr>
          <w:rFonts w:ascii="inherit" w:hAnsi="inherit" w:cs="Tahoma"/>
          <w:sz w:val="28"/>
          <w:szCs w:val="28"/>
          <w:lang w:val="uk-UA"/>
        </w:rPr>
        <w:t xml:space="preserve"> </w:t>
      </w:r>
      <w:r w:rsidRPr="00AA602F">
        <w:rPr>
          <w:rFonts w:cs="Tahoma"/>
          <w:sz w:val="28"/>
          <w:szCs w:val="28"/>
          <w:lang w:val="uk-UA"/>
        </w:rPr>
        <w:t xml:space="preserve">чи за іншою процедурою, передбаченою законодавством України, </w:t>
      </w:r>
      <w:r w:rsidRPr="00AA602F">
        <w:rPr>
          <w:rFonts w:ascii="inherit" w:hAnsi="inherit" w:cs="Tahoma"/>
          <w:sz w:val="28"/>
          <w:szCs w:val="28"/>
          <w:lang w:val="uk-UA"/>
        </w:rPr>
        <w:t>та звільня</w:t>
      </w:r>
      <w:r w:rsidRPr="00AA602F">
        <w:rPr>
          <w:rFonts w:cs="Tahoma"/>
          <w:sz w:val="28"/>
          <w:szCs w:val="28"/>
          <w:lang w:val="uk-UA"/>
        </w:rPr>
        <w:t>ю</w:t>
      </w:r>
      <w:r w:rsidRPr="00AA602F">
        <w:rPr>
          <w:rFonts w:ascii="inherit" w:hAnsi="inherit" w:cs="Tahoma"/>
          <w:sz w:val="28"/>
          <w:szCs w:val="28"/>
          <w:lang w:val="uk-UA"/>
        </w:rPr>
        <w:t>ться з посади</w:t>
      </w:r>
      <w:r w:rsidRPr="00AA602F">
        <w:rPr>
          <w:rFonts w:cs="Tahoma"/>
          <w:sz w:val="28"/>
          <w:szCs w:val="28"/>
          <w:lang w:val="uk-UA"/>
        </w:rPr>
        <w:t xml:space="preserve"> розпорядженням міського голови відповідно до чинного законодавства.</w:t>
      </w:r>
      <w:r w:rsidRPr="00AA602F">
        <w:rPr>
          <w:rFonts w:ascii="inherit" w:hAnsi="inherit" w:cs="Tahoma"/>
          <w:sz w:val="28"/>
          <w:szCs w:val="28"/>
          <w:lang w:val="uk-UA"/>
        </w:rPr>
        <w:t xml:space="preserve"> </w:t>
      </w:r>
    </w:p>
    <w:p w:rsidR="00AA602F" w:rsidRPr="00AA602F" w:rsidRDefault="00AA602F" w:rsidP="00AA602F">
      <w:pPr>
        <w:pStyle w:val="a3"/>
        <w:spacing w:before="0" w:beforeAutospacing="0" w:after="0" w:afterAutospacing="0"/>
        <w:ind w:firstLine="709"/>
        <w:jc w:val="both"/>
        <w:textAlignment w:val="top"/>
        <w:rPr>
          <w:rFonts w:cs="Tahoma"/>
          <w:sz w:val="28"/>
          <w:szCs w:val="28"/>
          <w:lang w:val="uk-UA"/>
        </w:rPr>
      </w:pPr>
      <w:r w:rsidRPr="00AA602F">
        <w:rPr>
          <w:rFonts w:cs="Tahoma"/>
          <w:sz w:val="28"/>
          <w:szCs w:val="28"/>
          <w:lang w:val="uk-UA"/>
        </w:rPr>
        <w:t>2.5. Інші працівники структурних підрозділів Департаменту призначаються на посаду наказом директора Департаменту</w:t>
      </w:r>
      <w:r w:rsidRPr="00AA602F">
        <w:rPr>
          <w:rFonts w:ascii="inherit" w:hAnsi="inherit" w:cs="Tahoma"/>
          <w:sz w:val="28"/>
          <w:szCs w:val="28"/>
          <w:lang w:val="uk-UA"/>
        </w:rPr>
        <w:t xml:space="preserve"> за </w:t>
      </w:r>
      <w:r w:rsidRPr="00AA602F">
        <w:rPr>
          <w:rFonts w:cs="Tahoma"/>
          <w:sz w:val="28"/>
          <w:szCs w:val="28"/>
          <w:lang w:val="uk-UA"/>
        </w:rPr>
        <w:t>рекомендацією конкурсної комісії</w:t>
      </w:r>
      <w:r w:rsidRPr="00AA602F">
        <w:rPr>
          <w:rFonts w:ascii="inherit" w:hAnsi="inherit" w:cs="Tahoma"/>
          <w:sz w:val="28"/>
          <w:szCs w:val="28"/>
          <w:lang w:val="uk-UA"/>
        </w:rPr>
        <w:t xml:space="preserve"> </w:t>
      </w:r>
      <w:r w:rsidRPr="00AA602F">
        <w:rPr>
          <w:rFonts w:cs="Tahoma"/>
          <w:sz w:val="28"/>
          <w:szCs w:val="28"/>
          <w:lang w:val="uk-UA"/>
        </w:rPr>
        <w:t xml:space="preserve">чи за іншою процедурою, передбаченою законодавством України, </w:t>
      </w:r>
      <w:r w:rsidRPr="00AA602F">
        <w:rPr>
          <w:rFonts w:ascii="inherit" w:hAnsi="inherit" w:cs="Tahoma"/>
          <w:sz w:val="28"/>
          <w:szCs w:val="28"/>
          <w:lang w:val="uk-UA"/>
        </w:rPr>
        <w:t>та звільня</w:t>
      </w:r>
      <w:r w:rsidRPr="00AA602F">
        <w:rPr>
          <w:rFonts w:cs="Tahoma"/>
          <w:sz w:val="28"/>
          <w:szCs w:val="28"/>
          <w:lang w:val="uk-UA"/>
        </w:rPr>
        <w:t>ю</w:t>
      </w:r>
      <w:r w:rsidRPr="00AA602F">
        <w:rPr>
          <w:rFonts w:ascii="inherit" w:hAnsi="inherit" w:cs="Tahoma"/>
          <w:sz w:val="28"/>
          <w:szCs w:val="28"/>
          <w:lang w:val="uk-UA"/>
        </w:rPr>
        <w:t>ться з посади</w:t>
      </w:r>
      <w:r w:rsidRPr="00AA602F">
        <w:rPr>
          <w:rFonts w:cs="Tahoma"/>
          <w:sz w:val="28"/>
          <w:szCs w:val="28"/>
          <w:lang w:val="uk-UA"/>
        </w:rPr>
        <w:t xml:space="preserve"> наказом директора Департаменту</w:t>
      </w:r>
      <w:r w:rsidRPr="00AA602F">
        <w:rPr>
          <w:rFonts w:ascii="inherit" w:hAnsi="inherit" w:cs="Tahoma"/>
          <w:sz w:val="28"/>
          <w:szCs w:val="28"/>
          <w:lang w:val="uk-UA"/>
        </w:rPr>
        <w:t xml:space="preserve"> </w:t>
      </w:r>
      <w:r w:rsidRPr="00AA602F">
        <w:rPr>
          <w:rFonts w:cs="Tahoma"/>
          <w:sz w:val="28"/>
          <w:szCs w:val="28"/>
          <w:lang w:val="uk-UA"/>
        </w:rPr>
        <w:t>відповідно до чинного законодавства.</w:t>
      </w:r>
    </w:p>
    <w:p w:rsidR="00AA602F" w:rsidRPr="00AA602F" w:rsidRDefault="00AA602F" w:rsidP="00AA602F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D0D0D"/>
          <w:sz w:val="28"/>
          <w:szCs w:val="28"/>
          <w:lang w:val="uk-UA"/>
        </w:rPr>
      </w:pPr>
      <w:r w:rsidRPr="00AA602F">
        <w:rPr>
          <w:color w:val="0D0D0D"/>
          <w:sz w:val="28"/>
          <w:szCs w:val="28"/>
          <w:lang w:val="uk-UA"/>
        </w:rPr>
        <w:t>2.6. Положення про Департамент та його структура затверджується Сумською міською радою. Посадова інструкція директора Департаменту погоджується заступником міського голови, який координує діяльність Департаменту та затверджується міським головою, а посадові інструкції працівників Департаменту затверджуються директором Департаменту.</w:t>
      </w:r>
    </w:p>
    <w:p w:rsidR="00AA602F" w:rsidRPr="00AA602F" w:rsidRDefault="00AA602F" w:rsidP="00AA602F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textAlignment w:val="top"/>
        <w:rPr>
          <w:color w:val="0D0D0D"/>
          <w:sz w:val="28"/>
          <w:szCs w:val="28"/>
          <w:lang w:val="uk-UA"/>
        </w:rPr>
      </w:pPr>
      <w:r w:rsidRPr="00AA602F">
        <w:rPr>
          <w:color w:val="0D0D0D"/>
          <w:sz w:val="28"/>
          <w:szCs w:val="28"/>
          <w:lang w:val="uk-UA"/>
        </w:rPr>
        <w:t>2.7. Директор Департаменту узгоджує з Управлінням комунального майна Сумської міської ради питання у сфері публічних закупівель згідно з Порядком узгодження здійснення публічних закупівель на території Сумської міської територіальної громади.</w:t>
      </w:r>
    </w:p>
    <w:p w:rsidR="00AA602F" w:rsidRPr="00AA602F" w:rsidRDefault="00AA602F" w:rsidP="00AA602F">
      <w:pPr>
        <w:shd w:val="clear" w:color="auto" w:fill="FFFFFF"/>
        <w:jc w:val="both"/>
        <w:rPr>
          <w:shd w:val="clear" w:color="auto" w:fill="FFFFFF"/>
        </w:rPr>
      </w:pPr>
    </w:p>
    <w:p w:rsidR="00AA602F" w:rsidRPr="00AA602F" w:rsidRDefault="00AA602F" w:rsidP="00AA602F">
      <w:pPr>
        <w:shd w:val="clear" w:color="auto" w:fill="FFFFFF"/>
        <w:ind w:firstLine="709"/>
        <w:jc w:val="center"/>
        <w:rPr>
          <w:b/>
          <w:bCs/>
          <w:color w:val="0D0D0D"/>
        </w:rPr>
      </w:pPr>
      <w:r w:rsidRPr="00AA602F">
        <w:rPr>
          <w:b/>
          <w:bCs/>
          <w:color w:val="0D0D0D"/>
        </w:rPr>
        <w:t>РОЗДІЛ ІІІ. ЗАВДАННЯ ТА ФУНКЦІЇ ДЕПАРТАМЕНТУ</w:t>
      </w:r>
    </w:p>
    <w:p w:rsidR="00AA602F" w:rsidRPr="00AA602F" w:rsidRDefault="00AA602F" w:rsidP="00AA602F">
      <w:pPr>
        <w:pStyle w:val="10"/>
        <w:numPr>
          <w:ilvl w:val="0"/>
          <w:numId w:val="1"/>
        </w:numPr>
        <w:shd w:val="clear" w:color="auto" w:fill="auto"/>
        <w:tabs>
          <w:tab w:val="left" w:pos="1447"/>
        </w:tabs>
        <w:spacing w:after="0" w:line="240" w:lineRule="auto"/>
        <w:ind w:left="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Головними завданнями Департаменту є:</w:t>
      </w:r>
    </w:p>
    <w:p w:rsidR="00AA602F" w:rsidRPr="00AA602F" w:rsidRDefault="00AA602F" w:rsidP="00AA602F">
      <w:pPr>
        <w:pStyle w:val="10"/>
        <w:numPr>
          <w:ilvl w:val="2"/>
          <w:numId w:val="5"/>
        </w:numPr>
        <w:shd w:val="clear" w:color="auto" w:fill="auto"/>
        <w:spacing w:after="0" w:line="240" w:lineRule="auto"/>
        <w:ind w:left="142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на території Сумської міської територіальної громади реалізації державної, міської політики, повноважень виконавчих органів Сумської </w:t>
      </w:r>
      <w:r w:rsidRPr="00AA602F">
        <w:rPr>
          <w:rFonts w:ascii="Times New Roman" w:hAnsi="Times New Roman" w:cs="Times New Roman"/>
          <w:sz w:val="28"/>
          <w:szCs w:val="28"/>
        </w:rPr>
        <w:t xml:space="preserve">міської ради у сфері житлового, комунального, дорожнього господарства, благоустрою, автомобільного, електричного транспорту, </w:t>
      </w:r>
      <w:r w:rsidRPr="00AA602F">
        <w:rPr>
          <w:rFonts w:ascii="Times New Roman" w:hAnsi="Times New Roman" w:cs="Times New Roman"/>
          <w:sz w:val="28"/>
          <w:szCs w:val="28"/>
        </w:rPr>
        <w:lastRenderedPageBreak/>
        <w:t>логістики і зв’язку.</w:t>
      </w:r>
    </w:p>
    <w:p w:rsidR="00AA602F" w:rsidRPr="00AA602F" w:rsidRDefault="00AA602F" w:rsidP="00AA602F">
      <w:pPr>
        <w:pStyle w:val="10"/>
        <w:numPr>
          <w:ilvl w:val="2"/>
          <w:numId w:val="5"/>
        </w:numPr>
        <w:shd w:val="clear" w:color="auto" w:fill="auto"/>
        <w:spacing w:after="0" w:line="240" w:lineRule="auto"/>
        <w:ind w:left="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Забезпечення в межах повноважень дотримання вимог нормативно-правових актів з питань житлового, комунального, дорожнього господарства, благоустрою, транспорту та зв’язку Сумської міської територіальної громади.</w:t>
      </w:r>
    </w:p>
    <w:p w:rsidR="00AA602F" w:rsidRPr="00AA602F" w:rsidRDefault="00AA602F" w:rsidP="00AA602F">
      <w:pPr>
        <w:pStyle w:val="10"/>
        <w:numPr>
          <w:ilvl w:val="2"/>
          <w:numId w:val="5"/>
        </w:numPr>
        <w:shd w:val="clear" w:color="auto" w:fill="auto"/>
        <w:spacing w:after="0" w:line="240" w:lineRule="auto"/>
        <w:ind w:left="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 xml:space="preserve"> Забезпечення належного утримання, експлуатації та комплексного розвитку об’єктів, житлового, комунального, дорожнього господарства</w:t>
      </w:r>
      <w:r w:rsidRPr="00AA602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A602F">
        <w:rPr>
          <w:rFonts w:ascii="Times New Roman" w:hAnsi="Times New Roman" w:cs="Times New Roman"/>
          <w:sz w:val="28"/>
          <w:szCs w:val="28"/>
        </w:rPr>
        <w:t>благоустрою, транспорту та зв’язку, що перебувають у комунальній власності Сумської міської територіальної громади.</w:t>
      </w:r>
    </w:p>
    <w:p w:rsidR="00AA602F" w:rsidRPr="00AA602F" w:rsidRDefault="00AA602F" w:rsidP="00AA602F">
      <w:pPr>
        <w:pStyle w:val="10"/>
        <w:numPr>
          <w:ilvl w:val="2"/>
          <w:numId w:val="5"/>
        </w:numPr>
        <w:shd w:val="clear" w:color="auto" w:fill="auto"/>
        <w:spacing w:after="0" w:line="240" w:lineRule="auto"/>
        <w:ind w:left="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Підвищення рівня та якості житлово-комунальних послуг, що надаються населенню Сумської міської територіальної громади.</w:t>
      </w:r>
    </w:p>
    <w:p w:rsidR="00AA602F" w:rsidRPr="00AA602F" w:rsidRDefault="00AA602F" w:rsidP="00AA602F">
      <w:pPr>
        <w:pStyle w:val="10"/>
        <w:numPr>
          <w:ilvl w:val="2"/>
          <w:numId w:val="5"/>
        </w:numPr>
        <w:shd w:val="clear" w:color="auto" w:fill="auto"/>
        <w:spacing w:after="0" w:line="240" w:lineRule="auto"/>
        <w:ind w:left="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 xml:space="preserve">Регулювання </w:t>
      </w:r>
      <w:proofErr w:type="gramStart"/>
      <w:r w:rsidRPr="00AA602F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AA602F">
        <w:rPr>
          <w:rFonts w:ascii="Times New Roman" w:hAnsi="Times New Roman" w:cs="Times New Roman"/>
          <w:sz w:val="28"/>
          <w:szCs w:val="28"/>
        </w:rPr>
        <w:t xml:space="preserve"> своєї компетенції діяльність суб’єктів природних монополій у сфері житлово-комунального господарства.</w:t>
      </w:r>
    </w:p>
    <w:p w:rsidR="00AA602F" w:rsidRPr="00AA602F" w:rsidRDefault="00AA602F" w:rsidP="00AA602F">
      <w:pPr>
        <w:pStyle w:val="10"/>
        <w:numPr>
          <w:ilvl w:val="2"/>
          <w:numId w:val="5"/>
        </w:numPr>
        <w:shd w:val="clear" w:color="auto" w:fill="auto"/>
        <w:spacing w:after="0" w:line="240" w:lineRule="auto"/>
        <w:ind w:left="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Забезпечення утримання території Сумської міської територіальної громади у належному санітарному стані.</w:t>
      </w:r>
    </w:p>
    <w:p w:rsidR="00AA602F" w:rsidRPr="00AA602F" w:rsidRDefault="00AA602F" w:rsidP="00AA602F">
      <w:pPr>
        <w:pStyle w:val="10"/>
        <w:numPr>
          <w:ilvl w:val="2"/>
          <w:numId w:val="5"/>
        </w:numPr>
        <w:shd w:val="clear" w:color="auto" w:fill="auto"/>
        <w:spacing w:after="0" w:line="240" w:lineRule="auto"/>
        <w:ind w:left="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Забезпечення цілодобового прийому звернень громадян міста, які   потребують невідкладного вирішення або вирішення яких зволікається, та повідомлень про виникнення аварійних ситуацій у роботі міського господарства у телефонному режимі.</w:t>
      </w:r>
    </w:p>
    <w:p w:rsidR="00AA602F" w:rsidRPr="00AA602F" w:rsidRDefault="00AA602F" w:rsidP="00AA602F">
      <w:pPr>
        <w:pStyle w:val="10"/>
        <w:numPr>
          <w:ilvl w:val="2"/>
          <w:numId w:val="5"/>
        </w:numPr>
        <w:shd w:val="clear" w:color="auto" w:fill="auto"/>
        <w:spacing w:after="0" w:line="240" w:lineRule="auto"/>
        <w:ind w:left="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 xml:space="preserve">Оперативна організація роботи і забезпечення взаємодії служб міста у будь-який час доби по ліквідації аварійних ситуацій, що виникли в роботі міського господарства у будь-яких галузях чи сферах і призвели </w:t>
      </w:r>
      <w:proofErr w:type="gramStart"/>
      <w:r w:rsidRPr="00AA602F">
        <w:rPr>
          <w:rFonts w:ascii="Times New Roman" w:hAnsi="Times New Roman" w:cs="Times New Roman"/>
          <w:sz w:val="28"/>
          <w:szCs w:val="28"/>
        </w:rPr>
        <w:t>до перебою</w:t>
      </w:r>
      <w:proofErr w:type="gramEnd"/>
      <w:r w:rsidRPr="00AA602F">
        <w:rPr>
          <w:rFonts w:ascii="Times New Roman" w:hAnsi="Times New Roman" w:cs="Times New Roman"/>
          <w:sz w:val="28"/>
          <w:szCs w:val="28"/>
        </w:rPr>
        <w:t xml:space="preserve"> в наданні життєво важливих послуг населенню міста або його частини.</w:t>
      </w:r>
    </w:p>
    <w:p w:rsidR="00AA602F" w:rsidRPr="00AA602F" w:rsidRDefault="00AA602F" w:rsidP="00AA602F">
      <w:pPr>
        <w:pStyle w:val="10"/>
        <w:shd w:val="clear" w:color="auto" w:fill="auto"/>
        <w:spacing w:after="0" w:line="240" w:lineRule="auto"/>
        <w:ind w:left="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3.2. Відповідно до покладених на нього завдань Департамент:</w:t>
      </w:r>
    </w:p>
    <w:p w:rsidR="00AA602F" w:rsidRPr="00AA602F" w:rsidRDefault="00AA602F" w:rsidP="00AA602F">
      <w:pPr>
        <w:pStyle w:val="10"/>
        <w:numPr>
          <w:ilvl w:val="0"/>
          <w:numId w:val="2"/>
        </w:numPr>
        <w:shd w:val="clear" w:color="auto" w:fill="auto"/>
        <w:tabs>
          <w:tab w:val="left" w:pos="1447"/>
        </w:tabs>
        <w:spacing w:after="0" w:line="240" w:lineRule="auto"/>
        <w:ind w:left="60" w:right="10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Здійснює повноваження власника щодо управління об’єктами житлового, комунального, дорожнього господарства, благоустрою, транспорту та зв’язку, що перебувають у комунальній власності Сумської міської територіальної громади, забезпечення їх належного утримання та ефективної експлуатації, необхідного рівня та якості послуг населенню; забезпечення додержання державної політики в інтересах Сумської міської територіальної громади у сфері управління об’єктами житлового, комунального, дорожнього господарства та благоустрою.</w:t>
      </w:r>
    </w:p>
    <w:p w:rsidR="00AA602F" w:rsidRPr="00AA602F" w:rsidRDefault="00AA602F" w:rsidP="00AA602F">
      <w:pPr>
        <w:pStyle w:val="10"/>
        <w:numPr>
          <w:ilvl w:val="0"/>
          <w:numId w:val="2"/>
        </w:numPr>
        <w:shd w:val="clear" w:color="auto" w:fill="auto"/>
        <w:tabs>
          <w:tab w:val="left" w:pos="1447"/>
        </w:tabs>
        <w:spacing w:after="0" w:line="240" w:lineRule="auto"/>
        <w:ind w:left="60" w:right="10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Здійснює облік та аналіз санітарно-технічного стану об’єктів житлового, комунального, дорожнього</w:t>
      </w:r>
      <w:r w:rsidRPr="00AA602F">
        <w:rPr>
          <w:rFonts w:ascii="Times New Roman" w:hAnsi="Times New Roman" w:cs="Times New Roman"/>
          <w:sz w:val="28"/>
          <w:szCs w:val="28"/>
          <w:lang w:val="uk-UA"/>
        </w:rPr>
        <w:t>, транспортного</w:t>
      </w:r>
      <w:r w:rsidRPr="00AA602F">
        <w:rPr>
          <w:rFonts w:ascii="Times New Roman" w:hAnsi="Times New Roman" w:cs="Times New Roman"/>
          <w:sz w:val="28"/>
          <w:szCs w:val="28"/>
        </w:rPr>
        <w:t xml:space="preserve"> господарства та благоустрою комунальної власності; здійснює першочергове та перспективне планування робіт з покращення їх стану, готує пропозиції до проектів бюджету Сумської міської територіальної громади щодо фінансування програм розвитку галузей міського господарства віднесених цим Положенням до відання Департаменту.</w:t>
      </w:r>
    </w:p>
    <w:p w:rsidR="00AA602F" w:rsidRPr="00CC2D66" w:rsidRDefault="00AA602F" w:rsidP="00AA602F">
      <w:pPr>
        <w:pStyle w:val="10"/>
        <w:numPr>
          <w:ilvl w:val="0"/>
          <w:numId w:val="2"/>
        </w:numPr>
        <w:shd w:val="clear" w:color="auto" w:fill="auto"/>
        <w:tabs>
          <w:tab w:val="left" w:pos="1550"/>
        </w:tabs>
        <w:spacing w:after="0" w:line="240" w:lineRule="auto"/>
        <w:ind w:left="80" w:righ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Здійснює повноваження замовника капітального ремонту, реконструкції та нового будівництва об’єктів: житлового, комунального, дорожнього господарства</w:t>
      </w:r>
      <w:r w:rsidRPr="00AA60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602F">
        <w:rPr>
          <w:rFonts w:ascii="Times New Roman" w:hAnsi="Times New Roman" w:cs="Times New Roman"/>
          <w:sz w:val="28"/>
          <w:szCs w:val="28"/>
        </w:rPr>
        <w:t xml:space="preserve"> благоустрою</w:t>
      </w:r>
      <w:r w:rsidRPr="00AA602F">
        <w:rPr>
          <w:rFonts w:ascii="Times New Roman" w:hAnsi="Times New Roman" w:cs="Times New Roman"/>
          <w:sz w:val="28"/>
          <w:szCs w:val="28"/>
          <w:lang w:val="uk-UA"/>
        </w:rPr>
        <w:t>, об’єктів</w:t>
      </w:r>
      <w:r w:rsidRPr="00AA602F">
        <w:rPr>
          <w:rFonts w:ascii="Times New Roman" w:hAnsi="Times New Roman" w:cs="Times New Roman"/>
          <w:sz w:val="28"/>
          <w:szCs w:val="28"/>
        </w:rPr>
        <w:t xml:space="preserve"> </w:t>
      </w:r>
      <w:r w:rsidRPr="00AA602F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соціально-культурного призначення </w:t>
      </w:r>
      <w:r w:rsidRPr="00AA602F">
        <w:rPr>
          <w:rFonts w:ascii="Times New Roman" w:hAnsi="Times New Roman" w:cs="Times New Roman"/>
          <w:sz w:val="28"/>
          <w:szCs w:val="28"/>
        </w:rPr>
        <w:t xml:space="preserve">комунальної власності Сумської міської територіальної громади, в т.ч. капітального ремонту нежитлових приміщень комунальної власності </w:t>
      </w:r>
      <w:r w:rsidRPr="00AA602F">
        <w:rPr>
          <w:rFonts w:ascii="Times New Roman" w:hAnsi="Times New Roman" w:cs="Times New Roman"/>
          <w:sz w:val="28"/>
          <w:szCs w:val="28"/>
        </w:rPr>
        <w:lastRenderedPageBreak/>
        <w:t>Сумської міської територіальної громади.</w:t>
      </w:r>
    </w:p>
    <w:p w:rsidR="00AA602F" w:rsidRPr="00AA602F" w:rsidRDefault="00AA602F" w:rsidP="00AA602F">
      <w:pPr>
        <w:numPr>
          <w:ilvl w:val="0"/>
          <w:numId w:val="2"/>
        </w:numPr>
        <w:ind w:firstLine="709"/>
        <w:jc w:val="both"/>
      </w:pPr>
      <w:r w:rsidRPr="00AA602F">
        <w:t>Здійснює повноваження замовника ремонтно-відновлювальних робіт об’єктів житлового фонду незалежно від форми власності на території Сумської міської територіальної громади, пошкоджених внаслідок збройної агресії Російської Федерації або інших надзвичайних ситуацій.</w:t>
      </w:r>
    </w:p>
    <w:p w:rsidR="00AA602F" w:rsidRPr="00AA602F" w:rsidRDefault="00AA602F" w:rsidP="00AA602F">
      <w:pPr>
        <w:pStyle w:val="10"/>
        <w:numPr>
          <w:ilvl w:val="0"/>
          <w:numId w:val="2"/>
        </w:numPr>
        <w:shd w:val="clear" w:color="auto" w:fill="auto"/>
        <w:tabs>
          <w:tab w:val="left" w:pos="1550"/>
        </w:tabs>
        <w:spacing w:after="0" w:line="240" w:lineRule="auto"/>
        <w:ind w:left="80" w:right="80"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A60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Здійснює повноваження замовника капітального ремонту, реконструкції та нового будівництва, послуг поточного ремонту захисних споруд цивільного захисту комунальної форми власності на території Сумської міської територіальної громади.</w:t>
      </w:r>
    </w:p>
    <w:p w:rsidR="00AA602F" w:rsidRPr="00AA602F" w:rsidRDefault="00AA602F" w:rsidP="00AA602F">
      <w:pPr>
        <w:pStyle w:val="10"/>
        <w:numPr>
          <w:ilvl w:val="0"/>
          <w:numId w:val="2"/>
        </w:numPr>
        <w:shd w:val="clear" w:color="auto" w:fill="auto"/>
        <w:tabs>
          <w:tab w:val="left" w:pos="1550"/>
        </w:tabs>
        <w:spacing w:after="0" w:line="240" w:lineRule="auto"/>
        <w:ind w:left="80" w:right="80"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A60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Здійснює повноваження замовника щодо реставрації об’єктів, що перебувають на балансі Департаменту.</w:t>
      </w:r>
    </w:p>
    <w:p w:rsidR="00AA602F" w:rsidRPr="00AA602F" w:rsidRDefault="00AA602F" w:rsidP="00AA602F">
      <w:pPr>
        <w:pStyle w:val="10"/>
        <w:numPr>
          <w:ilvl w:val="0"/>
          <w:numId w:val="2"/>
        </w:numPr>
        <w:shd w:val="clear" w:color="auto" w:fill="auto"/>
        <w:tabs>
          <w:tab w:val="left" w:pos="1550"/>
        </w:tabs>
        <w:spacing w:after="0" w:line="240" w:lineRule="auto"/>
        <w:ind w:left="80" w:right="80"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A60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Здійснює закупівлю товарів, робіт і послуг за бюджетні кошти відповідно до чинних нормативних актів, що діють у сфері публічних закупівель.</w:t>
      </w:r>
    </w:p>
    <w:p w:rsidR="00AA602F" w:rsidRPr="00AA602F" w:rsidRDefault="00AA602F" w:rsidP="00AA602F">
      <w:pPr>
        <w:pStyle w:val="10"/>
        <w:numPr>
          <w:ilvl w:val="0"/>
          <w:numId w:val="2"/>
        </w:numPr>
        <w:shd w:val="clear" w:color="auto" w:fill="auto"/>
        <w:tabs>
          <w:tab w:val="left" w:pos="1550"/>
        </w:tabs>
        <w:spacing w:after="0" w:line="240" w:lineRule="auto"/>
        <w:ind w:left="80" w:right="80"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A60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Здійснює повноваження замовника послуг з утримання, поточного ремонту об’єктів житлового, комунального, дорожнього господарства,  благоустрою, </w:t>
      </w:r>
      <w:r w:rsidRPr="00AA602F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Pr="00AA602F">
        <w:rPr>
          <w:rFonts w:ascii="Times New Roman" w:hAnsi="Times New Roman" w:cs="Times New Roman"/>
          <w:sz w:val="28"/>
          <w:szCs w:val="28"/>
        </w:rPr>
        <w:t xml:space="preserve"> </w:t>
      </w:r>
      <w:r w:rsidRPr="00AA602F">
        <w:rPr>
          <w:rFonts w:ascii="Times New Roman" w:hAnsi="Times New Roman" w:cs="Times New Roman"/>
          <w:sz w:val="28"/>
          <w:szCs w:val="28"/>
          <w:lang w:val="uk-UA"/>
        </w:rPr>
        <w:t>соціально-культурного призначення</w:t>
      </w:r>
      <w:r w:rsidRPr="00AA60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комунальної власності Сумської міської територіальної громади, в т.ч. поточного ремонту нежитлових приміщень комунальної власності, мереж зливової каналізації та інженерних споруд автодорожнього комплексу.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550"/>
        </w:tabs>
        <w:spacing w:after="0" w:line="240" w:lineRule="auto"/>
        <w:ind w:right="8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A60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Готує інформацію для включення до плану соціально — економічного розвитку та плану стратегічного розвитку Сумської міської територіальної громади, щодо розвитку галузей Сумської міської територіальної громади, віднесених до відання Департаменту. 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A60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Розробляє проекти міських програм розвитку у сфері житлового, комунального, дорожнього господарства, благоустрою, пасажирського транспорту та зв’язку на території Сумської міської територіальної громади для їх розгляду у встановленому порядку.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A60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Забезпечує виконання державних, регіональних, міських програм з питань, віднесених до повноважень Департаменту.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A60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Виступає головним розпорядником коштів; розробляє зведений кошторис бюджетних асигнувань, контролює хід його виконання та здійснює діяльність у відповідності до вимог Бюджетного кодексу України.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A60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Залучає кошти до цільового фонду Департаменту та використовує їх на підставі розпорядження міського голови відповідно до затвердженого міською радою Положення про цільовий фонд Департаменту.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A60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Укладає договори співпраці з підприємствами, установами та організаціями незалежно від форм власності для здійснення спільної діяльності у напрямках, що відносяться до сфери управління Департаменту.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A60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Здійснює контроль за обсягами виконаних робіт (наданих послуг), які проводяться (надаються) на замовлення Департаменту. Забезпечує перевірку актів виконаних робіт (наданих послуг) та відповідності їх нормативним документам.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Здійснює складання протоколів про адміністративні правопорушення, перед</w:t>
      </w:r>
      <w:r w:rsidRPr="00AA602F">
        <w:rPr>
          <w:rFonts w:ascii="Times New Roman" w:hAnsi="Times New Roman" w:cs="Times New Roman"/>
          <w:sz w:val="28"/>
          <w:szCs w:val="28"/>
        </w:rPr>
        <w:t>бачені статтями 150, 152 кодексу України про адміністративні правопорушення, у межах повноважень.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 xml:space="preserve">Готує проекти нормативних та ненормативних актів </w:t>
      </w:r>
      <w:proofErr w:type="gramStart"/>
      <w:r w:rsidRPr="00AA602F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AA602F">
        <w:rPr>
          <w:rFonts w:ascii="Times New Roman" w:hAnsi="Times New Roman" w:cs="Times New Roman"/>
          <w:sz w:val="28"/>
          <w:szCs w:val="28"/>
        </w:rPr>
        <w:t xml:space="preserve"> повноважень Департаменту, визначених цим Положенням, для їх розгляду Сумською міською радою, її виконавчим комітетом та міським головою у встановленому порядку.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Організовує виконання нормативно-правових актів органів державної влади, рішень Сумської міської ради, її виконавчого комітету, розпоряджень Сумського міського голови з питань, віднесених до повноважень Департаменту.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58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 xml:space="preserve">Здійснює відповідно до </w:t>
      </w:r>
      <w:r w:rsidRPr="00AA60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законодавства контроль за організацією та якістю надання житлово-комунальних послуг населенню підприємствами житлово-комунальної інфраструктури Сумської міської територіальної громади незалежно від форм власності, додержання ними вимог законодавства та нормативних актів з утримання, ремонту і експлуатації житлового фонду, організовує та контролює підготовку житлово-комунального господарства до роботи в осінньо-зимовий період; розробляє та реалізує систему заходів для забезпечення сталої роботи об’єктів сфери житлового</w:t>
      </w:r>
      <w:r w:rsidRPr="00AA602F">
        <w:rPr>
          <w:rFonts w:ascii="Times New Roman" w:hAnsi="Times New Roman" w:cs="Times New Roman"/>
          <w:sz w:val="28"/>
          <w:szCs w:val="28"/>
        </w:rPr>
        <w:t xml:space="preserve"> господарства, у т.ч. в умовах виникнення стихійного лиха, аварій, катастроф і ліквідації їх наслідків.</w:t>
      </w:r>
    </w:p>
    <w:p w:rsid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58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За рішенням організатора конкурсу здійснює підготовку та бере участь у проведенні конкурсу з призначення управителя багатоквартирного будинку, в якому не створено об’єднання співвласників багатоквартирного будинку, співвласники якого не прийняли рішення про форму управління багатоквартирним будинком,</w:t>
      </w:r>
      <w:r w:rsidRPr="00AA60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602F">
        <w:rPr>
          <w:rFonts w:ascii="Times New Roman" w:hAnsi="Times New Roman" w:cs="Times New Roman"/>
          <w:sz w:val="28"/>
          <w:szCs w:val="28"/>
        </w:rPr>
        <w:t>у випадках передбачених законодавством; конкурсу по визначенню суб’єктів господарювання, які здійснюють збирання та перевезення побутових відходів на території Сумської міської територіальної громади; конкурсів з перевезення пасажирів на міських автобусних маршрутах загального користування, забезпечує укладання договорів за результатами проведених конкурсів.</w:t>
      </w:r>
    </w:p>
    <w:p w:rsidR="00E42AA9" w:rsidRPr="00BE50A7" w:rsidRDefault="00E42AA9" w:rsidP="00E42AA9">
      <w:pPr>
        <w:pStyle w:val="rvps2"/>
        <w:numPr>
          <w:ilvl w:val="0"/>
          <w:numId w:val="4"/>
        </w:numPr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BE50A7">
        <w:rPr>
          <w:sz w:val="28"/>
          <w:szCs w:val="28"/>
          <w:lang w:val="uk-UA"/>
        </w:rPr>
        <w:t xml:space="preserve">Здійснює перевірку та забезпечує зберігання заяв і протоколів співвласників багатоквартирних будинків з питань </w:t>
      </w:r>
      <w:r w:rsidRPr="00BE50A7">
        <w:rPr>
          <w:color w:val="000000"/>
          <w:sz w:val="28"/>
          <w:szCs w:val="28"/>
          <w:lang w:val="uk-UA"/>
        </w:rPr>
        <w:t xml:space="preserve">визначення управителя та його відкликання, затвердження та зміни умов договору з управителем, </w:t>
      </w:r>
      <w:bookmarkStart w:id="1" w:name="n14"/>
      <w:bookmarkEnd w:id="1"/>
      <w:r w:rsidRPr="00BE50A7">
        <w:rPr>
          <w:color w:val="000000"/>
          <w:sz w:val="28"/>
          <w:szCs w:val="28"/>
          <w:lang w:val="uk-UA"/>
        </w:rPr>
        <w:t xml:space="preserve">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виконанням, а також розміщення </w:t>
      </w:r>
      <w:r>
        <w:rPr>
          <w:color w:val="000000"/>
          <w:sz w:val="28"/>
          <w:szCs w:val="28"/>
          <w:lang w:val="uk-UA"/>
        </w:rPr>
        <w:t>рішення зборів співвласників, оформленого протоколом,</w:t>
      </w:r>
      <w:r w:rsidRPr="00BE50A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 офіційному веб</w:t>
      </w:r>
      <w:r w:rsidRPr="00BE50A7">
        <w:rPr>
          <w:color w:val="000000"/>
          <w:sz w:val="28"/>
          <w:szCs w:val="28"/>
          <w:lang w:val="uk-UA"/>
        </w:rPr>
        <w:t>сайті Сумської міської ради.</w:t>
      </w:r>
    </w:p>
    <w:p w:rsidR="00AA602F" w:rsidRPr="00E42AA9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58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AA9">
        <w:rPr>
          <w:rFonts w:ascii="Times New Roman" w:hAnsi="Times New Roman" w:cs="Times New Roman"/>
          <w:sz w:val="28"/>
          <w:szCs w:val="28"/>
          <w:lang w:val="uk-UA"/>
        </w:rPr>
        <w:t>Надає консультативно-інформаційну допомогу мешканцям Сумської міської територіальної громади з питань реалізації нормативних актів Сумської міської ради щодо капітального ремонту (реконструкції, модернізації) в багатоквартирних будинках м. Суми, у тому числі на умовах співфінансування.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58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 xml:space="preserve">Надає допомогу населенню у створенні органів самоорганізації населення, координує їх діяльність відповідно до чинного законодавства </w:t>
      </w:r>
      <w:r w:rsidRPr="00AA602F">
        <w:rPr>
          <w:rFonts w:ascii="Times New Roman" w:hAnsi="Times New Roman" w:cs="Times New Roman"/>
          <w:sz w:val="28"/>
          <w:szCs w:val="28"/>
        </w:rPr>
        <w:lastRenderedPageBreak/>
        <w:t xml:space="preserve">України. Веде єдиний реєстр створених у місті органів самоорганізації населення. 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58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Консультує співвласників багатоквартирного будинку стосовно змін у законодавстві щодо надання житлово-комунальних послуг; з питань обрання управителя або створення об’єднання співвласників багатоквартирного будинку.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58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 xml:space="preserve">Бере участь у зборах співвласників багатоквартирних будинків, співвласником приміщень яких є </w:t>
      </w:r>
      <w:r w:rsidRPr="00AA602F">
        <w:rPr>
          <w:rFonts w:ascii="Times New Roman" w:hAnsi="Times New Roman" w:cs="Times New Roman"/>
          <w:sz w:val="28"/>
          <w:szCs w:val="28"/>
          <w:lang w:val="uk-UA"/>
        </w:rPr>
        <w:t>Сумська міська територіальна грпомада</w:t>
      </w:r>
      <w:r w:rsidRPr="00AA602F">
        <w:rPr>
          <w:rFonts w:ascii="Times New Roman" w:hAnsi="Times New Roman" w:cs="Times New Roman"/>
          <w:sz w:val="28"/>
          <w:szCs w:val="28"/>
        </w:rPr>
        <w:t>, з усіх питань управління багатоквартирним будинком, у тому числі ініціює разом з не менш як двома іншими співвласниками багатоквартирного будинку проведення таких зборів.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639"/>
        </w:tabs>
        <w:spacing w:after="0" w:line="240" w:lineRule="auto"/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Видає та засвідчує довідки для населення, що мешкає у приватному секторі Сумської міської територіальної громади, відповідно до чинного законодавства України.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639"/>
        </w:tabs>
        <w:spacing w:after="0" w:line="240" w:lineRule="auto"/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 xml:space="preserve">Здійснює виявлення вільних житлових приміщень у багатоквартирних будинках, веде їх облік, контроль та веде облік житлового фонду, здійснює контроль за його використанням. 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639"/>
        </w:tabs>
        <w:spacing w:after="0" w:line="240" w:lineRule="auto"/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Надає пропозиції у встановленому порядку про необхідність відселення власників (наймачів) з аварійних та ветхих будинків.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639"/>
        </w:tabs>
        <w:spacing w:after="0" w:line="240" w:lineRule="auto"/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Надає у встановленому порядку пропозиції на розгляд міському голові у вигляді клопотань про включення житлових приміщень до числа службових та виключення житлових приміщень з числа службових.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639"/>
        </w:tabs>
        <w:spacing w:after="0" w:line="240" w:lineRule="auto"/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 xml:space="preserve">Вживає заходи щодо ліквідації несанкціонованих сміттєзвалищ </w:t>
      </w:r>
      <w:proofErr w:type="gramStart"/>
      <w:r w:rsidRPr="00AA602F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AA602F">
        <w:rPr>
          <w:rFonts w:ascii="Times New Roman" w:hAnsi="Times New Roman" w:cs="Times New Roman"/>
          <w:sz w:val="28"/>
          <w:szCs w:val="28"/>
        </w:rPr>
        <w:t xml:space="preserve"> коштів, виділених із бюджету Сумської міської територіальної громади, після відповідного повідомлення Департаменту уповноваженим органом про їх виявлення.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639"/>
        </w:tabs>
        <w:spacing w:after="0" w:line="240" w:lineRule="auto"/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 xml:space="preserve">Забезпечує, як компетентний орган з питання видалення зелених насаджень, функціонування постійно діючої комісії з питань обстеження та видалення зелених насаджень на території Сумської міської територіальної громади та визначення їх відновної вартості. 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639"/>
        </w:tabs>
        <w:spacing w:after="0" w:line="240" w:lineRule="auto"/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Здійснює відповідно до чинних нормативних актів контроль за організацією та якістю надання послуг з управління побутовими відходами,</w:t>
      </w:r>
      <w:r w:rsidRPr="00AA60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знешкодження та захоронення трупів тварин та інших послуг згідно</w:t>
      </w:r>
      <w:r w:rsidRPr="00AA602F">
        <w:rPr>
          <w:rFonts w:ascii="Times New Roman" w:hAnsi="Times New Roman" w:cs="Times New Roman"/>
          <w:sz w:val="28"/>
          <w:szCs w:val="28"/>
        </w:rPr>
        <w:t xml:space="preserve"> з комунальним замовленням.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639"/>
        </w:tabs>
        <w:spacing w:after="0" w:line="240" w:lineRule="auto"/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Здійснює контроль за якістю питної води, використанням та охороною джерел і систем питного водопостачання та водовідведення.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639"/>
        </w:tabs>
        <w:spacing w:after="0" w:line="240" w:lineRule="auto"/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Передає завершені будівництвом та введені в експлуатацію об’єкти підприємствам та організаціям, на які покладено їх експлуатацію.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shd w:val="clear" w:color="auto" w:fill="auto"/>
        <w:tabs>
          <w:tab w:val="left" w:pos="709"/>
          <w:tab w:val="left" w:pos="1639"/>
        </w:tabs>
        <w:spacing w:after="0" w:line="240" w:lineRule="auto"/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 xml:space="preserve">Організовує та координує роботу комунальних підприємств, установ, організацій Сумської міської територіальної громади, які належать до сфери його управління; аналізує результати господарської діяльності, за результатами аналізу готує пропозиції та заходи щодо їх ефективної роботи; розглядає проєкти фінансових планів їх роботи, вносить до них зауваження та </w:t>
      </w:r>
      <w:r w:rsidRPr="00AA602F">
        <w:rPr>
          <w:rFonts w:ascii="Times New Roman" w:hAnsi="Times New Roman" w:cs="Times New Roman"/>
          <w:sz w:val="28"/>
          <w:szCs w:val="28"/>
        </w:rPr>
        <w:lastRenderedPageBreak/>
        <w:t>пропозиції, здійснює контроль за їх виконанням; готує та надає пропозиції в установленому порядку щодо надання їм фінансової підтримки, в тому числі на поповнення статутного капіталу, готує проекти подань про призначення/звільнення керівників підпорядкованих комунальних підприємств (установ, організацій) та інші матеріали відповідно до встановленого рішенням Сумської міської ради порядку.</w:t>
      </w:r>
    </w:p>
    <w:p w:rsidR="00AA602F" w:rsidRPr="00AA602F" w:rsidRDefault="00AA602F" w:rsidP="00AA602F">
      <w:pPr>
        <w:pStyle w:val="1"/>
        <w:numPr>
          <w:ilvl w:val="0"/>
          <w:numId w:val="4"/>
        </w:num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A602F">
        <w:rPr>
          <w:rFonts w:ascii="Times New Roman" w:eastAsia="Times New Roman" w:hAnsi="Times New Roman"/>
          <w:sz w:val="28"/>
          <w:szCs w:val="28"/>
          <w:lang w:val="x-none" w:eastAsia="x-none"/>
        </w:rPr>
        <w:t>Координує роботу підприємств пасажирського автотранспорту, які здійснюють перевезення пасажирів на території Сумської міської територіальної громади, телекомунікаційних та автотранспортних підприємств.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Забезпечує взаємодію з підприємствами залізничного, авіаційного, вантажного автомобільного, електричного транспорту та підприємствами - надавачами телекомунікаційних послуг незалежно від форм власності, що знаходяться на території Сумської міської територіальної громади, органами Патрульної поліції, іншими органами державної влади з питань, пов'язаних з обслуговування транспортом та телекомунікаціями населення Сумської міської територіальної громади.</w:t>
      </w:r>
    </w:p>
    <w:p w:rsidR="00AA602F" w:rsidRPr="00AA602F" w:rsidRDefault="00AA602F" w:rsidP="00AA602F">
      <w:pPr>
        <w:pStyle w:val="1"/>
        <w:numPr>
          <w:ilvl w:val="0"/>
          <w:numId w:val="4"/>
        </w:num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A602F">
        <w:rPr>
          <w:rFonts w:ascii="Times New Roman" w:eastAsia="Times New Roman" w:hAnsi="Times New Roman"/>
          <w:sz w:val="28"/>
          <w:szCs w:val="28"/>
          <w:lang w:val="x-none" w:eastAsia="x-none"/>
        </w:rPr>
        <w:t>Організовує перевезення населення Сумської міської територіальної громади на міських тролейбусних та автобусних маршрутах загального користування в порядку, визначеному чинним законодавством України.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 xml:space="preserve">Вивчає попит населення на території Сумської міської територіальної громади на пасажирські перевезення </w:t>
      </w:r>
      <w:proofErr w:type="gramStart"/>
      <w:r w:rsidRPr="00AA602F">
        <w:rPr>
          <w:rFonts w:ascii="Times New Roman" w:hAnsi="Times New Roman" w:cs="Times New Roman"/>
          <w:sz w:val="28"/>
          <w:szCs w:val="28"/>
        </w:rPr>
        <w:t>в порядку</w:t>
      </w:r>
      <w:proofErr w:type="gramEnd"/>
      <w:r w:rsidRPr="00AA602F">
        <w:rPr>
          <w:rFonts w:ascii="Times New Roman" w:hAnsi="Times New Roman" w:cs="Times New Roman"/>
          <w:sz w:val="28"/>
          <w:szCs w:val="28"/>
        </w:rPr>
        <w:t>, визначеному чинним законодавством України.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Організовує контроль за роботою стоянок автомобільного транспорту, що перебувають у комунальній власності Сумської міської ради, та майданчиків для паркування транспортних засобів, визначених відповідним рішенням Сумської міської ради.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Готує пропозиції щодо формування транспортної мережі загального користування, у тому числі і таксомоторних стоянок.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Готує пропозиції щодо визначення необхідної кількості автобусів і тролейбусів на маршрутах загального користування, їх пасажиромісткості, класу, технічних та екологічних показників.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 xml:space="preserve">Затверджує розклад руху міського та приміського пасажирського транспорту, що не виходить за межі Сумської міської територіальної громади незалежно від форм власності. 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Здійснює в межах наданих повноважень контроль за діяльністю підприємств транспорту та надавачів телекомунікаційних послуг, незалежно від форм власності, забезпечує здійснення заходів щодо розширення та вдосконалення обслуговування засобами транспорту та телекомунікацій.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 xml:space="preserve">Забезпечує контроль за дотриманням підприємствами транспорту договорів про організацію перевезень на міських та приміських автобусних маршрутах загального користування </w:t>
      </w:r>
      <w:proofErr w:type="gramStart"/>
      <w:r w:rsidRPr="00AA602F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AA602F">
        <w:rPr>
          <w:rFonts w:ascii="Times New Roman" w:hAnsi="Times New Roman" w:cs="Times New Roman"/>
          <w:sz w:val="28"/>
          <w:szCs w:val="28"/>
        </w:rPr>
        <w:t xml:space="preserve"> території Сумської міської територіальної громади. 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lastRenderedPageBreak/>
        <w:t>Надає пропозиції щодо розміщення зупинкових комплексів.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Розробляє правила користування пасажирським транспортом на території Сумської міської територіальної громади незалежно від форм власності та подає їх на затвердження у встановленому порядку.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Здійснює підготовку проєкту рішення про впровадження автоматизованої системи обліку оплати проїзду у пасажирському транспорті незалежно від форм власності на території Сумської міської територіальної громади та визначення особи, уповноваженої здійснювати справляння плати за транспортні послуги в разі запровадження автоматизованої системи обліку оплати проїзду.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Розробляє порядок функціонування та вимог до автоматизованої системи обліку оплати проїзду в пасажирському транспорті незалежно від форм власності на території Сумської міської територіальної громади, а також видів, форм носіїв, порядку обігу та реєстрації проїзних документів.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Здійснює розгляд питань щодо погодження місць зупинки автобусів приміських маршрутів на території міста Суми.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 xml:space="preserve">Розглядає звернення громадян, підприємств, установ, організацій, у тому числі об’єднань громадян, фізичних осіб - підприємців, депутатські звернення та запити </w:t>
      </w:r>
      <w:proofErr w:type="gramStart"/>
      <w:r w:rsidRPr="00AA602F">
        <w:rPr>
          <w:rFonts w:ascii="Times New Roman" w:hAnsi="Times New Roman" w:cs="Times New Roman"/>
          <w:sz w:val="28"/>
          <w:szCs w:val="28"/>
        </w:rPr>
        <w:t>у порядку</w:t>
      </w:r>
      <w:proofErr w:type="gramEnd"/>
      <w:r w:rsidRPr="00AA602F">
        <w:rPr>
          <w:rFonts w:ascii="Times New Roman" w:hAnsi="Times New Roman" w:cs="Times New Roman"/>
          <w:sz w:val="28"/>
          <w:szCs w:val="28"/>
        </w:rPr>
        <w:t>, передбаченому чинним законодавством України, у межах наданих повноважень, забезпечує виконання вимог законодавства України про доступ до публічної інформації; вживає відповідні заходи для вирішення порушених ними питань.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 xml:space="preserve"> Доводить звернення, що надійшли до відділу «Служба 15-80», до відповідних виконавчих органів Сумської </w:t>
      </w:r>
      <w:proofErr w:type="gramStart"/>
      <w:r w:rsidRPr="00AA602F">
        <w:rPr>
          <w:rFonts w:ascii="Times New Roman" w:hAnsi="Times New Roman" w:cs="Times New Roman"/>
          <w:sz w:val="28"/>
          <w:szCs w:val="28"/>
        </w:rPr>
        <w:t>міської  ради</w:t>
      </w:r>
      <w:proofErr w:type="gramEnd"/>
      <w:r w:rsidRPr="00AA602F">
        <w:rPr>
          <w:rFonts w:ascii="Times New Roman" w:hAnsi="Times New Roman" w:cs="Times New Roman"/>
          <w:sz w:val="28"/>
          <w:szCs w:val="28"/>
        </w:rPr>
        <w:t xml:space="preserve"> та служб міста.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Забезпечує контроль за станом вирішення питань, які порушуються у зверненнях громадян, відповідними органами Сумської міської ради та службами міста, ліквідації аварійних ситуацій в роботі міського господарства.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Узагальнює звернення громадян та аналізує стан їх виконання. Готує інформації Сумському міському голові щодо стану вирішення питань, порушених у зверненнях громадян, ліквідації аварійних ситуацій в роботі міського господарства.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Вносить пропозиції щодо поліпшення оперативного реагування        виконавчих органів Сумської міської ради та служб міста у встановленому чинним законодавством порядку на розгляд Сумської міської ради, її виконавчого комітету та Сумського міського голови.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Здійснює оперативне керівництво диспетчерськими службами міста незалежно від їх підпорядкування в питаннях, пов’язаних із забезпеченням безперебійного функціонування міського господарства.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Отримує інформацію від керівників підприємств, організацій і установ незалежно від форм власності, пов’язану із забезпеченням безперебійного функціонування міського господарства і задоволенням житлово-комунальних, соціально-економічних потреб населення міста.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 xml:space="preserve">Здійснює виклик </w:t>
      </w:r>
      <w:proofErr w:type="gramStart"/>
      <w:r w:rsidRPr="00AA602F">
        <w:rPr>
          <w:rFonts w:ascii="Times New Roman" w:hAnsi="Times New Roman" w:cs="Times New Roman"/>
          <w:sz w:val="28"/>
          <w:szCs w:val="28"/>
        </w:rPr>
        <w:t>в будь</w:t>
      </w:r>
      <w:proofErr w:type="gramEnd"/>
      <w:r w:rsidRPr="00AA602F">
        <w:rPr>
          <w:rFonts w:ascii="Times New Roman" w:hAnsi="Times New Roman" w:cs="Times New Roman"/>
          <w:sz w:val="28"/>
          <w:szCs w:val="28"/>
        </w:rPr>
        <w:t xml:space="preserve">-який час доби необхідних фахівців та </w:t>
      </w:r>
      <w:r w:rsidRPr="00AA602F">
        <w:rPr>
          <w:rFonts w:ascii="Times New Roman" w:hAnsi="Times New Roman" w:cs="Times New Roman"/>
          <w:sz w:val="28"/>
          <w:szCs w:val="28"/>
        </w:rPr>
        <w:lastRenderedPageBreak/>
        <w:t>керівників підприємств, організацій і установ на місце проведення робіт по ліквідації аварійних ситуацій.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 xml:space="preserve">Готує матеріали на керівників підприємств, організацій та установ, дії або бездіяльність яких завдала збитків міському господарству і надає їх Сумському міському голові або посадовій особі, яка його заміщає, </w:t>
      </w:r>
      <w:proofErr w:type="gramStart"/>
      <w:r w:rsidRPr="00AA602F">
        <w:rPr>
          <w:rFonts w:ascii="Times New Roman" w:hAnsi="Times New Roman" w:cs="Times New Roman"/>
          <w:sz w:val="28"/>
          <w:szCs w:val="28"/>
        </w:rPr>
        <w:t>для  реагування</w:t>
      </w:r>
      <w:proofErr w:type="gramEnd"/>
      <w:r w:rsidRPr="00AA602F">
        <w:rPr>
          <w:rFonts w:ascii="Times New Roman" w:hAnsi="Times New Roman" w:cs="Times New Roman"/>
          <w:sz w:val="28"/>
          <w:szCs w:val="28"/>
        </w:rPr>
        <w:t>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Залучає на договірних засадах підприємства, установи та організації незалежно від форм власності до участі в комплексному соціально-економічному розвитку Сумської міської територіальної громади з питань, що входять до компетенції Департаменту, координує цю роботу.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 xml:space="preserve">Здійснює, </w:t>
      </w:r>
      <w:proofErr w:type="gramStart"/>
      <w:r w:rsidRPr="00AA602F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AA602F">
        <w:rPr>
          <w:rFonts w:ascii="Times New Roman" w:hAnsi="Times New Roman" w:cs="Times New Roman"/>
          <w:sz w:val="28"/>
          <w:szCs w:val="28"/>
        </w:rPr>
        <w:t xml:space="preserve"> повноважень, договірну роботу щодо договорів, угод, контрактів, стороною яких виступає Сумська міська рада, її виконавчий комітет та Сумський міський голова.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У період воєнного стану за дорученням Виконавчого комітету, міського голови</w:t>
      </w:r>
      <w:r w:rsidRPr="00AA602F">
        <w:rPr>
          <w:rFonts w:ascii="Times New Roman" w:hAnsi="Times New Roman" w:cs="Times New Roman"/>
          <w:sz w:val="28"/>
          <w:szCs w:val="28"/>
          <w:lang w:val="uk-UA"/>
        </w:rPr>
        <w:t>, Сумської міської військової адміністрації</w:t>
      </w:r>
      <w:r w:rsidRPr="00AA602F">
        <w:rPr>
          <w:rFonts w:ascii="Times New Roman" w:hAnsi="Times New Roman" w:cs="Times New Roman"/>
          <w:sz w:val="28"/>
          <w:szCs w:val="28"/>
        </w:rPr>
        <w:t xml:space="preserve"> здійснює інші заходи необхідні для забезпечення належного функціонування сил територіальної оборони, підприємств, установ, організацій, не залежно від форми власності, які здійснюють/надають життєво важливі функції/послуги на території Сумської міської територіальної громади.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Забезпечує формування, публікацію та підтримку в актуальному стані матеріалів, які відносяться до компетенції Департаменту на сайті Департаменту і веб- сайті Сумської міської ради, у т.ч. про якість питної води та стан питного водопостачання та водовідведення.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Вивчає та ефективно використовує міжнародний досвід розвитку у сфері житлового, комунального, дорожнього господарства, благоустрою, транспорту та зв’язку.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 xml:space="preserve"> Реалізує політику міської ради в сфері міжнародного співробітництва в частині розвитку житлового, комунального, дорожнього господарства, благоустрою, транспорту та зв’язку.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 xml:space="preserve"> Проводить роботу, пов'язану із підвищенням професійного рівня працівників Департаменту</w:t>
      </w:r>
      <w:r w:rsidR="00E42A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6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 xml:space="preserve">За дорученням Сумського міського голови працівники Департаменту здійснюють самопредставництво Сумської міської ради, Виконавчого комітету Сумської міської ради та Сумського міського голови в місцевих, апеляційних судах, Верховному Суді, у взаємовідносинах з органами державної влади, іншими органами місцевого самоврядування, підприємствами, установами, організаціями всіх форм власності з питань, які належать до повноважень Департаменту, з усіма правами, наданими довіреністю. </w:t>
      </w:r>
    </w:p>
    <w:p w:rsidR="00AA602F" w:rsidRPr="00AA602F" w:rsidRDefault="00AA602F" w:rsidP="00AA602F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Несе зобов’язання по сплаті коштів, стягнутих за судовими рішеннями з Сумської міської ради, виконавчого комітету Сумської міської ради та Сумського міського голови, по оплаті судового збору, виконавчого збору, витрат, пов’язаних з організацією та проведенням виконавчих дій, штрафів та інших зобов’язань, пов’язаних з діяльністю Департаменту.</w:t>
      </w:r>
    </w:p>
    <w:p w:rsidR="00AA602F" w:rsidRDefault="00AA602F" w:rsidP="00E42AA9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lastRenderedPageBreak/>
        <w:t xml:space="preserve">Відкриває валютні рахунки </w:t>
      </w:r>
      <w:proofErr w:type="gramStart"/>
      <w:r w:rsidRPr="00AA602F">
        <w:rPr>
          <w:rFonts w:ascii="Times New Roman" w:hAnsi="Times New Roman" w:cs="Times New Roman"/>
          <w:sz w:val="28"/>
          <w:szCs w:val="28"/>
        </w:rPr>
        <w:t>у банках</w:t>
      </w:r>
      <w:proofErr w:type="gramEnd"/>
      <w:r w:rsidRPr="00AA602F">
        <w:rPr>
          <w:rFonts w:ascii="Times New Roman" w:hAnsi="Times New Roman" w:cs="Times New Roman"/>
          <w:sz w:val="28"/>
          <w:szCs w:val="28"/>
        </w:rPr>
        <w:t xml:space="preserve"> України для зарахування кредитних, грантових та інших коштів, що надходять від міжнародних організацій, донорських установ, урядів іноземних держав тощо у рамках міжнародних проектів, програм та технічної допомоги».</w:t>
      </w:r>
    </w:p>
    <w:p w:rsidR="00E42AA9" w:rsidRPr="00E42AA9" w:rsidRDefault="00E42AA9" w:rsidP="00E42AA9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Бере участь в організації правової роботи з документами, які надходять від правоохоронних органів в установленому порядку.</w:t>
      </w:r>
    </w:p>
    <w:p w:rsidR="00E42AA9" w:rsidRPr="006A7673" w:rsidRDefault="00E42AA9" w:rsidP="006A7673">
      <w:pPr>
        <w:pStyle w:val="10"/>
        <w:numPr>
          <w:ilvl w:val="0"/>
          <w:numId w:val="4"/>
        </w:numPr>
        <w:tabs>
          <w:tab w:val="left" w:pos="1550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момету утворення Сумської міської військової адміністрації бере участь в організації роботи з актами (розпорядженнями/наказами) Сумської </w:t>
      </w:r>
      <w:r w:rsidRPr="006A7673">
        <w:rPr>
          <w:rFonts w:ascii="Times New Roman" w:hAnsi="Times New Roman" w:cs="Times New Roman"/>
          <w:sz w:val="28"/>
          <w:szCs w:val="28"/>
          <w:lang w:val="uk-UA"/>
        </w:rPr>
        <w:t>міської військової адміністрації (з питань повноважень органів місцевого самоврядування).</w:t>
      </w:r>
    </w:p>
    <w:p w:rsidR="00AA602F" w:rsidRDefault="00AA602F" w:rsidP="00E42AA9">
      <w:pPr>
        <w:pStyle w:val="10"/>
        <w:numPr>
          <w:ilvl w:val="0"/>
          <w:numId w:val="3"/>
        </w:numPr>
        <w:shd w:val="clear" w:color="auto" w:fill="auto"/>
        <w:tabs>
          <w:tab w:val="left" w:pos="709"/>
          <w:tab w:val="left" w:pos="1603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2F">
        <w:rPr>
          <w:rFonts w:ascii="Times New Roman" w:hAnsi="Times New Roman" w:cs="Times New Roman"/>
          <w:sz w:val="28"/>
          <w:szCs w:val="28"/>
        </w:rPr>
        <w:t>Здійснює інші повноваження, покладені на Департамент відповідно до чинного законодавства.</w:t>
      </w:r>
    </w:p>
    <w:p w:rsidR="00AA602F" w:rsidRPr="00AA602F" w:rsidRDefault="00AA602F" w:rsidP="00AA602F">
      <w:pPr>
        <w:pStyle w:val="10"/>
        <w:shd w:val="clear" w:color="auto" w:fill="auto"/>
        <w:tabs>
          <w:tab w:val="left" w:pos="709"/>
          <w:tab w:val="left" w:pos="1603"/>
        </w:tabs>
        <w:spacing w:after="0" w:line="240" w:lineRule="auto"/>
        <w:ind w:left="709" w:right="80"/>
        <w:jc w:val="both"/>
        <w:rPr>
          <w:rFonts w:ascii="Times New Roman" w:hAnsi="Times New Roman" w:cs="Times New Roman"/>
          <w:sz w:val="28"/>
          <w:szCs w:val="28"/>
        </w:rPr>
      </w:pPr>
    </w:p>
    <w:p w:rsidR="00AA602F" w:rsidRPr="00AA602F" w:rsidRDefault="00AA602F" w:rsidP="00AA602F">
      <w:pPr>
        <w:tabs>
          <w:tab w:val="left" w:pos="7035"/>
        </w:tabs>
        <w:ind w:firstLine="709"/>
        <w:jc w:val="center"/>
        <w:rPr>
          <w:b/>
          <w:color w:val="auto"/>
          <w:lang w:val="x-none" w:eastAsia="x-none"/>
        </w:rPr>
      </w:pPr>
      <w:r w:rsidRPr="00AA602F">
        <w:rPr>
          <w:b/>
          <w:color w:val="auto"/>
          <w:lang w:val="x-none" w:eastAsia="x-none"/>
        </w:rPr>
        <w:t>РОЗДІЛ ІV. ПРАВА ДЕПАРТАМЕНТУ</w:t>
      </w:r>
    </w:p>
    <w:p w:rsidR="00AA602F" w:rsidRPr="00AA602F" w:rsidRDefault="00AA602F" w:rsidP="00AA602F">
      <w:pPr>
        <w:shd w:val="clear" w:color="auto" w:fill="FFFFFF"/>
        <w:ind w:firstLine="709"/>
        <w:jc w:val="both"/>
      </w:pPr>
      <w:r w:rsidRPr="00AA602F">
        <w:t xml:space="preserve">4.1. Департамент має право: </w:t>
      </w:r>
    </w:p>
    <w:p w:rsidR="00AA602F" w:rsidRPr="00AA602F" w:rsidRDefault="00AA602F" w:rsidP="00AA602F">
      <w:pPr>
        <w:shd w:val="clear" w:color="auto" w:fill="FFFFFF"/>
        <w:ind w:firstLine="709"/>
        <w:jc w:val="both"/>
      </w:pPr>
      <w:r w:rsidRPr="00AA602F">
        <w:t xml:space="preserve">4.1.1. Одержувати від виконавчих органів Сумської міської ради, підприємств, установ і організацій незалежно від форм власності, органів державної влади та місцевого самоврядування інформаційні, довідкові матеріали, необхідні для здійснення повноважень, визначених цим Положенням. </w:t>
      </w:r>
    </w:p>
    <w:p w:rsidR="00AA602F" w:rsidRPr="00AA602F" w:rsidRDefault="00AA602F" w:rsidP="00AA602F">
      <w:pPr>
        <w:shd w:val="clear" w:color="auto" w:fill="FFFFFF"/>
        <w:ind w:firstLine="709"/>
        <w:jc w:val="both"/>
      </w:pPr>
      <w:r w:rsidRPr="00AA602F">
        <w:t xml:space="preserve">4.1.2. Укладати у встановленому порядку договори, набувати майнових і немайнових прав, бути позивачем та відповідачем у суді з питань, що належать до повноважень Департаменту. </w:t>
      </w:r>
    </w:p>
    <w:p w:rsidR="00AA602F" w:rsidRPr="00AA602F" w:rsidRDefault="00AA602F" w:rsidP="00AA602F">
      <w:pPr>
        <w:ind w:firstLine="709"/>
        <w:jc w:val="both"/>
        <w:rPr>
          <w:noProof/>
        </w:rPr>
      </w:pPr>
      <w:r w:rsidRPr="00AA602F">
        <w:rPr>
          <w:noProof/>
        </w:rPr>
        <w:t xml:space="preserve">4.1.3. Проводити наради з питань, що належать до повноважень Департаменту. </w:t>
      </w:r>
    </w:p>
    <w:p w:rsidR="00AA602F" w:rsidRPr="00AA602F" w:rsidRDefault="00AA602F" w:rsidP="00AA602F">
      <w:pPr>
        <w:ind w:firstLine="709"/>
        <w:jc w:val="both"/>
        <w:rPr>
          <w:noProof/>
        </w:rPr>
      </w:pPr>
      <w:r w:rsidRPr="00AA602F">
        <w:rPr>
          <w:noProof/>
        </w:rPr>
        <w:t>4.1.4. Залучати виконавчі органи Сумської міської ради, спеціалістів підприємств, установ та організацій, обєднань громадян для розгляду питань, що належать до компетенції Департаменту.</w:t>
      </w:r>
    </w:p>
    <w:p w:rsidR="00AA602F" w:rsidRPr="00AA602F" w:rsidRDefault="00AA602F" w:rsidP="00AA602F">
      <w:pPr>
        <w:ind w:firstLine="709"/>
        <w:jc w:val="both"/>
        <w:rPr>
          <w:noProof/>
        </w:rPr>
      </w:pPr>
      <w:r w:rsidRPr="00AA602F">
        <w:rPr>
          <w:noProof/>
        </w:rPr>
        <w:t xml:space="preserve">4.1.5. </w:t>
      </w:r>
      <w:r w:rsidRPr="00AA602F">
        <w:rPr>
          <w:noProof/>
        </w:rPr>
        <w:tab/>
        <w:t xml:space="preserve">Отримувати інформацію від керівників підприємств, установ та організацій незалежно від форм власності, пов’язану із забезпеченням безперебійного функціонування міського господарства і задоволенням житлово-комунальних, соціально-економічних потреб населення </w:t>
      </w:r>
      <w:r w:rsidRPr="00AA602F">
        <w:t>Сумської міської територіальної громади</w:t>
      </w:r>
      <w:r w:rsidRPr="00AA602F">
        <w:rPr>
          <w:noProof/>
        </w:rPr>
        <w:t xml:space="preserve">. </w:t>
      </w:r>
    </w:p>
    <w:p w:rsidR="00AA602F" w:rsidRPr="00AA602F" w:rsidRDefault="00AA602F" w:rsidP="00AA602F">
      <w:pPr>
        <w:ind w:firstLine="709"/>
        <w:jc w:val="center"/>
        <w:rPr>
          <w:noProof/>
        </w:rPr>
      </w:pPr>
    </w:p>
    <w:p w:rsidR="00AA602F" w:rsidRPr="00AA602F" w:rsidRDefault="00AA602F" w:rsidP="00AA602F">
      <w:pPr>
        <w:ind w:firstLine="709"/>
        <w:jc w:val="center"/>
        <w:rPr>
          <w:b/>
          <w:bCs/>
        </w:rPr>
      </w:pPr>
      <w:r w:rsidRPr="00AA602F">
        <w:rPr>
          <w:b/>
          <w:bCs/>
        </w:rPr>
        <w:t>РОЗДІЛ V. ВІДПОВІДАЛЬНІСТЬ ДЕПАРТАМЕНТУ</w:t>
      </w:r>
    </w:p>
    <w:p w:rsidR="00AA602F" w:rsidRPr="00AA602F" w:rsidRDefault="00AA602F" w:rsidP="00AA602F">
      <w:pPr>
        <w:shd w:val="clear" w:color="auto" w:fill="FFFFFF"/>
        <w:ind w:firstLine="709"/>
        <w:jc w:val="both"/>
      </w:pPr>
      <w:r w:rsidRPr="00AA602F">
        <w:t xml:space="preserve">5.1. Персональну відповідальність за роботу Департаменту та належне здійснення покладених на нього завдань та функцій несе директор Департаменту. </w:t>
      </w:r>
    </w:p>
    <w:p w:rsidR="00AA602F" w:rsidRPr="00AA602F" w:rsidRDefault="00AA602F" w:rsidP="00AA602F">
      <w:pPr>
        <w:shd w:val="clear" w:color="auto" w:fill="FFFFFF"/>
        <w:ind w:firstLine="709"/>
        <w:jc w:val="both"/>
      </w:pPr>
      <w:r w:rsidRPr="00AA602F">
        <w:t>5.2. Працівники Департаменту можуть бути притягнуті до дисциплінарної, цивільної, адміністративної, кримінальної та інших видів відповідальності у випадках та в порядку, передбачених чинним законодавством України.</w:t>
      </w:r>
    </w:p>
    <w:p w:rsidR="00AA602F" w:rsidRPr="00AA602F" w:rsidRDefault="00AA602F" w:rsidP="00AA602F">
      <w:pPr>
        <w:shd w:val="clear" w:color="auto" w:fill="FFFFFF"/>
        <w:ind w:firstLine="709"/>
        <w:jc w:val="both"/>
      </w:pPr>
      <w:r w:rsidRPr="00AA602F">
        <w:t>5.3. Працівники несуть відповідальність за своєчасне та належне виконання обов’язків, передбачених цим Положенням і посадовими інструкціями, у порядку, визначеному чинним законодавством.</w:t>
      </w:r>
    </w:p>
    <w:p w:rsidR="00AA602F" w:rsidRPr="00AA602F" w:rsidRDefault="00AA602F" w:rsidP="00AA602F">
      <w:pPr>
        <w:shd w:val="clear" w:color="auto" w:fill="FFFFFF"/>
        <w:ind w:firstLine="709"/>
        <w:jc w:val="both"/>
      </w:pPr>
    </w:p>
    <w:p w:rsidR="00AA602F" w:rsidRPr="00AA602F" w:rsidRDefault="00AA602F" w:rsidP="00AA602F">
      <w:pPr>
        <w:shd w:val="clear" w:color="auto" w:fill="FFFFFF"/>
        <w:ind w:firstLine="709"/>
        <w:jc w:val="center"/>
        <w:rPr>
          <w:b/>
          <w:bCs/>
        </w:rPr>
      </w:pPr>
      <w:r w:rsidRPr="00AA602F">
        <w:rPr>
          <w:b/>
          <w:bCs/>
        </w:rPr>
        <w:t>РОЗДІЛ VІ. ЗАКЛЮЧНІ ПОЛОЖЕННЯ</w:t>
      </w:r>
    </w:p>
    <w:p w:rsidR="00AA602F" w:rsidRPr="00AA602F" w:rsidRDefault="00AA602F" w:rsidP="00AA602F">
      <w:pPr>
        <w:shd w:val="clear" w:color="auto" w:fill="FFFFFF"/>
        <w:ind w:firstLine="709"/>
        <w:jc w:val="both"/>
      </w:pPr>
      <w:r w:rsidRPr="00AA602F">
        <w:rPr>
          <w:bCs/>
        </w:rPr>
        <w:t xml:space="preserve">6.1. </w:t>
      </w:r>
      <w:r w:rsidRPr="00AA602F">
        <w:t xml:space="preserve">Департамент реорганізовується або ліквідовується Сумською міською радою. У разі реорганізації правонаступником Департаменту є новостворений орган. У разі ліквідації правонаступником є Сумська міська рада. </w:t>
      </w:r>
    </w:p>
    <w:p w:rsidR="00AA602F" w:rsidRDefault="00AA602F" w:rsidP="006A7673">
      <w:pPr>
        <w:shd w:val="clear" w:color="auto" w:fill="FFFFFF"/>
        <w:ind w:firstLine="709"/>
        <w:jc w:val="both"/>
      </w:pPr>
      <w:r w:rsidRPr="00AA602F">
        <w:t>6.2. Зміни до цього Положення вносяться відповідно до процедури розгляду питань у Сумській міській раді, передбаченої Регламентом роботи Сумської міської ради.</w:t>
      </w:r>
    </w:p>
    <w:p w:rsidR="00AA602F" w:rsidRPr="00AA602F" w:rsidRDefault="00AA602F" w:rsidP="00AA602F">
      <w:pPr>
        <w:shd w:val="clear" w:color="auto" w:fill="FFFFFF"/>
        <w:jc w:val="both"/>
      </w:pPr>
    </w:p>
    <w:p w:rsidR="00AA602F" w:rsidRPr="00AA602F" w:rsidRDefault="00AA602F" w:rsidP="00AA602F">
      <w:pPr>
        <w:shd w:val="clear" w:color="auto" w:fill="FFFFFF"/>
        <w:jc w:val="both"/>
      </w:pPr>
    </w:p>
    <w:p w:rsidR="00AA602F" w:rsidRPr="00AA602F" w:rsidRDefault="00AA602F" w:rsidP="00AA602F">
      <w:pPr>
        <w:shd w:val="clear" w:color="auto" w:fill="FFFFFF"/>
        <w:tabs>
          <w:tab w:val="left" w:pos="7655"/>
        </w:tabs>
        <w:outlineLvl w:val="3"/>
        <w:rPr>
          <w:b/>
          <w:bCs/>
          <w:lang w:eastAsia="ru-RU"/>
        </w:rPr>
      </w:pPr>
      <w:r w:rsidRPr="00AA602F">
        <w:t>Секретар Сумської міської ради                                                 Артем КОБЗАР</w:t>
      </w:r>
    </w:p>
    <w:p w:rsidR="00AA602F" w:rsidRDefault="00AA602F" w:rsidP="00AA602F">
      <w:pPr>
        <w:shd w:val="clear" w:color="auto" w:fill="FFFFFF"/>
        <w:outlineLvl w:val="3"/>
        <w:rPr>
          <w:bCs/>
          <w:lang w:eastAsia="ru-RU"/>
        </w:rPr>
      </w:pPr>
    </w:p>
    <w:p w:rsidR="006A7673" w:rsidRPr="00AA602F" w:rsidRDefault="006A7673" w:rsidP="00AA602F">
      <w:pPr>
        <w:shd w:val="clear" w:color="auto" w:fill="FFFFFF"/>
        <w:outlineLvl w:val="3"/>
        <w:rPr>
          <w:bCs/>
          <w:lang w:eastAsia="ru-RU"/>
        </w:rPr>
      </w:pPr>
    </w:p>
    <w:p w:rsidR="00AA602F" w:rsidRPr="00AA602F" w:rsidRDefault="00AA602F" w:rsidP="00AA602F">
      <w:pPr>
        <w:jc w:val="both"/>
        <w:rPr>
          <w:sz w:val="24"/>
          <w:szCs w:val="24"/>
        </w:rPr>
      </w:pPr>
      <w:r w:rsidRPr="00AA602F">
        <w:rPr>
          <w:sz w:val="24"/>
          <w:szCs w:val="24"/>
        </w:rPr>
        <w:t xml:space="preserve">Виконавець: </w:t>
      </w:r>
    </w:p>
    <w:p w:rsidR="00AA602F" w:rsidRPr="00AA602F" w:rsidRDefault="00AA602F" w:rsidP="00AA602F">
      <w:pPr>
        <w:jc w:val="both"/>
        <w:rPr>
          <w:sz w:val="24"/>
          <w:szCs w:val="24"/>
        </w:rPr>
      </w:pPr>
      <w:r w:rsidRPr="00AA602F">
        <w:rPr>
          <w:sz w:val="24"/>
          <w:szCs w:val="24"/>
        </w:rPr>
        <w:t>Бровенко Є.С.</w:t>
      </w:r>
    </w:p>
    <w:p w:rsidR="00AA602F" w:rsidRPr="002A25B6" w:rsidRDefault="00AA602F" w:rsidP="00AA602F">
      <w:pPr>
        <w:jc w:val="center"/>
      </w:pPr>
    </w:p>
    <w:p w:rsidR="005917DF" w:rsidRDefault="005917DF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p w:rsidR="00CC2D66" w:rsidRDefault="00CC2D66"/>
    <w:sectPr w:rsidR="00CC2D66" w:rsidSect="006A7673">
      <w:headerReference w:type="default" r:id="rId9"/>
      <w:pgSz w:w="11906" w:h="16838"/>
      <w:pgMar w:top="1134" w:right="567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749" w:rsidRDefault="00982749" w:rsidP="00AA602F">
      <w:r>
        <w:separator/>
      </w:r>
    </w:p>
  </w:endnote>
  <w:endnote w:type="continuationSeparator" w:id="0">
    <w:p w:rsidR="00982749" w:rsidRDefault="00982749" w:rsidP="00AA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749" w:rsidRDefault="00982749" w:rsidP="00AA602F">
      <w:r>
        <w:separator/>
      </w:r>
    </w:p>
  </w:footnote>
  <w:footnote w:type="continuationSeparator" w:id="0">
    <w:p w:rsidR="00982749" w:rsidRDefault="00982749" w:rsidP="00AA6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779529"/>
      <w:docPartObj>
        <w:docPartGallery w:val="Page Numbers (Top of Page)"/>
        <w:docPartUnique/>
      </w:docPartObj>
    </w:sdtPr>
    <w:sdtEndPr/>
    <w:sdtContent>
      <w:p w:rsidR="00AA602F" w:rsidRDefault="00AA60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DBE" w:rsidRPr="002F6DBE">
          <w:rPr>
            <w:noProof/>
            <w:lang w:val="ru-RU"/>
          </w:rPr>
          <w:t>2</w:t>
        </w:r>
        <w:r>
          <w:fldChar w:fldCharType="end"/>
        </w:r>
      </w:p>
    </w:sdtContent>
  </w:sdt>
  <w:p w:rsidR="00AA602F" w:rsidRDefault="00AA60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429"/>
    <w:multiLevelType w:val="multilevel"/>
    <w:tmpl w:val="33A8408A"/>
    <w:lvl w:ilvl="0">
      <w:start w:val="9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A9F2CBC"/>
    <w:multiLevelType w:val="multilevel"/>
    <w:tmpl w:val="E2021F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" w15:restartNumberingAfterBreak="0">
    <w:nsid w:val="0E0464CA"/>
    <w:multiLevelType w:val="multilevel"/>
    <w:tmpl w:val="94B0CD2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3" w15:restartNumberingAfterBreak="0">
    <w:nsid w:val="2F6C6E6F"/>
    <w:multiLevelType w:val="multilevel"/>
    <w:tmpl w:val="E9EA4F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3073DA"/>
    <w:multiLevelType w:val="multilevel"/>
    <w:tmpl w:val="824C36F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C27CEA"/>
    <w:multiLevelType w:val="multilevel"/>
    <w:tmpl w:val="609C9824"/>
    <w:lvl w:ilvl="0">
      <w:start w:val="72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2F"/>
    <w:rsid w:val="000C60CD"/>
    <w:rsid w:val="00155B4A"/>
    <w:rsid w:val="00243D6D"/>
    <w:rsid w:val="002F6DBE"/>
    <w:rsid w:val="00351647"/>
    <w:rsid w:val="00521071"/>
    <w:rsid w:val="00531B17"/>
    <w:rsid w:val="005917DF"/>
    <w:rsid w:val="00681809"/>
    <w:rsid w:val="006A7673"/>
    <w:rsid w:val="006C3367"/>
    <w:rsid w:val="007A6EB7"/>
    <w:rsid w:val="007C79FD"/>
    <w:rsid w:val="007D645B"/>
    <w:rsid w:val="00982749"/>
    <w:rsid w:val="00AA602F"/>
    <w:rsid w:val="00CC2D66"/>
    <w:rsid w:val="00CE2E34"/>
    <w:rsid w:val="00D2760D"/>
    <w:rsid w:val="00E217E6"/>
    <w:rsid w:val="00E25651"/>
    <w:rsid w:val="00E42AA9"/>
    <w:rsid w:val="00E748B7"/>
    <w:rsid w:val="00E85C07"/>
    <w:rsid w:val="00F7060B"/>
    <w:rsid w:val="00FC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82EC"/>
  <w15:chartTrackingRefBased/>
  <w15:docId w15:val="{2982AB26-1EFA-423F-B020-F7AC5944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602F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AA602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ru-RU" w:eastAsia="en-US"/>
    </w:rPr>
  </w:style>
  <w:style w:type="character" w:customStyle="1" w:styleId="a4">
    <w:name w:val="Основной текст_"/>
    <w:link w:val="10"/>
    <w:rsid w:val="00AA602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4"/>
    <w:rsid w:val="00AA602F"/>
    <w:pPr>
      <w:widowControl w:val="0"/>
      <w:shd w:val="clear" w:color="auto" w:fill="FFFFFF"/>
      <w:spacing w:after="300" w:line="326" w:lineRule="exact"/>
    </w:pPr>
    <w:rPr>
      <w:rFonts w:asciiTheme="minorHAnsi" w:eastAsiaTheme="minorHAnsi" w:hAnsiTheme="minorHAnsi" w:cstheme="minorBidi"/>
      <w:color w:val="auto"/>
      <w:sz w:val="27"/>
      <w:szCs w:val="27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AA60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602F"/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AA60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602F"/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AA60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602F"/>
    <w:rPr>
      <w:rFonts w:ascii="Segoe UI" w:eastAsia="Times New Roman" w:hAnsi="Segoe UI" w:cs="Segoe UI"/>
      <w:color w:val="000000"/>
      <w:sz w:val="18"/>
      <w:szCs w:val="18"/>
      <w:lang w:val="uk-UA" w:eastAsia="uk-UA"/>
    </w:rPr>
  </w:style>
  <w:style w:type="paragraph" w:customStyle="1" w:styleId="rvps2">
    <w:name w:val="rvps2"/>
    <w:basedOn w:val="a"/>
    <w:rsid w:val="00E42AA9"/>
    <w:pPr>
      <w:spacing w:before="100" w:beforeAutospacing="1" w:after="100" w:afterAutospacing="1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1904-C8B4-44C1-9F1F-4CC73CCB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4140</Words>
  <Characters>23601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Інна Миколаївна</dc:creator>
  <cp:keywords/>
  <dc:description/>
  <cp:lastModifiedBy>Мельник Інна Миколаївна</cp:lastModifiedBy>
  <cp:revision>13</cp:revision>
  <cp:lastPrinted>2024-10-01T08:35:00Z</cp:lastPrinted>
  <dcterms:created xsi:type="dcterms:W3CDTF">2024-08-30T08:11:00Z</dcterms:created>
  <dcterms:modified xsi:type="dcterms:W3CDTF">2024-10-01T08:38:00Z</dcterms:modified>
</cp:coreProperties>
</file>