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4D7D0D" w:rsidRPr="008134BB" w:rsidTr="009651EA">
        <w:trPr>
          <w:jc w:val="center"/>
        </w:trPr>
        <w:tc>
          <w:tcPr>
            <w:tcW w:w="4252" w:type="dxa"/>
          </w:tcPr>
          <w:p w:rsidR="004D7D0D" w:rsidRPr="003E0B19" w:rsidRDefault="004D7D0D" w:rsidP="009651EA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42A69BA" wp14:editId="0A26D678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D0D" w:rsidRPr="001D19F4" w:rsidRDefault="004D7D0D" w:rsidP="004D7D0D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4D7D0D" w:rsidRPr="001D19F4" w:rsidRDefault="004D7D0D" w:rsidP="004D7D0D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BF3961">
        <w:rPr>
          <w:sz w:val="28"/>
          <w:szCs w:val="28"/>
          <w:lang w:val="en-US"/>
        </w:rPr>
        <w:t>LVII</w:t>
      </w:r>
      <w:r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4D7D0D" w:rsidRPr="008134BB" w:rsidRDefault="004D7D0D" w:rsidP="004D7D0D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4D7D0D" w:rsidRPr="000255BD" w:rsidRDefault="004D7D0D" w:rsidP="004D7D0D">
      <w:pPr>
        <w:rPr>
          <w:sz w:val="28"/>
          <w:szCs w:val="28"/>
          <w:lang w:val="uk-UA"/>
        </w:rPr>
      </w:pPr>
    </w:p>
    <w:p w:rsidR="004D7D0D" w:rsidRPr="008134BB" w:rsidRDefault="004D7D0D" w:rsidP="004D7D0D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BF3961">
        <w:rPr>
          <w:sz w:val="28"/>
          <w:szCs w:val="28"/>
          <w:lang w:val="uk-UA"/>
        </w:rPr>
        <w:t>30 вересня</w:t>
      </w:r>
      <w:r>
        <w:rPr>
          <w:sz w:val="28"/>
          <w:szCs w:val="28"/>
          <w:lang w:val="uk-UA"/>
        </w:rPr>
        <w:t xml:space="preserve"> 2024</w:t>
      </w:r>
      <w:r w:rsidRPr="008134BB">
        <w:rPr>
          <w:sz w:val="28"/>
          <w:szCs w:val="28"/>
          <w:lang w:val="uk-UA"/>
        </w:rPr>
        <w:t xml:space="preserve"> року  № </w:t>
      </w:r>
      <w:r w:rsidR="00BF3961">
        <w:rPr>
          <w:sz w:val="28"/>
          <w:szCs w:val="28"/>
          <w:lang w:val="uk-UA"/>
        </w:rPr>
        <w:t>5066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Pr="000255BD" w:rsidRDefault="004D7D0D" w:rsidP="004D7D0D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9954D2" w:rsidRPr="008017D1" w:rsidTr="0056673B">
        <w:trPr>
          <w:trHeight w:val="1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13D6B" w:rsidP="00FE2A02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017D1">
              <w:rPr>
                <w:sz w:val="28"/>
                <w:szCs w:val="28"/>
                <w:lang w:val="uk-UA"/>
              </w:rPr>
              <w:t xml:space="preserve">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proofErr w:type="spellStart"/>
            <w:r w:rsidR="008017D1">
              <w:rPr>
                <w:sz w:val="28"/>
                <w:szCs w:val="28"/>
                <w:lang w:val="uk-UA"/>
              </w:rPr>
              <w:t>Положій</w:t>
            </w:r>
            <w:proofErr w:type="spellEnd"/>
            <w:r w:rsidR="008017D1">
              <w:rPr>
                <w:sz w:val="28"/>
                <w:szCs w:val="28"/>
                <w:lang w:val="uk-UA"/>
              </w:rPr>
              <w:t xml:space="preserve"> Лідії Миколаївні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 xml:space="preserve">у </w:t>
            </w:r>
            <w:r w:rsidR="008017D1">
              <w:rPr>
                <w:sz w:val="28"/>
                <w:szCs w:val="28"/>
                <w:lang w:val="uk-UA"/>
              </w:rPr>
              <w:t>внесенні змін до договору оренди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 w:rsidR="009954D2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9954D2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954D2">
              <w:rPr>
                <w:sz w:val="28"/>
                <w:szCs w:val="28"/>
                <w:lang w:val="uk-UA"/>
              </w:rPr>
              <w:t xml:space="preserve">: </w:t>
            </w:r>
            <w:r w:rsidR="00D14701">
              <w:rPr>
                <w:sz w:val="28"/>
                <w:szCs w:val="28"/>
                <w:lang w:val="uk-UA"/>
              </w:rPr>
              <w:t>м.</w:t>
            </w:r>
            <w:r w:rsidR="00675D3C">
              <w:rPr>
                <w:sz w:val="28"/>
                <w:szCs w:val="28"/>
                <w:lang w:val="uk-UA"/>
              </w:rPr>
              <w:t xml:space="preserve"> Суми,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8017D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017D1">
              <w:rPr>
                <w:sz w:val="28"/>
                <w:szCs w:val="28"/>
                <w:lang w:val="uk-UA"/>
              </w:rPr>
              <w:t>Нижньосироватська</w:t>
            </w:r>
            <w:proofErr w:type="spellEnd"/>
            <w:r w:rsidR="008017D1">
              <w:rPr>
                <w:sz w:val="28"/>
                <w:szCs w:val="28"/>
                <w:lang w:val="uk-UA"/>
              </w:rPr>
              <w:t>, 32-1</w:t>
            </w:r>
            <w:r w:rsidR="00440BA6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площею 0,0109 га та п</w:t>
            </w:r>
            <w:r w:rsidRPr="00E81E8A">
              <w:rPr>
                <w:sz w:val="28"/>
                <w:szCs w:val="28"/>
                <w:lang w:val="uk-UA"/>
              </w:rPr>
              <w:t xml:space="preserve">ро </w:t>
            </w:r>
            <w:r>
              <w:rPr>
                <w:sz w:val="28"/>
                <w:szCs w:val="28"/>
                <w:lang w:val="uk-UA"/>
              </w:rPr>
              <w:t>припинення дії догово</w:t>
            </w:r>
            <w:r w:rsidR="008B1214">
              <w:rPr>
                <w:sz w:val="28"/>
                <w:szCs w:val="28"/>
                <w:lang w:val="uk-UA"/>
              </w:rPr>
              <w:t>ру оренди земельної ділянки</w:t>
            </w:r>
            <w:r w:rsidR="00FE2A02">
              <w:rPr>
                <w:sz w:val="28"/>
                <w:szCs w:val="28"/>
                <w:lang w:val="uk-UA"/>
              </w:rPr>
              <w:t>,</w:t>
            </w:r>
            <w:r w:rsidR="00440BA6">
              <w:rPr>
                <w:sz w:val="28"/>
                <w:szCs w:val="28"/>
                <w:lang w:val="uk-UA"/>
              </w:rPr>
              <w:t xml:space="preserve"> </w:t>
            </w:r>
            <w:r w:rsidR="008017D1">
              <w:rPr>
                <w:sz w:val="28"/>
                <w:szCs w:val="28"/>
                <w:lang w:val="uk-UA"/>
              </w:rPr>
              <w:t xml:space="preserve">укладеного з </w:t>
            </w:r>
            <w:proofErr w:type="spellStart"/>
            <w:r w:rsidR="008017D1">
              <w:rPr>
                <w:sz w:val="28"/>
                <w:szCs w:val="28"/>
                <w:lang w:val="uk-UA"/>
              </w:rPr>
              <w:t>Положієм</w:t>
            </w:r>
            <w:proofErr w:type="spellEnd"/>
            <w:r w:rsidR="008017D1">
              <w:rPr>
                <w:sz w:val="28"/>
                <w:szCs w:val="28"/>
                <w:lang w:val="uk-UA"/>
              </w:rPr>
              <w:t xml:space="preserve"> Миколою Івановичем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304C59" w:rsidRDefault="00304C59" w:rsidP="008E3A66">
      <w:pPr>
        <w:ind w:firstLine="708"/>
        <w:jc w:val="both"/>
        <w:rPr>
          <w:sz w:val="28"/>
          <w:szCs w:val="28"/>
          <w:lang w:val="uk-UA"/>
        </w:rPr>
      </w:pPr>
    </w:p>
    <w:p w:rsidR="00304C59" w:rsidRDefault="00304C59" w:rsidP="008E3A66">
      <w:pPr>
        <w:ind w:firstLine="708"/>
        <w:jc w:val="both"/>
        <w:rPr>
          <w:sz w:val="28"/>
          <w:szCs w:val="28"/>
          <w:lang w:val="uk-UA"/>
        </w:rPr>
      </w:pPr>
    </w:p>
    <w:p w:rsidR="00D14701" w:rsidRDefault="00D14701" w:rsidP="008E3A66">
      <w:pPr>
        <w:ind w:firstLine="708"/>
        <w:jc w:val="both"/>
        <w:rPr>
          <w:iCs/>
          <w:sz w:val="28"/>
          <w:szCs w:val="28"/>
          <w:lang w:val="uk-UA"/>
        </w:rPr>
      </w:pPr>
    </w:p>
    <w:p w:rsidR="00D14701" w:rsidRDefault="00D14701" w:rsidP="008E3A66">
      <w:pPr>
        <w:ind w:firstLine="708"/>
        <w:jc w:val="both"/>
        <w:rPr>
          <w:iCs/>
          <w:sz w:val="28"/>
          <w:szCs w:val="28"/>
          <w:lang w:val="uk-UA"/>
        </w:rPr>
      </w:pPr>
    </w:p>
    <w:p w:rsidR="008B1214" w:rsidRDefault="008B1214" w:rsidP="008E3A66">
      <w:pPr>
        <w:ind w:firstLine="708"/>
        <w:jc w:val="both"/>
        <w:rPr>
          <w:iCs/>
          <w:sz w:val="28"/>
          <w:szCs w:val="28"/>
          <w:lang w:val="uk-UA"/>
        </w:rPr>
      </w:pPr>
    </w:p>
    <w:p w:rsidR="005F2876" w:rsidRDefault="00642C0B" w:rsidP="008E3A66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proofErr w:type="spellStart"/>
      <w:r w:rsidR="008B1214">
        <w:rPr>
          <w:sz w:val="28"/>
          <w:szCs w:val="28"/>
          <w:lang w:val="uk-UA"/>
        </w:rPr>
        <w:t>Положій</w:t>
      </w:r>
      <w:proofErr w:type="spellEnd"/>
      <w:r w:rsidR="008B1214">
        <w:rPr>
          <w:sz w:val="28"/>
          <w:szCs w:val="28"/>
          <w:lang w:val="uk-UA"/>
        </w:rPr>
        <w:t xml:space="preserve"> Лідії Миколаївни</w:t>
      </w:r>
      <w:r>
        <w:rPr>
          <w:color w:val="000000" w:themeColor="text1"/>
          <w:sz w:val="28"/>
          <w:szCs w:val="28"/>
          <w:lang w:val="uk-UA"/>
        </w:rPr>
        <w:t xml:space="preserve"> (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8B1214">
        <w:rPr>
          <w:iCs/>
          <w:sz w:val="28"/>
          <w:szCs w:val="28"/>
          <w:lang w:val="uk-UA"/>
        </w:rPr>
        <w:t>28.05</w:t>
      </w:r>
      <w:r w:rsidR="00667A1F">
        <w:rPr>
          <w:iCs/>
          <w:sz w:val="28"/>
          <w:szCs w:val="28"/>
          <w:lang w:val="uk-UA"/>
        </w:rPr>
        <w:t>.2024 р.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8B1214">
        <w:rPr>
          <w:iCs/>
          <w:sz w:val="28"/>
          <w:szCs w:val="28"/>
          <w:lang w:val="uk-UA"/>
        </w:rPr>
        <w:t>1387125/14.03-08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стосовно </w:t>
      </w:r>
      <w:r w:rsidR="0056698B">
        <w:rPr>
          <w:iCs/>
          <w:sz w:val="28"/>
          <w:szCs w:val="28"/>
          <w:lang w:val="uk-UA"/>
        </w:rPr>
        <w:t>внесення змін до договору оренди земельної ділянки</w:t>
      </w:r>
      <w:r w:rsidR="00C14FFE">
        <w:rPr>
          <w:sz w:val="28"/>
          <w:szCs w:val="28"/>
          <w:lang w:val="uk-UA"/>
        </w:rPr>
        <w:t xml:space="preserve"> </w:t>
      </w:r>
      <w:r w:rsidR="0056698B">
        <w:rPr>
          <w:sz w:val="28"/>
          <w:szCs w:val="28"/>
          <w:lang w:val="uk-UA"/>
        </w:rPr>
        <w:t xml:space="preserve">за </w:t>
      </w:r>
      <w:proofErr w:type="spellStart"/>
      <w:r w:rsidR="0056698B">
        <w:rPr>
          <w:sz w:val="28"/>
          <w:szCs w:val="28"/>
          <w:lang w:val="uk-UA"/>
        </w:rPr>
        <w:t>адресою</w:t>
      </w:r>
      <w:proofErr w:type="spellEnd"/>
      <w:r w:rsidR="0056698B">
        <w:rPr>
          <w:sz w:val="28"/>
          <w:szCs w:val="28"/>
          <w:lang w:val="uk-UA"/>
        </w:rPr>
        <w:t xml:space="preserve">: м. Суми, вул. </w:t>
      </w:r>
      <w:proofErr w:type="spellStart"/>
      <w:r w:rsidR="0056698B">
        <w:rPr>
          <w:sz w:val="28"/>
          <w:szCs w:val="28"/>
          <w:lang w:val="uk-UA"/>
        </w:rPr>
        <w:t>Нижньосироватська</w:t>
      </w:r>
      <w:proofErr w:type="spellEnd"/>
      <w:r w:rsidR="0056698B">
        <w:rPr>
          <w:sz w:val="28"/>
          <w:szCs w:val="28"/>
          <w:lang w:val="uk-UA"/>
        </w:rPr>
        <w:t>, 32-1, площею 0,0109 га</w:t>
      </w:r>
      <w:r w:rsidR="000F633E">
        <w:rPr>
          <w:iCs/>
          <w:sz w:val="28"/>
          <w:szCs w:val="28"/>
          <w:lang w:val="uk-UA"/>
        </w:rPr>
        <w:t>,</w:t>
      </w:r>
      <w:r w:rsidR="0056698B">
        <w:rPr>
          <w:iCs/>
          <w:sz w:val="28"/>
          <w:szCs w:val="28"/>
          <w:lang w:val="uk-UA"/>
        </w:rPr>
        <w:t xml:space="preserve"> укладеного з </w:t>
      </w:r>
      <w:proofErr w:type="spellStart"/>
      <w:r w:rsidR="0056698B">
        <w:rPr>
          <w:iCs/>
          <w:sz w:val="28"/>
          <w:szCs w:val="28"/>
          <w:lang w:val="uk-UA"/>
        </w:rPr>
        <w:t>Положієм</w:t>
      </w:r>
      <w:proofErr w:type="spellEnd"/>
      <w:r w:rsidR="0056698B">
        <w:rPr>
          <w:iCs/>
          <w:sz w:val="28"/>
          <w:szCs w:val="28"/>
          <w:lang w:val="uk-UA"/>
        </w:rPr>
        <w:t xml:space="preserve"> Миколою Івановичем 15 серпня 2011 року (договір зареєстрований в управлінні Держ</w:t>
      </w:r>
      <w:r w:rsidR="000D482F">
        <w:rPr>
          <w:iCs/>
          <w:sz w:val="28"/>
          <w:szCs w:val="28"/>
          <w:lang w:val="uk-UA"/>
        </w:rPr>
        <w:t>комзему у місті Суми, про щ</w:t>
      </w:r>
      <w:r w:rsidR="00A21740">
        <w:rPr>
          <w:iCs/>
          <w:sz w:val="28"/>
          <w:szCs w:val="28"/>
          <w:lang w:val="uk-UA"/>
        </w:rPr>
        <w:t>о у Д</w:t>
      </w:r>
      <w:r w:rsidR="0056698B">
        <w:rPr>
          <w:iCs/>
          <w:sz w:val="28"/>
          <w:szCs w:val="28"/>
          <w:lang w:val="uk-UA"/>
        </w:rPr>
        <w:t xml:space="preserve">ержавному реєстрі земель вчинено запис від 09 грудня 2011 року за № 591010004000203), </w:t>
      </w:r>
      <w:r w:rsidR="000F633E">
        <w:rPr>
          <w:iCs/>
          <w:sz w:val="28"/>
          <w:szCs w:val="28"/>
          <w:lang w:val="uk-UA"/>
        </w:rPr>
        <w:t>а також додані копії документів</w:t>
      </w:r>
      <w:r w:rsidR="005F2876">
        <w:rPr>
          <w:iCs/>
          <w:sz w:val="28"/>
          <w:szCs w:val="28"/>
          <w:lang w:val="uk-UA"/>
        </w:rPr>
        <w:t xml:space="preserve"> (</w:t>
      </w:r>
      <w:r w:rsidR="00C55096">
        <w:rPr>
          <w:iCs/>
          <w:sz w:val="28"/>
          <w:szCs w:val="28"/>
          <w:lang w:val="uk-UA"/>
        </w:rPr>
        <w:t>свідоцтво про смерть, паспортні дані, договір оренди земельної ділянки, акт про погодження (встановлення) та закріплення в натурі меж</w:t>
      </w:r>
      <w:r w:rsidR="006147E0">
        <w:rPr>
          <w:iCs/>
          <w:sz w:val="28"/>
          <w:szCs w:val="28"/>
          <w:lang w:val="uk-UA"/>
        </w:rPr>
        <w:t xml:space="preserve"> земельної ділянки, акт прийому-</w:t>
      </w:r>
      <w:r w:rsidR="00C55096">
        <w:rPr>
          <w:iCs/>
          <w:sz w:val="28"/>
          <w:szCs w:val="28"/>
          <w:lang w:val="uk-UA"/>
        </w:rPr>
        <w:t>передачі об</w:t>
      </w:r>
      <w:r w:rsidR="00C55096" w:rsidRPr="00C55096">
        <w:rPr>
          <w:iCs/>
          <w:sz w:val="28"/>
          <w:szCs w:val="28"/>
          <w:lang w:val="uk-UA"/>
        </w:rPr>
        <w:t>’</w:t>
      </w:r>
      <w:r w:rsidR="00C55096">
        <w:rPr>
          <w:iCs/>
          <w:sz w:val="28"/>
          <w:szCs w:val="28"/>
          <w:lang w:val="uk-UA"/>
        </w:rPr>
        <w:t>єкта оренди, витяг з технічної документації про нормативну грошову оцінку земельної ділянки, ситуаційний план розміщення земельної ділянки</w:t>
      </w:r>
      <w:r w:rsidR="005F2876">
        <w:rPr>
          <w:iCs/>
          <w:sz w:val="28"/>
          <w:szCs w:val="28"/>
          <w:lang w:val="uk-UA"/>
        </w:rPr>
        <w:t xml:space="preserve">) </w:t>
      </w:r>
      <w:r>
        <w:rPr>
          <w:iCs/>
          <w:sz w:val="28"/>
          <w:szCs w:val="28"/>
          <w:lang w:val="uk-UA"/>
        </w:rPr>
        <w:t xml:space="preserve">було встановлено </w:t>
      </w:r>
      <w:r w:rsidR="00585FFA">
        <w:rPr>
          <w:iCs/>
          <w:sz w:val="28"/>
          <w:szCs w:val="28"/>
          <w:lang w:val="uk-UA"/>
        </w:rPr>
        <w:t>наступне.</w:t>
      </w:r>
    </w:p>
    <w:p w:rsidR="00FE2A02" w:rsidRDefault="00FE2A02" w:rsidP="008E3A66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Статтею 31 Закону України «Про оренду землі» встановлено, що договір оренди землі припиняється, зокрема, у разі </w:t>
      </w:r>
      <w:r w:rsidRPr="00FE2A02">
        <w:rPr>
          <w:sz w:val="28"/>
          <w:szCs w:val="28"/>
          <w:shd w:val="clear" w:color="auto" w:fill="FFFFFF"/>
          <w:lang w:val="uk-UA"/>
        </w:rPr>
        <w:t>смерті фізичної особи-орендаря, засудження його до позбавлення волі та відмови осіб, зазначених у</w:t>
      </w:r>
      <w:r w:rsidRPr="00FE2A02">
        <w:rPr>
          <w:sz w:val="28"/>
          <w:szCs w:val="28"/>
          <w:shd w:val="clear" w:color="auto" w:fill="FFFFFF"/>
        </w:rPr>
        <w:t> </w:t>
      </w:r>
      <w:hyperlink r:id="rId5" w:anchor="n43" w:history="1">
        <w:r w:rsidRPr="00B65F34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статті 7</w:t>
        </w:r>
      </w:hyperlink>
      <w:r w:rsidRPr="00FE2A02">
        <w:rPr>
          <w:sz w:val="28"/>
          <w:szCs w:val="28"/>
          <w:shd w:val="clear" w:color="auto" w:fill="FFFFFF"/>
        </w:rPr>
        <w:t> </w:t>
      </w:r>
      <w:r w:rsidRPr="00FE2A02">
        <w:rPr>
          <w:sz w:val="28"/>
          <w:szCs w:val="28"/>
          <w:shd w:val="clear" w:color="auto" w:fill="FFFFFF"/>
          <w:lang w:val="uk-UA"/>
        </w:rPr>
        <w:t>цього Закону, від виконання укладеного договору оренди земельної ділянки</w:t>
      </w:r>
      <w:r w:rsidR="00B65F34">
        <w:rPr>
          <w:sz w:val="28"/>
          <w:szCs w:val="28"/>
          <w:shd w:val="clear" w:color="auto" w:fill="FFFFFF"/>
          <w:lang w:val="uk-UA"/>
        </w:rPr>
        <w:t>.</w:t>
      </w:r>
    </w:p>
    <w:p w:rsidR="006F790C" w:rsidRDefault="002B351D" w:rsidP="0021722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Відповідно до Розділу 5 договору оренди земельної ділянки</w:t>
      </w:r>
      <w:r w:rsidR="00463C63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="005850F9">
        <w:rPr>
          <w:sz w:val="28"/>
          <w:szCs w:val="28"/>
          <w:lang w:val="uk-UA"/>
        </w:rPr>
        <w:t xml:space="preserve">укладеного з </w:t>
      </w:r>
      <w:proofErr w:type="spellStart"/>
      <w:r w:rsidR="005850F9">
        <w:rPr>
          <w:sz w:val="28"/>
          <w:szCs w:val="28"/>
          <w:lang w:val="uk-UA"/>
        </w:rPr>
        <w:t>Положієм</w:t>
      </w:r>
      <w:proofErr w:type="spellEnd"/>
      <w:r w:rsidR="005850F9">
        <w:rPr>
          <w:sz w:val="28"/>
          <w:szCs w:val="28"/>
          <w:lang w:val="uk-UA"/>
        </w:rPr>
        <w:t xml:space="preserve"> Миколою Івановичем</w:t>
      </w:r>
      <w:r w:rsidR="005850F9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>договір оренди припиняється, у тому числі, у разі смерті Орендаря, в разі відмови осіб, зазначених у статті 7 Закону України «Про оренду землі», від виконан</w:t>
      </w:r>
      <w:r w:rsidR="00463C63">
        <w:rPr>
          <w:sz w:val="28"/>
          <w:szCs w:val="28"/>
          <w:lang w:val="uk-UA" w:eastAsia="uk-UA"/>
        </w:rPr>
        <w:t>ня цього договору.</w:t>
      </w:r>
    </w:p>
    <w:p w:rsidR="00463C63" w:rsidRDefault="00463C63" w:rsidP="0021722D">
      <w:pPr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uk-UA"/>
        </w:rPr>
        <w:t xml:space="preserve">В свою чергу статтею 7 Закону України «Про оренду землі» визначено, що </w:t>
      </w:r>
      <w:r w:rsidRPr="00463C63">
        <w:rPr>
          <w:sz w:val="28"/>
          <w:szCs w:val="28"/>
          <w:lang w:val="uk-UA" w:eastAsia="uk-UA"/>
        </w:rPr>
        <w:t>п</w:t>
      </w:r>
      <w:proofErr w:type="spellStart"/>
      <w:r w:rsidRPr="00463C63">
        <w:rPr>
          <w:sz w:val="28"/>
          <w:szCs w:val="28"/>
          <w:shd w:val="clear" w:color="auto" w:fill="FFFFFF"/>
        </w:rPr>
        <w:t>раво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463C63">
        <w:rPr>
          <w:sz w:val="28"/>
          <w:szCs w:val="28"/>
          <w:shd w:val="clear" w:color="auto" w:fill="FFFFFF"/>
        </w:rPr>
        <w:t>оренду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земельної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ділянки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переходить </w:t>
      </w:r>
      <w:proofErr w:type="spellStart"/>
      <w:r w:rsidRPr="00463C63">
        <w:rPr>
          <w:sz w:val="28"/>
          <w:szCs w:val="28"/>
          <w:shd w:val="clear" w:color="auto" w:fill="FFFFFF"/>
        </w:rPr>
        <w:t>після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смерті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фізичної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особи-</w:t>
      </w:r>
      <w:proofErr w:type="spellStart"/>
      <w:r w:rsidRPr="00463C63">
        <w:rPr>
          <w:sz w:val="28"/>
          <w:szCs w:val="28"/>
          <w:shd w:val="clear" w:color="auto" w:fill="FFFFFF"/>
        </w:rPr>
        <w:t>орендаря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63C63">
        <w:rPr>
          <w:sz w:val="28"/>
          <w:szCs w:val="28"/>
          <w:shd w:val="clear" w:color="auto" w:fill="FFFFFF"/>
        </w:rPr>
        <w:t>якщо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інше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463C63">
        <w:rPr>
          <w:sz w:val="28"/>
          <w:szCs w:val="28"/>
          <w:shd w:val="clear" w:color="auto" w:fill="FFFFFF"/>
        </w:rPr>
        <w:t>передбачено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договором </w:t>
      </w:r>
      <w:proofErr w:type="spellStart"/>
      <w:r w:rsidRPr="00463C63">
        <w:rPr>
          <w:sz w:val="28"/>
          <w:szCs w:val="28"/>
          <w:shd w:val="clear" w:color="auto" w:fill="FFFFFF"/>
        </w:rPr>
        <w:t>оренди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, до </w:t>
      </w:r>
      <w:proofErr w:type="spellStart"/>
      <w:r w:rsidRPr="00463C63">
        <w:rPr>
          <w:sz w:val="28"/>
          <w:szCs w:val="28"/>
          <w:shd w:val="clear" w:color="auto" w:fill="FFFFFF"/>
        </w:rPr>
        <w:t>спадкоємців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, а в </w:t>
      </w:r>
      <w:proofErr w:type="spellStart"/>
      <w:r w:rsidRPr="00463C63">
        <w:rPr>
          <w:sz w:val="28"/>
          <w:szCs w:val="28"/>
          <w:shd w:val="clear" w:color="auto" w:fill="FFFFFF"/>
        </w:rPr>
        <w:t>разі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їх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відмови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чи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відсутності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таких </w:t>
      </w:r>
      <w:proofErr w:type="spellStart"/>
      <w:r w:rsidRPr="00463C63">
        <w:rPr>
          <w:sz w:val="28"/>
          <w:szCs w:val="28"/>
          <w:shd w:val="clear" w:color="auto" w:fill="FFFFFF"/>
        </w:rPr>
        <w:t>спадкоємців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- до </w:t>
      </w:r>
      <w:proofErr w:type="spellStart"/>
      <w:r w:rsidRPr="00463C63">
        <w:rPr>
          <w:sz w:val="28"/>
          <w:szCs w:val="28"/>
          <w:shd w:val="clear" w:color="auto" w:fill="FFFFFF"/>
        </w:rPr>
        <w:t>осіб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63C63">
        <w:rPr>
          <w:sz w:val="28"/>
          <w:szCs w:val="28"/>
          <w:shd w:val="clear" w:color="auto" w:fill="FFFFFF"/>
        </w:rPr>
        <w:t>які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використовували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цю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lastRenderedPageBreak/>
        <w:t>земельну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ділянку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разом з </w:t>
      </w:r>
      <w:proofErr w:type="spellStart"/>
      <w:r w:rsidRPr="00463C63">
        <w:rPr>
          <w:sz w:val="28"/>
          <w:szCs w:val="28"/>
          <w:shd w:val="clear" w:color="auto" w:fill="FFFFFF"/>
        </w:rPr>
        <w:t>орендарем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463C63">
        <w:rPr>
          <w:sz w:val="28"/>
          <w:szCs w:val="28"/>
          <w:shd w:val="clear" w:color="auto" w:fill="FFFFFF"/>
        </w:rPr>
        <w:t>виявили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бажання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стати </w:t>
      </w:r>
      <w:proofErr w:type="spellStart"/>
      <w:r w:rsidRPr="00463C63">
        <w:rPr>
          <w:sz w:val="28"/>
          <w:szCs w:val="28"/>
          <w:shd w:val="clear" w:color="auto" w:fill="FFFFFF"/>
        </w:rPr>
        <w:t>орендарями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463C63">
        <w:rPr>
          <w:sz w:val="28"/>
          <w:szCs w:val="28"/>
          <w:shd w:val="clear" w:color="auto" w:fill="FFFFFF"/>
        </w:rPr>
        <w:t>разі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63C63">
        <w:rPr>
          <w:sz w:val="28"/>
          <w:szCs w:val="28"/>
          <w:shd w:val="clear" w:color="auto" w:fill="FFFFFF"/>
        </w:rPr>
        <w:t>якщо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це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463C63">
        <w:rPr>
          <w:sz w:val="28"/>
          <w:szCs w:val="28"/>
          <w:shd w:val="clear" w:color="auto" w:fill="FFFFFF"/>
        </w:rPr>
        <w:t>суперечить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3C63">
        <w:rPr>
          <w:sz w:val="28"/>
          <w:szCs w:val="28"/>
          <w:shd w:val="clear" w:color="auto" w:fill="FFFFFF"/>
        </w:rPr>
        <w:t>вимогам</w:t>
      </w:r>
      <w:proofErr w:type="spellEnd"/>
      <w:r w:rsidRPr="00463C63">
        <w:rPr>
          <w:sz w:val="28"/>
          <w:szCs w:val="28"/>
          <w:shd w:val="clear" w:color="auto" w:fill="FFFFFF"/>
        </w:rPr>
        <w:t> </w:t>
      </w:r>
      <w:hyperlink r:id="rId6" w:tgtFrame="_blank" w:history="1">
        <w:r w:rsidRPr="00463C6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Земельного кодексу України</w:t>
        </w:r>
      </w:hyperlink>
      <w:r w:rsidRPr="00463C63">
        <w:rPr>
          <w:sz w:val="28"/>
          <w:szCs w:val="28"/>
          <w:shd w:val="clear" w:color="auto" w:fill="FFFFFF"/>
        </w:rPr>
        <w:t xml:space="preserve"> та </w:t>
      </w:r>
      <w:proofErr w:type="spellStart"/>
      <w:r w:rsidRPr="00463C63">
        <w:rPr>
          <w:sz w:val="28"/>
          <w:szCs w:val="28"/>
          <w:shd w:val="clear" w:color="auto" w:fill="FFFFFF"/>
        </w:rPr>
        <w:t>цього</w:t>
      </w:r>
      <w:proofErr w:type="spellEnd"/>
      <w:r w:rsidRPr="00463C63">
        <w:rPr>
          <w:sz w:val="28"/>
          <w:szCs w:val="28"/>
          <w:shd w:val="clear" w:color="auto" w:fill="FFFFFF"/>
        </w:rPr>
        <w:t xml:space="preserve"> Закону</w:t>
      </w:r>
      <w:r w:rsidR="000D482F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A173B0" w:rsidRDefault="00A173B0" w:rsidP="00A173B0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Ч</w:t>
      </w:r>
      <w:r w:rsidRPr="00585FFA">
        <w:rPr>
          <w:sz w:val="28"/>
          <w:szCs w:val="28"/>
        </w:rPr>
        <w:t>астиною другою статті 124 Земельного кодексу України</w:t>
      </w:r>
      <w:r>
        <w:rPr>
          <w:sz w:val="28"/>
          <w:szCs w:val="28"/>
        </w:rPr>
        <w:t xml:space="preserve"> встановлено</w:t>
      </w:r>
      <w:r w:rsidRPr="00585F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 </w:t>
      </w:r>
      <w:r w:rsidRPr="00585FFA">
        <w:rPr>
          <w:sz w:val="28"/>
          <w:szCs w:val="28"/>
          <w:shd w:val="clear" w:color="auto" w:fill="FFFFFF"/>
        </w:rPr>
        <w:t xml:space="preserve">передача в оренду земельних ділянок, що перебувають </w:t>
      </w:r>
      <w:r>
        <w:rPr>
          <w:sz w:val="28"/>
          <w:szCs w:val="28"/>
          <w:shd w:val="clear" w:color="auto" w:fill="FFFFFF"/>
        </w:rPr>
        <w:t xml:space="preserve">у </w:t>
      </w:r>
      <w:r w:rsidRPr="00585FFA">
        <w:rPr>
          <w:sz w:val="28"/>
          <w:szCs w:val="28"/>
          <w:shd w:val="clear" w:color="auto" w:fill="FFFFFF"/>
        </w:rPr>
        <w:t>комунальній власності, здійснюється за результатами проведення земельних торгів, крім випадків, встановлених </w:t>
      </w:r>
      <w:hyperlink r:id="rId7" w:anchor="n2125" w:history="1">
        <w:r w:rsidRPr="00A173B0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частинами другою</w:t>
        </w:r>
      </w:hyperlink>
      <w:r w:rsidRPr="00A173B0">
        <w:rPr>
          <w:sz w:val="28"/>
          <w:szCs w:val="28"/>
          <w:shd w:val="clear" w:color="auto" w:fill="FFFFFF"/>
        </w:rPr>
        <w:t>, </w:t>
      </w:r>
      <w:hyperlink r:id="rId8" w:anchor="n1249" w:history="1">
        <w:r w:rsidRPr="00A173B0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третьою</w:t>
        </w:r>
      </w:hyperlink>
      <w:r w:rsidRPr="00585FFA">
        <w:rPr>
          <w:sz w:val="28"/>
          <w:szCs w:val="28"/>
          <w:shd w:val="clear" w:color="auto" w:fill="FFFFFF"/>
        </w:rPr>
        <w:t> статті 134 цього Кодексу.</w:t>
      </w:r>
    </w:p>
    <w:p w:rsidR="00A173B0" w:rsidRPr="00585FFA" w:rsidRDefault="00A173B0" w:rsidP="00A173B0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Відповідно до статті 134 Земельного кодексу України, серед переліку земельних ділянок комунальної власності, які н</w:t>
      </w:r>
      <w:r w:rsidRPr="00A305CC">
        <w:rPr>
          <w:sz w:val="28"/>
          <w:szCs w:val="28"/>
        </w:rPr>
        <w:t>е підлягають передачі в користування на конкурентних засадах (на земельних торгах)</w:t>
      </w:r>
      <w:r>
        <w:rPr>
          <w:sz w:val="28"/>
          <w:szCs w:val="28"/>
        </w:rPr>
        <w:t>,</w:t>
      </w:r>
      <w:r w:rsidRPr="00A305C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земельні ділянки для будівництва та обслуговування житлового будинку, господарських будівель та споруд (вільні від забудови), відсутні.</w:t>
      </w:r>
    </w:p>
    <w:p w:rsidR="00F52DD1" w:rsidRPr="000D482F" w:rsidRDefault="00A173B0" w:rsidP="0021722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/>
        </w:rPr>
        <w:t>Отже,</w:t>
      </w:r>
      <w:r w:rsidR="001C5C55" w:rsidRPr="00CC0751">
        <w:rPr>
          <w:bCs/>
          <w:color w:val="000000"/>
          <w:sz w:val="28"/>
          <w:szCs w:val="28"/>
          <w:lang w:val="uk-UA"/>
        </w:rPr>
        <w:t xml:space="preserve"> якщо земельна ділянка не віднесен</w:t>
      </w:r>
      <w:r>
        <w:rPr>
          <w:bCs/>
          <w:color w:val="000000"/>
          <w:sz w:val="28"/>
          <w:szCs w:val="28"/>
          <w:lang w:val="uk-UA"/>
        </w:rPr>
        <w:t xml:space="preserve">а до виключень, передбачених </w:t>
      </w:r>
      <w:r w:rsidR="002B5D9D">
        <w:rPr>
          <w:bCs/>
          <w:color w:val="000000"/>
          <w:sz w:val="28"/>
          <w:szCs w:val="28"/>
          <w:lang w:val="uk-UA"/>
        </w:rPr>
        <w:t>частиною другою статті</w:t>
      </w:r>
      <w:r w:rsidR="001C5C55" w:rsidRPr="00CC0751">
        <w:rPr>
          <w:bCs/>
          <w:color w:val="000000"/>
          <w:sz w:val="28"/>
          <w:szCs w:val="28"/>
          <w:lang w:val="uk-UA"/>
        </w:rPr>
        <w:t xml:space="preserve"> 134 Земельного кодексу України, то</w:t>
      </w:r>
      <w:r w:rsidR="000C02E3">
        <w:rPr>
          <w:bCs/>
          <w:color w:val="000000"/>
          <w:sz w:val="28"/>
          <w:szCs w:val="28"/>
          <w:lang w:val="uk-UA"/>
        </w:rPr>
        <w:t>ж</w:t>
      </w:r>
      <w:r w:rsidR="001C5C55" w:rsidRPr="00CC0751">
        <w:rPr>
          <w:bCs/>
          <w:color w:val="000000"/>
          <w:sz w:val="28"/>
          <w:szCs w:val="28"/>
          <w:lang w:val="uk-UA"/>
        </w:rPr>
        <w:t xml:space="preserve"> </w:t>
      </w:r>
      <w:r w:rsidR="00FF1625">
        <w:rPr>
          <w:bCs/>
          <w:color w:val="000000"/>
          <w:sz w:val="28"/>
          <w:szCs w:val="28"/>
          <w:lang w:val="uk-UA"/>
        </w:rPr>
        <w:t>передача</w:t>
      </w:r>
      <w:r w:rsidR="001C5C55" w:rsidRPr="00CC0751">
        <w:rPr>
          <w:bCs/>
          <w:color w:val="000000"/>
          <w:sz w:val="28"/>
          <w:szCs w:val="28"/>
          <w:lang w:val="uk-UA"/>
        </w:rPr>
        <w:t xml:space="preserve"> такої діл</w:t>
      </w:r>
      <w:r w:rsidR="008C331B">
        <w:rPr>
          <w:bCs/>
          <w:color w:val="000000"/>
          <w:sz w:val="28"/>
          <w:szCs w:val="28"/>
          <w:lang w:val="uk-UA"/>
        </w:rPr>
        <w:t xml:space="preserve">янки </w:t>
      </w:r>
      <w:r w:rsidR="00FF1625">
        <w:rPr>
          <w:bCs/>
          <w:color w:val="000000"/>
          <w:sz w:val="28"/>
          <w:szCs w:val="28"/>
          <w:lang w:val="uk-UA"/>
        </w:rPr>
        <w:t>у користування на умовах оренди</w:t>
      </w:r>
      <w:r w:rsidR="008C331B">
        <w:rPr>
          <w:bCs/>
          <w:color w:val="000000"/>
          <w:sz w:val="28"/>
          <w:szCs w:val="28"/>
          <w:lang w:val="uk-UA"/>
        </w:rPr>
        <w:t xml:space="preserve"> </w:t>
      </w:r>
      <w:r w:rsidR="000C02E3">
        <w:rPr>
          <w:bCs/>
          <w:color w:val="000000"/>
          <w:sz w:val="28"/>
          <w:szCs w:val="28"/>
          <w:lang w:val="uk-UA"/>
        </w:rPr>
        <w:t>може</w:t>
      </w:r>
      <w:r w:rsidR="008C331B">
        <w:rPr>
          <w:bCs/>
          <w:color w:val="000000"/>
          <w:sz w:val="28"/>
          <w:szCs w:val="28"/>
          <w:lang w:val="uk-UA"/>
        </w:rPr>
        <w:t xml:space="preserve"> здійснюватися</w:t>
      </w:r>
      <w:r w:rsidR="001C5C55" w:rsidRPr="00CC0751">
        <w:rPr>
          <w:bCs/>
          <w:color w:val="000000"/>
          <w:sz w:val="28"/>
          <w:szCs w:val="28"/>
          <w:lang w:val="uk-UA"/>
        </w:rPr>
        <w:t xml:space="preserve"> </w:t>
      </w:r>
      <w:r w:rsidR="000C02E3">
        <w:rPr>
          <w:bCs/>
          <w:color w:val="000000"/>
          <w:sz w:val="28"/>
          <w:szCs w:val="28"/>
          <w:lang w:val="uk-UA"/>
        </w:rPr>
        <w:t xml:space="preserve">лише </w:t>
      </w:r>
      <w:r w:rsidR="001C5C55" w:rsidRPr="00CC0751">
        <w:rPr>
          <w:bCs/>
          <w:color w:val="000000"/>
          <w:sz w:val="28"/>
          <w:szCs w:val="28"/>
          <w:lang w:val="uk-UA"/>
        </w:rPr>
        <w:t>на конкурентних засадах</w:t>
      </w:r>
      <w:r w:rsidR="002B5D9D">
        <w:rPr>
          <w:bCs/>
          <w:color w:val="000000"/>
          <w:sz w:val="28"/>
          <w:szCs w:val="28"/>
          <w:lang w:val="uk-UA"/>
        </w:rPr>
        <w:t xml:space="preserve"> (земельних торгах)</w:t>
      </w:r>
      <w:r w:rsidR="001C5C55" w:rsidRPr="00CC0751">
        <w:rPr>
          <w:bCs/>
          <w:color w:val="000000"/>
          <w:sz w:val="28"/>
          <w:szCs w:val="28"/>
          <w:lang w:val="uk-UA"/>
        </w:rPr>
        <w:t>.</w:t>
      </w:r>
    </w:p>
    <w:p w:rsidR="00525CA2" w:rsidRPr="006F790C" w:rsidRDefault="00525CA2" w:rsidP="0021722D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6B7835">
        <w:rPr>
          <w:sz w:val="28"/>
          <w:szCs w:val="28"/>
          <w:lang w:val="uk-UA"/>
        </w:rPr>
        <w:t xml:space="preserve">Враховуючи вищенаведене, відповідно до статей 12, </w:t>
      </w:r>
      <w:r w:rsidR="00AC7BBC">
        <w:rPr>
          <w:sz w:val="28"/>
          <w:szCs w:val="28"/>
          <w:lang w:val="uk-UA"/>
        </w:rPr>
        <w:t xml:space="preserve">122, </w:t>
      </w:r>
      <w:r w:rsidR="008242E7">
        <w:rPr>
          <w:sz w:val="28"/>
          <w:szCs w:val="28"/>
          <w:lang w:val="uk-UA"/>
        </w:rPr>
        <w:t>124, 134</w:t>
      </w:r>
      <w:r w:rsidRPr="006B7835">
        <w:rPr>
          <w:sz w:val="28"/>
          <w:szCs w:val="28"/>
          <w:lang w:val="uk-UA"/>
        </w:rPr>
        <w:t xml:space="preserve"> Земельного кодексу України</w:t>
      </w:r>
      <w:r w:rsidR="008242E7">
        <w:rPr>
          <w:sz w:val="28"/>
          <w:szCs w:val="28"/>
          <w:lang w:val="uk-UA"/>
        </w:rPr>
        <w:t>, статей 7, 31 Закону України «Про оренду землі»</w:t>
      </w:r>
      <w:r w:rsidRPr="006B783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B783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="00004506">
        <w:rPr>
          <w:sz w:val="28"/>
          <w:szCs w:val="28"/>
          <w:lang w:val="uk-UA"/>
        </w:rPr>
        <w:t xml:space="preserve">абзацу другого </w:t>
      </w:r>
      <w:r w:rsidR="00004506" w:rsidRPr="009D1939">
        <w:rPr>
          <w:sz w:val="28"/>
          <w:szCs w:val="28"/>
          <w:lang w:val="uk-UA"/>
        </w:rPr>
        <w:t xml:space="preserve">частини </w:t>
      </w:r>
      <w:r w:rsidR="00004506">
        <w:rPr>
          <w:sz w:val="28"/>
          <w:szCs w:val="28"/>
          <w:lang w:val="uk-UA"/>
        </w:rPr>
        <w:t>четвертої</w:t>
      </w:r>
      <w:r w:rsidR="00004506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004506">
        <w:rPr>
          <w:sz w:val="28"/>
          <w:szCs w:val="28"/>
          <w:lang w:val="uk-UA"/>
        </w:rPr>
        <w:t xml:space="preserve">, </w:t>
      </w:r>
      <w:r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7A699C">
        <w:rPr>
          <w:sz w:val="28"/>
          <w:szCs w:val="28"/>
          <w:lang w:val="uk-UA"/>
        </w:rPr>
        <w:t>13 серпня</w:t>
      </w:r>
      <w:r w:rsidRPr="006B7835">
        <w:rPr>
          <w:sz w:val="28"/>
          <w:szCs w:val="28"/>
          <w:lang w:val="uk-UA"/>
        </w:rPr>
        <w:t xml:space="preserve">  2024 року № </w:t>
      </w:r>
      <w:r w:rsidR="007A699C">
        <w:rPr>
          <w:sz w:val="28"/>
          <w:szCs w:val="28"/>
          <w:lang w:val="uk-UA"/>
        </w:rPr>
        <w:t>88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</w:p>
    <w:p w:rsidR="00F92F4F" w:rsidRPr="00F92F4F" w:rsidRDefault="00F92F4F" w:rsidP="0021722D">
      <w:pPr>
        <w:ind w:firstLine="708"/>
        <w:jc w:val="both"/>
        <w:rPr>
          <w:sz w:val="28"/>
          <w:szCs w:val="28"/>
          <w:lang w:val="uk-UA"/>
        </w:rPr>
      </w:pPr>
    </w:p>
    <w:p w:rsidR="00647019" w:rsidRDefault="0021722D" w:rsidP="0021722D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21722D" w:rsidRPr="00C47556" w:rsidRDefault="0021722D" w:rsidP="0021722D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CD0D33" w:rsidRDefault="00691587" w:rsidP="001837DC">
      <w:pPr>
        <w:ind w:firstLine="851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954D2" w:rsidRPr="006F11F4">
        <w:rPr>
          <w:bCs/>
          <w:sz w:val="28"/>
          <w:szCs w:val="28"/>
          <w:lang w:val="uk-UA"/>
        </w:rPr>
        <w:t xml:space="preserve">Відмовити </w:t>
      </w:r>
      <w:proofErr w:type="spellStart"/>
      <w:r w:rsidR="002833F3">
        <w:rPr>
          <w:sz w:val="28"/>
          <w:szCs w:val="28"/>
          <w:lang w:val="uk-UA"/>
        </w:rPr>
        <w:t>Положій</w:t>
      </w:r>
      <w:proofErr w:type="spellEnd"/>
      <w:r w:rsidR="002833F3">
        <w:rPr>
          <w:sz w:val="28"/>
          <w:szCs w:val="28"/>
          <w:lang w:val="uk-UA"/>
        </w:rPr>
        <w:t xml:space="preserve"> Лідії Миколаївні () у внесенні змін до договору оренди земельної ділянки за </w:t>
      </w:r>
      <w:proofErr w:type="spellStart"/>
      <w:r w:rsidR="002833F3">
        <w:rPr>
          <w:sz w:val="28"/>
          <w:szCs w:val="28"/>
          <w:lang w:val="uk-UA"/>
        </w:rPr>
        <w:t>адресою</w:t>
      </w:r>
      <w:proofErr w:type="spellEnd"/>
      <w:r w:rsidR="002833F3">
        <w:rPr>
          <w:sz w:val="28"/>
          <w:szCs w:val="28"/>
          <w:lang w:val="uk-UA"/>
        </w:rPr>
        <w:t xml:space="preserve">: м. Суми, </w:t>
      </w:r>
      <w:r w:rsidR="00D5073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2833F3">
        <w:rPr>
          <w:sz w:val="28"/>
          <w:szCs w:val="28"/>
          <w:lang w:val="uk-UA"/>
        </w:rPr>
        <w:t xml:space="preserve">вул. </w:t>
      </w:r>
      <w:proofErr w:type="spellStart"/>
      <w:r w:rsidR="002833F3">
        <w:rPr>
          <w:sz w:val="28"/>
          <w:szCs w:val="28"/>
          <w:lang w:val="uk-UA"/>
        </w:rPr>
        <w:t>Нижньосироватська</w:t>
      </w:r>
      <w:proofErr w:type="spellEnd"/>
      <w:r w:rsidR="002833F3">
        <w:rPr>
          <w:sz w:val="28"/>
          <w:szCs w:val="28"/>
          <w:lang w:val="uk-UA"/>
        </w:rPr>
        <w:t>, 32-1, площею 0,0109 га</w:t>
      </w:r>
      <w:r w:rsidR="00D50738">
        <w:rPr>
          <w:sz w:val="28"/>
          <w:szCs w:val="28"/>
          <w:lang w:val="uk-UA"/>
        </w:rPr>
        <w:t xml:space="preserve">, кадастровий номер 5910136300:09:005:0116, укладеного </w:t>
      </w:r>
      <w:r w:rsidR="00D50738">
        <w:rPr>
          <w:iCs/>
          <w:sz w:val="28"/>
          <w:szCs w:val="28"/>
          <w:lang w:val="uk-UA"/>
        </w:rPr>
        <w:t xml:space="preserve">з </w:t>
      </w:r>
      <w:proofErr w:type="spellStart"/>
      <w:r w:rsidR="00D50738">
        <w:rPr>
          <w:iCs/>
          <w:sz w:val="28"/>
          <w:szCs w:val="28"/>
          <w:lang w:val="uk-UA"/>
        </w:rPr>
        <w:t>Положієм</w:t>
      </w:r>
      <w:proofErr w:type="spellEnd"/>
      <w:r w:rsidR="00D50738">
        <w:rPr>
          <w:iCs/>
          <w:sz w:val="28"/>
          <w:szCs w:val="28"/>
          <w:lang w:val="uk-UA"/>
        </w:rPr>
        <w:t xml:space="preserve"> Миколою Івановичем 15 серпня 2011 року (договір зареєстрований в управлінні Держкомзему у місті Суми, про що у Державному реєстрі земель вчинено запис від 09 грудня 2011 року за № 591010004000203), категорія та цільове призначення земельної ділянки: землі житлової та громадської забудови; для будівництва та обслуговування жилого будинку, господарських будівель та споруд.</w:t>
      </w:r>
    </w:p>
    <w:p w:rsidR="00F8060B" w:rsidRDefault="00F8060B" w:rsidP="00F8060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75E23">
        <w:rPr>
          <w:sz w:val="28"/>
          <w:szCs w:val="28"/>
          <w:lang w:val="uk-UA"/>
        </w:rPr>
        <w:t xml:space="preserve">Припинити дію договору оренди земельної ділянки за </w:t>
      </w:r>
      <w:proofErr w:type="spellStart"/>
      <w:r w:rsidR="00775E23">
        <w:rPr>
          <w:sz w:val="28"/>
          <w:szCs w:val="28"/>
          <w:lang w:val="uk-UA"/>
        </w:rPr>
        <w:t>адресою</w:t>
      </w:r>
      <w:proofErr w:type="spellEnd"/>
      <w:r w:rsidR="00775E23">
        <w:rPr>
          <w:sz w:val="28"/>
          <w:szCs w:val="28"/>
          <w:lang w:val="uk-UA"/>
        </w:rPr>
        <w:t xml:space="preserve">: </w:t>
      </w:r>
      <w:r w:rsidR="00BF3961">
        <w:rPr>
          <w:sz w:val="28"/>
          <w:szCs w:val="28"/>
          <w:lang w:val="uk-UA"/>
        </w:rPr>
        <w:t xml:space="preserve">                     </w:t>
      </w:r>
      <w:r w:rsidR="00775E23">
        <w:rPr>
          <w:sz w:val="28"/>
          <w:szCs w:val="28"/>
          <w:lang w:val="uk-UA"/>
        </w:rPr>
        <w:t xml:space="preserve">м. Суми, вул. </w:t>
      </w:r>
      <w:proofErr w:type="spellStart"/>
      <w:r w:rsidR="00775E23">
        <w:rPr>
          <w:sz w:val="28"/>
          <w:szCs w:val="28"/>
          <w:lang w:val="uk-UA"/>
        </w:rPr>
        <w:t>Нижньосироватська</w:t>
      </w:r>
      <w:proofErr w:type="spellEnd"/>
      <w:r w:rsidR="00775E23">
        <w:rPr>
          <w:sz w:val="28"/>
          <w:szCs w:val="28"/>
          <w:lang w:val="uk-UA"/>
        </w:rPr>
        <w:t xml:space="preserve">, 32-1, площею 0,0109 га, кадастровий номер 5910136300:09:005:0116, укладеного </w:t>
      </w:r>
      <w:r w:rsidR="00775E23">
        <w:rPr>
          <w:iCs/>
          <w:sz w:val="28"/>
          <w:szCs w:val="28"/>
          <w:lang w:val="uk-UA"/>
        </w:rPr>
        <w:t xml:space="preserve">з </w:t>
      </w:r>
      <w:proofErr w:type="spellStart"/>
      <w:r w:rsidR="00775E23">
        <w:rPr>
          <w:iCs/>
          <w:sz w:val="28"/>
          <w:szCs w:val="28"/>
          <w:lang w:val="uk-UA"/>
        </w:rPr>
        <w:t>Положієм</w:t>
      </w:r>
      <w:proofErr w:type="spellEnd"/>
      <w:r w:rsidR="00775E23">
        <w:rPr>
          <w:iCs/>
          <w:sz w:val="28"/>
          <w:szCs w:val="28"/>
          <w:lang w:val="uk-UA"/>
        </w:rPr>
        <w:t xml:space="preserve"> Миколою Івановичем 15 серпня 2011 року (договір зареєстрований в управлінні Держкомзему у місті Суми, про що у Державному реєстрі земель вчинено запис від 09 грудня 2011 року за № 591010004000203), категорія та цільове призначення земельної ділянки: землі житлової та громадської забудови; для будівництва та обслуговування жилого будинку, господарських будівель та споруд, у зв’язку зі</w:t>
      </w:r>
      <w:r w:rsidR="007A699C">
        <w:rPr>
          <w:iCs/>
          <w:sz w:val="28"/>
          <w:szCs w:val="28"/>
          <w:lang w:val="uk-UA"/>
        </w:rPr>
        <w:t xml:space="preserve"> смертю фізичної особи-орендаря</w:t>
      </w:r>
      <w:r w:rsidR="00775E23">
        <w:rPr>
          <w:iCs/>
          <w:sz w:val="28"/>
          <w:szCs w:val="28"/>
          <w:lang w:val="uk-UA"/>
        </w:rPr>
        <w:t>.</w:t>
      </w:r>
    </w:p>
    <w:p w:rsidR="00F8060B" w:rsidRDefault="00F8060B" w:rsidP="00F8060B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3</w:t>
      </w:r>
      <w:r w:rsidR="0021722D">
        <w:rPr>
          <w:rFonts w:eastAsia="Calibri"/>
          <w:sz w:val="28"/>
          <w:szCs w:val="28"/>
          <w:lang w:val="uk-UA"/>
        </w:rPr>
        <w:t>. Рішення набирає чинності з дня доведення його до відома заявника шляхом його вручення.</w:t>
      </w:r>
    </w:p>
    <w:p w:rsidR="00F8060B" w:rsidRDefault="00F8060B" w:rsidP="0021722D">
      <w:pPr>
        <w:ind w:firstLine="85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</w:t>
      </w:r>
      <w:r w:rsidR="0021722D">
        <w:rPr>
          <w:rFonts w:eastAsia="Calibri"/>
          <w:sz w:val="28"/>
          <w:szCs w:val="28"/>
          <w:lang w:val="uk-UA"/>
        </w:rPr>
        <w:t xml:space="preserve">. Рішення може бути оскаржене в порядку, визначеному Розділом </w:t>
      </w:r>
      <w:r w:rsidR="0021722D">
        <w:rPr>
          <w:rFonts w:eastAsia="Calibri"/>
          <w:sz w:val="28"/>
          <w:szCs w:val="28"/>
          <w:lang w:val="en-US"/>
        </w:rPr>
        <w:t>VI</w:t>
      </w:r>
      <w:r w:rsidR="0021722D"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="0021722D" w:rsidRPr="00F91AB3">
        <w:rPr>
          <w:rFonts w:eastAsia="Calibri"/>
          <w:sz w:val="28"/>
          <w:szCs w:val="28"/>
        </w:rPr>
        <w:t>тридцяти</w:t>
      </w:r>
      <w:proofErr w:type="spellEnd"/>
      <w:r w:rsidR="0021722D" w:rsidRPr="00F91AB3">
        <w:rPr>
          <w:rFonts w:eastAsia="Calibri"/>
          <w:sz w:val="28"/>
          <w:szCs w:val="28"/>
        </w:rPr>
        <w:t xml:space="preserve"> </w:t>
      </w:r>
      <w:proofErr w:type="spellStart"/>
      <w:r w:rsidR="0021722D" w:rsidRPr="00F91AB3">
        <w:rPr>
          <w:rFonts w:eastAsia="Calibri"/>
          <w:sz w:val="28"/>
          <w:szCs w:val="28"/>
        </w:rPr>
        <w:t>календарних</w:t>
      </w:r>
      <w:proofErr w:type="spellEnd"/>
      <w:r w:rsidR="0021722D" w:rsidRPr="00F91AB3">
        <w:rPr>
          <w:rFonts w:eastAsia="Calibri"/>
          <w:sz w:val="28"/>
          <w:szCs w:val="28"/>
        </w:rPr>
        <w:t xml:space="preserve"> </w:t>
      </w:r>
      <w:proofErr w:type="spellStart"/>
      <w:r w:rsidR="0021722D" w:rsidRPr="00F91AB3">
        <w:rPr>
          <w:rFonts w:eastAsia="Calibri"/>
          <w:sz w:val="28"/>
          <w:szCs w:val="28"/>
        </w:rPr>
        <w:t>днів</w:t>
      </w:r>
      <w:proofErr w:type="spellEnd"/>
      <w:r w:rsidR="0021722D"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="0021722D" w:rsidRPr="00F91AB3">
        <w:rPr>
          <w:rFonts w:eastAsia="Calibri"/>
          <w:sz w:val="28"/>
          <w:szCs w:val="28"/>
        </w:rPr>
        <w:t>доведення</w:t>
      </w:r>
      <w:proofErr w:type="spellEnd"/>
      <w:r w:rsidR="0021722D" w:rsidRPr="00F91AB3">
        <w:rPr>
          <w:rFonts w:eastAsia="Calibri"/>
          <w:sz w:val="28"/>
          <w:szCs w:val="28"/>
        </w:rPr>
        <w:t xml:space="preserve"> </w:t>
      </w:r>
      <w:proofErr w:type="spellStart"/>
      <w:r w:rsidR="0021722D" w:rsidRPr="00F91AB3">
        <w:rPr>
          <w:rFonts w:eastAsia="Calibri"/>
          <w:sz w:val="28"/>
          <w:szCs w:val="28"/>
        </w:rPr>
        <w:t>його</w:t>
      </w:r>
      <w:proofErr w:type="spellEnd"/>
      <w:r w:rsidR="0021722D" w:rsidRPr="00F91AB3">
        <w:rPr>
          <w:rFonts w:eastAsia="Calibri"/>
          <w:sz w:val="28"/>
          <w:szCs w:val="28"/>
        </w:rPr>
        <w:t xml:space="preserve"> до </w:t>
      </w:r>
      <w:proofErr w:type="spellStart"/>
      <w:r w:rsidR="0021722D" w:rsidRPr="00F91AB3">
        <w:rPr>
          <w:rFonts w:eastAsia="Calibri"/>
          <w:sz w:val="28"/>
          <w:szCs w:val="28"/>
        </w:rPr>
        <w:t>відома</w:t>
      </w:r>
      <w:proofErr w:type="spellEnd"/>
      <w:r w:rsidR="0021722D"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="0021722D" w:rsidRPr="00F91AB3">
        <w:rPr>
          <w:rFonts w:eastAsia="Calibri"/>
          <w:sz w:val="28"/>
          <w:szCs w:val="28"/>
        </w:rPr>
        <w:t>була</w:t>
      </w:r>
      <w:proofErr w:type="spellEnd"/>
      <w:r w:rsidR="0021722D" w:rsidRPr="00F91AB3">
        <w:rPr>
          <w:rFonts w:eastAsia="Calibri"/>
          <w:sz w:val="28"/>
          <w:szCs w:val="28"/>
        </w:rPr>
        <w:t xml:space="preserve"> </w:t>
      </w:r>
      <w:proofErr w:type="spellStart"/>
      <w:r w:rsidR="0021722D" w:rsidRPr="00F91AB3">
        <w:rPr>
          <w:rFonts w:eastAsia="Calibri"/>
          <w:sz w:val="28"/>
          <w:szCs w:val="28"/>
        </w:rPr>
        <w:t>учасником</w:t>
      </w:r>
      <w:proofErr w:type="spellEnd"/>
      <w:r w:rsidR="0021722D" w:rsidRPr="00F91AB3">
        <w:rPr>
          <w:rFonts w:eastAsia="Calibri"/>
          <w:sz w:val="28"/>
          <w:szCs w:val="28"/>
        </w:rPr>
        <w:t xml:space="preserve"> </w:t>
      </w:r>
      <w:proofErr w:type="spellStart"/>
      <w:r w:rsidR="0021722D"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="0021722D" w:rsidRPr="00F91AB3">
        <w:rPr>
          <w:rFonts w:eastAsia="Calibri"/>
          <w:sz w:val="28"/>
          <w:szCs w:val="28"/>
        </w:rPr>
        <w:t xml:space="preserve"> </w:t>
      </w:r>
      <w:proofErr w:type="spellStart"/>
      <w:r w:rsidR="0021722D" w:rsidRPr="00F91AB3">
        <w:rPr>
          <w:rFonts w:eastAsia="Calibri"/>
          <w:sz w:val="28"/>
          <w:szCs w:val="28"/>
        </w:rPr>
        <w:t>провадження</w:t>
      </w:r>
      <w:proofErr w:type="spellEnd"/>
      <w:r w:rsidR="0021722D" w:rsidRPr="00F91AB3">
        <w:rPr>
          <w:rFonts w:eastAsia="Calibri"/>
          <w:sz w:val="28"/>
          <w:szCs w:val="28"/>
        </w:rPr>
        <w:t xml:space="preserve"> </w:t>
      </w:r>
      <w:proofErr w:type="spellStart"/>
      <w:r w:rsidR="0021722D">
        <w:rPr>
          <w:rFonts w:eastAsia="Calibri"/>
          <w:sz w:val="28"/>
          <w:szCs w:val="28"/>
        </w:rPr>
        <w:t>щодо</w:t>
      </w:r>
      <w:proofErr w:type="spellEnd"/>
      <w:r w:rsidR="0021722D">
        <w:rPr>
          <w:rFonts w:eastAsia="Calibri"/>
          <w:sz w:val="28"/>
          <w:szCs w:val="28"/>
        </w:rPr>
        <w:t xml:space="preserve"> </w:t>
      </w:r>
      <w:proofErr w:type="spellStart"/>
      <w:r w:rsidR="0021722D">
        <w:rPr>
          <w:rFonts w:eastAsia="Calibri"/>
          <w:sz w:val="28"/>
          <w:szCs w:val="28"/>
        </w:rPr>
        <w:t>прийняття</w:t>
      </w:r>
      <w:proofErr w:type="spellEnd"/>
      <w:r w:rsidR="0021722D">
        <w:rPr>
          <w:rFonts w:eastAsia="Calibri"/>
          <w:sz w:val="28"/>
          <w:szCs w:val="28"/>
        </w:rPr>
        <w:t xml:space="preserve"> </w:t>
      </w:r>
      <w:proofErr w:type="spellStart"/>
      <w:r w:rsidR="0021722D">
        <w:rPr>
          <w:rFonts w:eastAsia="Calibri"/>
          <w:sz w:val="28"/>
          <w:szCs w:val="28"/>
        </w:rPr>
        <w:t>зазначеного</w:t>
      </w:r>
      <w:proofErr w:type="spellEnd"/>
      <w:r w:rsidR="0021722D">
        <w:rPr>
          <w:rFonts w:eastAsia="Calibri"/>
          <w:sz w:val="28"/>
          <w:szCs w:val="28"/>
        </w:rPr>
        <w:t xml:space="preserve"> акта</w:t>
      </w:r>
      <w:r w:rsidR="0021722D">
        <w:rPr>
          <w:rFonts w:eastAsia="Calibri"/>
          <w:sz w:val="28"/>
          <w:szCs w:val="28"/>
          <w:lang w:val="uk-UA"/>
        </w:rPr>
        <w:t xml:space="preserve">, або до </w:t>
      </w:r>
      <w:r w:rsidR="007A699C">
        <w:rPr>
          <w:rFonts w:eastAsia="Calibri"/>
          <w:sz w:val="28"/>
          <w:szCs w:val="28"/>
          <w:lang w:val="uk-UA"/>
        </w:rPr>
        <w:t xml:space="preserve">відповідного </w:t>
      </w:r>
      <w:r w:rsidR="0021722D">
        <w:rPr>
          <w:rFonts w:eastAsia="Calibri"/>
          <w:sz w:val="28"/>
          <w:szCs w:val="28"/>
          <w:lang w:val="uk-UA"/>
        </w:rPr>
        <w:t>місцевого суду.</w:t>
      </w:r>
    </w:p>
    <w:p w:rsidR="0021722D" w:rsidRDefault="00F8060B" w:rsidP="0021722D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</w:t>
      </w:r>
      <w:r w:rsidR="0021722D">
        <w:rPr>
          <w:rFonts w:eastAsia="Calibri"/>
          <w:sz w:val="28"/>
          <w:szCs w:val="28"/>
          <w:lang w:val="uk-UA"/>
        </w:rPr>
        <w:t>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21722D" w:rsidRDefault="0021722D" w:rsidP="0021722D">
      <w:pPr>
        <w:ind w:firstLine="709"/>
        <w:jc w:val="both"/>
        <w:rPr>
          <w:sz w:val="28"/>
          <w:szCs w:val="28"/>
          <w:lang w:val="uk-UA"/>
        </w:rPr>
      </w:pPr>
    </w:p>
    <w:p w:rsidR="0021722D" w:rsidRDefault="0021722D" w:rsidP="0021722D">
      <w:pPr>
        <w:ind w:firstLine="709"/>
        <w:jc w:val="both"/>
        <w:rPr>
          <w:sz w:val="28"/>
          <w:szCs w:val="28"/>
          <w:lang w:val="uk-UA"/>
        </w:rPr>
      </w:pPr>
    </w:p>
    <w:p w:rsidR="0021722D" w:rsidRDefault="0021722D" w:rsidP="0021722D">
      <w:pPr>
        <w:ind w:firstLine="709"/>
        <w:jc w:val="both"/>
        <w:rPr>
          <w:sz w:val="28"/>
          <w:szCs w:val="28"/>
          <w:lang w:val="uk-UA"/>
        </w:rPr>
      </w:pPr>
    </w:p>
    <w:p w:rsidR="0021722D" w:rsidRDefault="0021722D" w:rsidP="0021722D">
      <w:pPr>
        <w:ind w:firstLine="709"/>
        <w:jc w:val="both"/>
        <w:rPr>
          <w:sz w:val="28"/>
          <w:szCs w:val="28"/>
          <w:lang w:val="uk-UA"/>
        </w:rPr>
      </w:pPr>
    </w:p>
    <w:p w:rsidR="0021722D" w:rsidRPr="005541D0" w:rsidRDefault="0021722D" w:rsidP="0021722D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5541D0">
        <w:rPr>
          <w:sz w:val="28"/>
          <w:szCs w:val="28"/>
        </w:rPr>
        <w:t>Секретар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Сумської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міської</w:t>
      </w:r>
      <w:proofErr w:type="spellEnd"/>
      <w:r w:rsidRPr="005541D0">
        <w:rPr>
          <w:sz w:val="28"/>
          <w:szCs w:val="28"/>
        </w:rPr>
        <w:t xml:space="preserve"> ради                                                     Артем КОБЗАР</w:t>
      </w:r>
    </w:p>
    <w:p w:rsidR="0021722D" w:rsidRDefault="0021722D" w:rsidP="0021722D">
      <w:pPr>
        <w:jc w:val="both"/>
      </w:pPr>
    </w:p>
    <w:p w:rsidR="003D141F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DD5480">
        <w:rPr>
          <w:sz w:val="24"/>
          <w:szCs w:val="24"/>
        </w:rPr>
        <w:t>Виконавець</w:t>
      </w:r>
      <w:proofErr w:type="spellEnd"/>
      <w:r w:rsidRPr="00DD5480">
        <w:rPr>
          <w:sz w:val="24"/>
          <w:szCs w:val="24"/>
        </w:rPr>
        <w:t>: Клименко Юрій</w:t>
      </w: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925EAF" w:rsidRDefault="00925EAF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7A699C" w:rsidRDefault="007A699C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7A699C" w:rsidRDefault="007A699C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sectPr w:rsidR="0021722D" w:rsidSect="00647019">
      <w:pgSz w:w="11906" w:h="16838"/>
      <w:pgMar w:top="567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4506"/>
    <w:rsid w:val="000102E6"/>
    <w:rsid w:val="00013D0F"/>
    <w:rsid w:val="00021918"/>
    <w:rsid w:val="000255BD"/>
    <w:rsid w:val="00025FB5"/>
    <w:rsid w:val="00026994"/>
    <w:rsid w:val="00032943"/>
    <w:rsid w:val="000370FA"/>
    <w:rsid w:val="00041C7F"/>
    <w:rsid w:val="00042E71"/>
    <w:rsid w:val="00043AA5"/>
    <w:rsid w:val="00057A69"/>
    <w:rsid w:val="0006570E"/>
    <w:rsid w:val="000808BD"/>
    <w:rsid w:val="00087450"/>
    <w:rsid w:val="0009747D"/>
    <w:rsid w:val="000A6D1A"/>
    <w:rsid w:val="000B0C71"/>
    <w:rsid w:val="000B4494"/>
    <w:rsid w:val="000C02E3"/>
    <w:rsid w:val="000C0C8C"/>
    <w:rsid w:val="000C4A41"/>
    <w:rsid w:val="000C5428"/>
    <w:rsid w:val="000D482F"/>
    <w:rsid w:val="000E5CCC"/>
    <w:rsid w:val="000F033B"/>
    <w:rsid w:val="000F633E"/>
    <w:rsid w:val="00100F07"/>
    <w:rsid w:val="00111EE9"/>
    <w:rsid w:val="00127107"/>
    <w:rsid w:val="00141FF7"/>
    <w:rsid w:val="0015063F"/>
    <w:rsid w:val="00151C11"/>
    <w:rsid w:val="00161FEA"/>
    <w:rsid w:val="00175432"/>
    <w:rsid w:val="00181D4A"/>
    <w:rsid w:val="001837DC"/>
    <w:rsid w:val="001840E2"/>
    <w:rsid w:val="0019497C"/>
    <w:rsid w:val="001B47B1"/>
    <w:rsid w:val="001C05A5"/>
    <w:rsid w:val="001C23E8"/>
    <w:rsid w:val="001C5C55"/>
    <w:rsid w:val="001D5C5A"/>
    <w:rsid w:val="001E185A"/>
    <w:rsid w:val="001E191B"/>
    <w:rsid w:val="001E1AC4"/>
    <w:rsid w:val="001E2FDB"/>
    <w:rsid w:val="001F4618"/>
    <w:rsid w:val="00201EB4"/>
    <w:rsid w:val="00205DD2"/>
    <w:rsid w:val="002148FD"/>
    <w:rsid w:val="00215787"/>
    <w:rsid w:val="0021722D"/>
    <w:rsid w:val="00222368"/>
    <w:rsid w:val="002241F6"/>
    <w:rsid w:val="00232DD5"/>
    <w:rsid w:val="002436C3"/>
    <w:rsid w:val="00246A25"/>
    <w:rsid w:val="00253DE7"/>
    <w:rsid w:val="00255227"/>
    <w:rsid w:val="0027055F"/>
    <w:rsid w:val="00282176"/>
    <w:rsid w:val="002833F3"/>
    <w:rsid w:val="00294BD5"/>
    <w:rsid w:val="002A4321"/>
    <w:rsid w:val="002B1C35"/>
    <w:rsid w:val="002B351D"/>
    <w:rsid w:val="002B3A95"/>
    <w:rsid w:val="002B466D"/>
    <w:rsid w:val="002B5D9D"/>
    <w:rsid w:val="002B7596"/>
    <w:rsid w:val="002B78DA"/>
    <w:rsid w:val="002C52F6"/>
    <w:rsid w:val="002D3314"/>
    <w:rsid w:val="002D420F"/>
    <w:rsid w:val="002D57CA"/>
    <w:rsid w:val="002F2F99"/>
    <w:rsid w:val="00304C59"/>
    <w:rsid w:val="00310B9D"/>
    <w:rsid w:val="003140C8"/>
    <w:rsid w:val="003412E7"/>
    <w:rsid w:val="0034383C"/>
    <w:rsid w:val="003508D9"/>
    <w:rsid w:val="00366903"/>
    <w:rsid w:val="00370D88"/>
    <w:rsid w:val="00376B19"/>
    <w:rsid w:val="003804EF"/>
    <w:rsid w:val="003A7353"/>
    <w:rsid w:val="003D141F"/>
    <w:rsid w:val="003D6060"/>
    <w:rsid w:val="003E0B19"/>
    <w:rsid w:val="003E6F4A"/>
    <w:rsid w:val="00413846"/>
    <w:rsid w:val="00421BBE"/>
    <w:rsid w:val="00440BA6"/>
    <w:rsid w:val="00443AF9"/>
    <w:rsid w:val="00451074"/>
    <w:rsid w:val="00454A4D"/>
    <w:rsid w:val="00463C63"/>
    <w:rsid w:val="00482B7B"/>
    <w:rsid w:val="00487510"/>
    <w:rsid w:val="004917B1"/>
    <w:rsid w:val="004D6F09"/>
    <w:rsid w:val="004D7D0D"/>
    <w:rsid w:val="004F3D8D"/>
    <w:rsid w:val="004F4D3E"/>
    <w:rsid w:val="005105BB"/>
    <w:rsid w:val="005125ED"/>
    <w:rsid w:val="00525CA2"/>
    <w:rsid w:val="00527CFB"/>
    <w:rsid w:val="00542EE6"/>
    <w:rsid w:val="00543776"/>
    <w:rsid w:val="00556BB8"/>
    <w:rsid w:val="00560CEE"/>
    <w:rsid w:val="0056673B"/>
    <w:rsid w:val="0056698B"/>
    <w:rsid w:val="005707B4"/>
    <w:rsid w:val="005738FC"/>
    <w:rsid w:val="005850F9"/>
    <w:rsid w:val="005851EC"/>
    <w:rsid w:val="00585FFA"/>
    <w:rsid w:val="00591474"/>
    <w:rsid w:val="005B68AB"/>
    <w:rsid w:val="005C2C0F"/>
    <w:rsid w:val="005C6AAD"/>
    <w:rsid w:val="005C7C04"/>
    <w:rsid w:val="005D095F"/>
    <w:rsid w:val="005F232C"/>
    <w:rsid w:val="005F2876"/>
    <w:rsid w:val="005F579D"/>
    <w:rsid w:val="006011D0"/>
    <w:rsid w:val="0060475E"/>
    <w:rsid w:val="00612D07"/>
    <w:rsid w:val="006134D6"/>
    <w:rsid w:val="006147E0"/>
    <w:rsid w:val="00617782"/>
    <w:rsid w:val="00624E8F"/>
    <w:rsid w:val="00632BB4"/>
    <w:rsid w:val="00642C0B"/>
    <w:rsid w:val="00647019"/>
    <w:rsid w:val="0065485B"/>
    <w:rsid w:val="0066770D"/>
    <w:rsid w:val="00667A1F"/>
    <w:rsid w:val="00672A71"/>
    <w:rsid w:val="00675D3C"/>
    <w:rsid w:val="0068260C"/>
    <w:rsid w:val="0068355F"/>
    <w:rsid w:val="00691587"/>
    <w:rsid w:val="00693079"/>
    <w:rsid w:val="00697918"/>
    <w:rsid w:val="006A3082"/>
    <w:rsid w:val="006B0851"/>
    <w:rsid w:val="006B7835"/>
    <w:rsid w:val="006D62E1"/>
    <w:rsid w:val="006F11F4"/>
    <w:rsid w:val="006F4312"/>
    <w:rsid w:val="006F610B"/>
    <w:rsid w:val="006F750F"/>
    <w:rsid w:val="006F790C"/>
    <w:rsid w:val="00701448"/>
    <w:rsid w:val="007145F1"/>
    <w:rsid w:val="007265F2"/>
    <w:rsid w:val="0073746A"/>
    <w:rsid w:val="00760141"/>
    <w:rsid w:val="007666A4"/>
    <w:rsid w:val="0077437D"/>
    <w:rsid w:val="00775E23"/>
    <w:rsid w:val="00784A26"/>
    <w:rsid w:val="00785B5B"/>
    <w:rsid w:val="00786298"/>
    <w:rsid w:val="00797FFA"/>
    <w:rsid w:val="007A699C"/>
    <w:rsid w:val="007A72D3"/>
    <w:rsid w:val="007B5A84"/>
    <w:rsid w:val="007E62BD"/>
    <w:rsid w:val="007E6363"/>
    <w:rsid w:val="007E6CBE"/>
    <w:rsid w:val="008017D1"/>
    <w:rsid w:val="00801A9F"/>
    <w:rsid w:val="00802E27"/>
    <w:rsid w:val="00807140"/>
    <w:rsid w:val="008242E7"/>
    <w:rsid w:val="0084362A"/>
    <w:rsid w:val="008441BA"/>
    <w:rsid w:val="00853C1C"/>
    <w:rsid w:val="00856864"/>
    <w:rsid w:val="00864961"/>
    <w:rsid w:val="00864FAC"/>
    <w:rsid w:val="00865BC3"/>
    <w:rsid w:val="0088210B"/>
    <w:rsid w:val="008B1214"/>
    <w:rsid w:val="008C16B9"/>
    <w:rsid w:val="008C1E47"/>
    <w:rsid w:val="008C331B"/>
    <w:rsid w:val="008C736B"/>
    <w:rsid w:val="008D5D5C"/>
    <w:rsid w:val="008D62DE"/>
    <w:rsid w:val="008E3A66"/>
    <w:rsid w:val="00903191"/>
    <w:rsid w:val="00913D6B"/>
    <w:rsid w:val="009142E8"/>
    <w:rsid w:val="0091528C"/>
    <w:rsid w:val="009172B7"/>
    <w:rsid w:val="00924655"/>
    <w:rsid w:val="00925EAF"/>
    <w:rsid w:val="009305DA"/>
    <w:rsid w:val="00940F92"/>
    <w:rsid w:val="00941ACC"/>
    <w:rsid w:val="009462BA"/>
    <w:rsid w:val="00952019"/>
    <w:rsid w:val="00963A97"/>
    <w:rsid w:val="00966647"/>
    <w:rsid w:val="00967CE4"/>
    <w:rsid w:val="0097547C"/>
    <w:rsid w:val="00985CB7"/>
    <w:rsid w:val="009954D2"/>
    <w:rsid w:val="00997801"/>
    <w:rsid w:val="009A37A9"/>
    <w:rsid w:val="009D619E"/>
    <w:rsid w:val="009E5D26"/>
    <w:rsid w:val="009E5EDD"/>
    <w:rsid w:val="00A00D4E"/>
    <w:rsid w:val="00A0447E"/>
    <w:rsid w:val="00A064F2"/>
    <w:rsid w:val="00A147D2"/>
    <w:rsid w:val="00A14BD5"/>
    <w:rsid w:val="00A173B0"/>
    <w:rsid w:val="00A20556"/>
    <w:rsid w:val="00A21740"/>
    <w:rsid w:val="00A305CC"/>
    <w:rsid w:val="00A30D00"/>
    <w:rsid w:val="00A3142E"/>
    <w:rsid w:val="00A3462F"/>
    <w:rsid w:val="00A40AE5"/>
    <w:rsid w:val="00A61517"/>
    <w:rsid w:val="00A8671F"/>
    <w:rsid w:val="00A912A6"/>
    <w:rsid w:val="00AA686A"/>
    <w:rsid w:val="00AA72FB"/>
    <w:rsid w:val="00AA7C83"/>
    <w:rsid w:val="00AC6D6C"/>
    <w:rsid w:val="00AC7BBC"/>
    <w:rsid w:val="00B12117"/>
    <w:rsid w:val="00B25431"/>
    <w:rsid w:val="00B33D6D"/>
    <w:rsid w:val="00B406BF"/>
    <w:rsid w:val="00B41050"/>
    <w:rsid w:val="00B461F8"/>
    <w:rsid w:val="00B46325"/>
    <w:rsid w:val="00B468F1"/>
    <w:rsid w:val="00B52940"/>
    <w:rsid w:val="00B65F34"/>
    <w:rsid w:val="00B81A05"/>
    <w:rsid w:val="00B81B22"/>
    <w:rsid w:val="00B90DEE"/>
    <w:rsid w:val="00BA37A1"/>
    <w:rsid w:val="00BA6348"/>
    <w:rsid w:val="00BA69A1"/>
    <w:rsid w:val="00BB051E"/>
    <w:rsid w:val="00BB230F"/>
    <w:rsid w:val="00BB3B2E"/>
    <w:rsid w:val="00BB59D5"/>
    <w:rsid w:val="00BD6D3A"/>
    <w:rsid w:val="00BE3BC0"/>
    <w:rsid w:val="00BF3961"/>
    <w:rsid w:val="00BF47D1"/>
    <w:rsid w:val="00BF7915"/>
    <w:rsid w:val="00BF7E88"/>
    <w:rsid w:val="00C06AD7"/>
    <w:rsid w:val="00C13927"/>
    <w:rsid w:val="00C14FFE"/>
    <w:rsid w:val="00C15340"/>
    <w:rsid w:val="00C237DD"/>
    <w:rsid w:val="00C30E71"/>
    <w:rsid w:val="00C41CAA"/>
    <w:rsid w:val="00C44B68"/>
    <w:rsid w:val="00C47556"/>
    <w:rsid w:val="00C47B59"/>
    <w:rsid w:val="00C53CD8"/>
    <w:rsid w:val="00C55096"/>
    <w:rsid w:val="00C62470"/>
    <w:rsid w:val="00C63350"/>
    <w:rsid w:val="00C64709"/>
    <w:rsid w:val="00C65625"/>
    <w:rsid w:val="00C80E90"/>
    <w:rsid w:val="00C90764"/>
    <w:rsid w:val="00C955F8"/>
    <w:rsid w:val="00CA6DA0"/>
    <w:rsid w:val="00CA7EF9"/>
    <w:rsid w:val="00CB0504"/>
    <w:rsid w:val="00CB7224"/>
    <w:rsid w:val="00CC0632"/>
    <w:rsid w:val="00CC448F"/>
    <w:rsid w:val="00CC5992"/>
    <w:rsid w:val="00CD0D33"/>
    <w:rsid w:val="00CE18D3"/>
    <w:rsid w:val="00CF6F1F"/>
    <w:rsid w:val="00D13317"/>
    <w:rsid w:val="00D14701"/>
    <w:rsid w:val="00D16D85"/>
    <w:rsid w:val="00D44149"/>
    <w:rsid w:val="00D47361"/>
    <w:rsid w:val="00D50738"/>
    <w:rsid w:val="00D60300"/>
    <w:rsid w:val="00D64041"/>
    <w:rsid w:val="00D65095"/>
    <w:rsid w:val="00D77E68"/>
    <w:rsid w:val="00D81A28"/>
    <w:rsid w:val="00D8390A"/>
    <w:rsid w:val="00DA6E61"/>
    <w:rsid w:val="00DC2EAE"/>
    <w:rsid w:val="00DD15DE"/>
    <w:rsid w:val="00E100A9"/>
    <w:rsid w:val="00E22B00"/>
    <w:rsid w:val="00E246CE"/>
    <w:rsid w:val="00E3092A"/>
    <w:rsid w:val="00E359E4"/>
    <w:rsid w:val="00E51065"/>
    <w:rsid w:val="00E5122F"/>
    <w:rsid w:val="00E6169A"/>
    <w:rsid w:val="00E63567"/>
    <w:rsid w:val="00E65FC1"/>
    <w:rsid w:val="00E934A2"/>
    <w:rsid w:val="00EA03FE"/>
    <w:rsid w:val="00EC6930"/>
    <w:rsid w:val="00ED3E97"/>
    <w:rsid w:val="00EE13C9"/>
    <w:rsid w:val="00EE1E30"/>
    <w:rsid w:val="00EE45D3"/>
    <w:rsid w:val="00EE53B8"/>
    <w:rsid w:val="00EF7DD2"/>
    <w:rsid w:val="00F00C4E"/>
    <w:rsid w:val="00F05167"/>
    <w:rsid w:val="00F35A33"/>
    <w:rsid w:val="00F4009C"/>
    <w:rsid w:val="00F4040F"/>
    <w:rsid w:val="00F52DD1"/>
    <w:rsid w:val="00F556CB"/>
    <w:rsid w:val="00F75E7E"/>
    <w:rsid w:val="00F8060B"/>
    <w:rsid w:val="00F813BD"/>
    <w:rsid w:val="00F85AD9"/>
    <w:rsid w:val="00F9293D"/>
    <w:rsid w:val="00F92F4F"/>
    <w:rsid w:val="00FB1315"/>
    <w:rsid w:val="00FB26E7"/>
    <w:rsid w:val="00FB7D11"/>
    <w:rsid w:val="00FC34EC"/>
    <w:rsid w:val="00FE0C23"/>
    <w:rsid w:val="00FE2A02"/>
    <w:rsid w:val="00FE5DCB"/>
    <w:rsid w:val="00FF1625"/>
    <w:rsid w:val="00FF5E5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585FF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b2eff">
    <w:name w:val="b2eff"/>
    <w:rsid w:val="00585FFA"/>
  </w:style>
  <w:style w:type="character" w:styleId="a7">
    <w:name w:val="Strong"/>
    <w:uiPriority w:val="22"/>
    <w:qFormat/>
    <w:rsid w:val="00585FFA"/>
    <w:rPr>
      <w:b/>
      <w:bCs/>
    </w:rPr>
  </w:style>
  <w:style w:type="paragraph" w:styleId="a8">
    <w:name w:val="caption"/>
    <w:basedOn w:val="a"/>
    <w:qFormat/>
    <w:rsid w:val="00D65095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/ed202309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768-14/ed202309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hyperlink" Target="https://zakon.rada.gov.ua/laws/show/161-14/ed2023090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3</Pages>
  <Words>3878</Words>
  <Characters>2211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Васильченко Анна Олексіївна</cp:lastModifiedBy>
  <cp:revision>299</cp:revision>
  <cp:lastPrinted>2024-03-22T11:50:00Z</cp:lastPrinted>
  <dcterms:created xsi:type="dcterms:W3CDTF">2021-03-25T06:52:00Z</dcterms:created>
  <dcterms:modified xsi:type="dcterms:W3CDTF">2024-10-01T13:30:00Z</dcterms:modified>
</cp:coreProperties>
</file>