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3123FF">
        <w:rPr>
          <w:sz w:val="28"/>
          <w:szCs w:val="28"/>
          <w:lang w:val="uk-UA"/>
        </w:rPr>
        <w:t xml:space="preserve"> </w:t>
      </w:r>
      <w:r w:rsidR="003123FF">
        <w:rPr>
          <w:sz w:val="28"/>
          <w:szCs w:val="28"/>
          <w:lang w:val="en-US"/>
        </w:rPr>
        <w:t>LVII</w:t>
      </w:r>
      <w:r w:rsidR="003123FF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123FF">
        <w:rPr>
          <w:sz w:val="28"/>
          <w:szCs w:val="28"/>
          <w:lang w:val="uk-UA"/>
        </w:rPr>
        <w:t>30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474415">
        <w:rPr>
          <w:sz w:val="28"/>
          <w:szCs w:val="28"/>
          <w:lang w:val="uk-UA"/>
        </w:rPr>
        <w:t>4</w:t>
      </w:r>
      <w:r w:rsidR="003123FF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3123FF">
        <w:rPr>
          <w:sz w:val="28"/>
          <w:szCs w:val="28"/>
          <w:lang w:val="uk-UA"/>
        </w:rPr>
        <w:t>5107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982B39" w:rsidTr="005B6D60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61187B" w:rsidRDefault="0061187B" w:rsidP="00982B39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982B39">
              <w:rPr>
                <w:sz w:val="28"/>
                <w:szCs w:val="28"/>
                <w:lang w:val="uk-UA"/>
              </w:rPr>
              <w:t xml:space="preserve">Про проведення експертної грошової оцінки земельної ділянки за </w:t>
            </w:r>
            <w:proofErr w:type="spellStart"/>
            <w:r w:rsidRPr="00982B3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982B39">
              <w:rPr>
                <w:sz w:val="28"/>
                <w:szCs w:val="28"/>
                <w:lang w:val="uk-UA"/>
              </w:rPr>
              <w:t xml:space="preserve">:            м. Суми, </w:t>
            </w:r>
            <w:r w:rsidR="00982B39">
              <w:rPr>
                <w:sz w:val="28"/>
                <w:szCs w:val="28"/>
                <w:lang w:val="uk-UA"/>
              </w:rPr>
              <w:t>вул. Воскресенська, 13 А</w:t>
            </w:r>
            <w:r w:rsidRPr="00982B39">
              <w:rPr>
                <w:sz w:val="28"/>
                <w:szCs w:val="28"/>
                <w:lang w:val="uk-UA"/>
              </w:rPr>
              <w:t>, площею 0,</w:t>
            </w:r>
            <w:r w:rsidR="00982B39">
              <w:rPr>
                <w:sz w:val="28"/>
                <w:szCs w:val="28"/>
                <w:lang w:val="uk-UA"/>
              </w:rPr>
              <w:t>1064</w:t>
            </w:r>
            <w:r w:rsidRPr="00982B39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>, кадастровий номер 5910136</w:t>
            </w:r>
            <w:r w:rsidR="00982B39">
              <w:rPr>
                <w:sz w:val="28"/>
                <w:szCs w:val="28"/>
                <w:lang w:val="uk-UA"/>
              </w:rPr>
              <w:t>300:02:008</w:t>
            </w:r>
            <w:r>
              <w:rPr>
                <w:sz w:val="28"/>
                <w:szCs w:val="28"/>
                <w:lang w:val="uk-UA"/>
              </w:rPr>
              <w:t>:0</w:t>
            </w:r>
            <w:r w:rsidR="00982B39">
              <w:rPr>
                <w:sz w:val="28"/>
                <w:szCs w:val="28"/>
                <w:lang w:val="uk-UA"/>
              </w:rPr>
              <w:t>005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A87D66" w:rsidRPr="003123FF" w:rsidRDefault="00A87D66" w:rsidP="003713E8">
      <w:pPr>
        <w:ind w:firstLine="567"/>
        <w:jc w:val="both"/>
        <w:rPr>
          <w:sz w:val="12"/>
          <w:szCs w:val="12"/>
          <w:lang w:val="uk-UA"/>
        </w:rPr>
      </w:pPr>
    </w:p>
    <w:p w:rsidR="00AF160D" w:rsidRDefault="00AF160D" w:rsidP="003713E8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A87D66" w:rsidP="003713E8">
      <w:pPr>
        <w:ind w:firstLine="567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Розглянувши звернення </w:t>
      </w:r>
      <w:r w:rsidR="00982B39">
        <w:rPr>
          <w:sz w:val="28"/>
          <w:szCs w:val="28"/>
          <w:lang w:val="uk-UA"/>
        </w:rPr>
        <w:t>громадян</w:t>
      </w:r>
      <w:r w:rsidRPr="00A87D66">
        <w:rPr>
          <w:sz w:val="28"/>
          <w:szCs w:val="28"/>
          <w:lang w:val="uk-UA"/>
        </w:rPr>
        <w:t xml:space="preserve"> щодо викупу земель</w:t>
      </w:r>
      <w:r w:rsidR="00F80FF2">
        <w:rPr>
          <w:sz w:val="28"/>
          <w:szCs w:val="28"/>
          <w:lang w:val="uk-UA"/>
        </w:rPr>
        <w:t>ної ділянки</w:t>
      </w:r>
      <w:r w:rsidR="00853C1A">
        <w:rPr>
          <w:sz w:val="28"/>
          <w:szCs w:val="28"/>
          <w:lang w:val="uk-UA"/>
        </w:rPr>
        <w:t xml:space="preserve"> від 09.07.2024 р. № 1401983</w:t>
      </w:r>
      <w:r w:rsidR="00F80FF2">
        <w:rPr>
          <w:sz w:val="28"/>
          <w:szCs w:val="28"/>
          <w:lang w:val="uk-UA"/>
        </w:rPr>
        <w:t>, відповідно до статей 12,</w:t>
      </w:r>
      <w:r w:rsidRPr="00A87D66">
        <w:rPr>
          <w:sz w:val="28"/>
          <w:szCs w:val="28"/>
          <w:lang w:val="uk-UA"/>
        </w:rPr>
        <w:t xml:space="preserve"> </w:t>
      </w:r>
      <w:r w:rsidR="0061187B">
        <w:rPr>
          <w:sz w:val="28"/>
          <w:szCs w:val="28"/>
          <w:lang w:val="uk-UA"/>
        </w:rPr>
        <w:t xml:space="preserve">122, </w:t>
      </w:r>
      <w:r w:rsidRPr="00A87D66">
        <w:rPr>
          <w:sz w:val="28"/>
          <w:szCs w:val="28"/>
          <w:lang w:val="uk-UA"/>
        </w:rPr>
        <w:t xml:space="preserve">128 Земельного кодексу України, статті 31 Закону України «Про оренду землі», </w:t>
      </w:r>
      <w:r w:rsidR="008F5B0B">
        <w:rPr>
          <w:sz w:val="28"/>
          <w:szCs w:val="28"/>
          <w:lang w:val="uk-UA"/>
        </w:rPr>
        <w:t xml:space="preserve">абзацу другого </w:t>
      </w:r>
      <w:r w:rsidR="008F5B0B" w:rsidRPr="009D1939">
        <w:rPr>
          <w:sz w:val="28"/>
          <w:szCs w:val="28"/>
          <w:lang w:val="uk-UA"/>
        </w:rPr>
        <w:t xml:space="preserve">частини </w:t>
      </w:r>
      <w:r w:rsidR="008F5B0B">
        <w:rPr>
          <w:sz w:val="28"/>
          <w:szCs w:val="28"/>
          <w:lang w:val="uk-UA"/>
        </w:rPr>
        <w:t>четвертої</w:t>
      </w:r>
      <w:r w:rsidR="008F5B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5B0B">
        <w:rPr>
          <w:sz w:val="28"/>
          <w:szCs w:val="28"/>
          <w:lang w:val="uk-UA"/>
        </w:rPr>
        <w:t xml:space="preserve">, </w:t>
      </w:r>
      <w:r w:rsidR="002D16C9" w:rsidRPr="002D16C9">
        <w:rPr>
          <w:sz w:val="28"/>
          <w:szCs w:val="28"/>
          <w:lang w:val="uk-UA"/>
        </w:rPr>
        <w:t xml:space="preserve">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655625">
        <w:rPr>
          <w:sz w:val="28"/>
          <w:szCs w:val="28"/>
          <w:lang w:val="uk-UA"/>
        </w:rPr>
        <w:t>13 серпня 2024 року</w:t>
      </w:r>
      <w:r w:rsidR="00870433">
        <w:rPr>
          <w:sz w:val="28"/>
          <w:szCs w:val="28"/>
          <w:lang w:val="uk-UA"/>
        </w:rPr>
        <w:t xml:space="preserve"> № </w:t>
      </w:r>
      <w:r w:rsidR="00655625">
        <w:rPr>
          <w:sz w:val="28"/>
          <w:szCs w:val="28"/>
          <w:lang w:val="uk-UA"/>
        </w:rPr>
        <w:t>88</w:t>
      </w:r>
      <w:r w:rsidR="002D16C9" w:rsidRPr="002D16C9">
        <w:rPr>
          <w:sz w:val="28"/>
          <w:szCs w:val="28"/>
          <w:lang w:val="uk-UA"/>
        </w:rPr>
        <w:t xml:space="preserve">), </w:t>
      </w:r>
      <w:r w:rsidR="00796962">
        <w:rPr>
          <w:sz w:val="28"/>
          <w:szCs w:val="28"/>
          <w:lang w:val="uk-UA"/>
        </w:rPr>
        <w:t xml:space="preserve">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A87D66" w:rsidRPr="00853C1A" w:rsidRDefault="00A87D66" w:rsidP="00A87D66">
      <w:pPr>
        <w:ind w:firstLine="567"/>
        <w:jc w:val="both"/>
        <w:rPr>
          <w:sz w:val="28"/>
          <w:szCs w:val="28"/>
          <w:lang w:val="uk-UA"/>
        </w:rPr>
      </w:pPr>
      <w:r w:rsidRPr="00853C1A">
        <w:rPr>
          <w:sz w:val="28"/>
          <w:szCs w:val="28"/>
          <w:lang w:val="uk-UA"/>
        </w:rPr>
        <w:t>1. Провести експертну грошову оці</w:t>
      </w:r>
      <w:r w:rsidR="00205567" w:rsidRPr="00853C1A">
        <w:rPr>
          <w:sz w:val="28"/>
          <w:szCs w:val="28"/>
          <w:lang w:val="uk-UA"/>
        </w:rPr>
        <w:t xml:space="preserve">нку земельної ділянки згідно з </w:t>
      </w:r>
      <w:r w:rsidRPr="00853C1A">
        <w:rPr>
          <w:sz w:val="28"/>
          <w:szCs w:val="28"/>
          <w:lang w:val="uk-UA"/>
        </w:rPr>
        <w:t>додатком.</w:t>
      </w:r>
    </w:p>
    <w:p w:rsidR="00A87D66" w:rsidRPr="00C57A7E" w:rsidRDefault="00A87D66" w:rsidP="00A87D6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53C1A">
        <w:rPr>
          <w:sz w:val="28"/>
          <w:szCs w:val="28"/>
          <w:lang w:val="uk-UA"/>
        </w:rPr>
        <w:t xml:space="preserve">2. Департаменту забезпечення ресурсних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договору про оплату авансового </w:t>
      </w:r>
      <w:proofErr w:type="spellStart"/>
      <w:r>
        <w:rPr>
          <w:sz w:val="28"/>
          <w:szCs w:val="28"/>
        </w:rPr>
        <w:t>внеску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. </w:t>
      </w:r>
    </w:p>
    <w:p w:rsidR="00A87D66" w:rsidRDefault="00A87D66" w:rsidP="00A87D66">
      <w:pPr>
        <w:pStyle w:val="a5"/>
        <w:ind w:right="-2"/>
        <w:jc w:val="both"/>
        <w:rPr>
          <w:lang w:val="uk-UA"/>
        </w:rPr>
      </w:pPr>
    </w:p>
    <w:p w:rsidR="005B6D60" w:rsidRDefault="005B6D60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992888" w:rsidRDefault="00992888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992888" w:rsidRDefault="00992888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</w:p>
    <w:p w:rsidR="00A87D66" w:rsidRDefault="00A87D66" w:rsidP="00305AB3">
      <w:pPr>
        <w:jc w:val="both"/>
        <w:rPr>
          <w:sz w:val="24"/>
          <w:szCs w:val="24"/>
          <w:lang w:val="uk-UA"/>
        </w:rPr>
      </w:pPr>
    </w:p>
    <w:p w:rsidR="00A87D66" w:rsidRDefault="00A87D66" w:rsidP="00305AB3">
      <w:pPr>
        <w:ind w:right="174"/>
        <w:jc w:val="both"/>
        <w:rPr>
          <w:sz w:val="24"/>
          <w:szCs w:val="24"/>
          <w:lang w:val="uk-UA"/>
        </w:rPr>
        <w:sectPr w:rsidR="00A87D66" w:rsidSect="005B6D6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87D66" w:rsidRPr="00A87D66" w:rsidRDefault="00A87D66" w:rsidP="00A87D66">
      <w:pPr>
        <w:ind w:left="8789"/>
        <w:jc w:val="both"/>
        <w:rPr>
          <w:lang w:val="uk-UA"/>
        </w:rPr>
      </w:pPr>
      <w:r w:rsidRPr="00A87D66">
        <w:rPr>
          <w:sz w:val="28"/>
          <w:szCs w:val="28"/>
          <w:lang w:val="uk-UA"/>
        </w:rPr>
        <w:lastRenderedPageBreak/>
        <w:t xml:space="preserve">Додаток </w:t>
      </w:r>
    </w:p>
    <w:p w:rsidR="00A87D66" w:rsidRPr="00A87D66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</w:t>
      </w:r>
      <w:r w:rsidRPr="00A87D66">
        <w:rPr>
          <w:sz w:val="28"/>
          <w:szCs w:val="28"/>
          <w:lang w:val="uk-UA"/>
        </w:rPr>
        <w:t xml:space="preserve"> </w:t>
      </w:r>
    </w:p>
    <w:p w:rsidR="00A87D66" w:rsidRPr="007B2570" w:rsidRDefault="00A87D66" w:rsidP="00A87D66">
      <w:pPr>
        <w:ind w:left="8789"/>
        <w:jc w:val="both"/>
        <w:rPr>
          <w:sz w:val="28"/>
          <w:szCs w:val="28"/>
        </w:rPr>
      </w:pPr>
      <w:r w:rsidRPr="007B2570">
        <w:rPr>
          <w:sz w:val="28"/>
          <w:szCs w:val="28"/>
        </w:rPr>
        <w:t>«</w:t>
      </w:r>
      <w:r w:rsidR="00982B39" w:rsidRPr="00982B39">
        <w:rPr>
          <w:sz w:val="28"/>
          <w:szCs w:val="28"/>
          <w:lang w:val="uk-UA"/>
        </w:rPr>
        <w:t xml:space="preserve">Про проведення експертної грошової оцінки земельної ділянки за </w:t>
      </w:r>
      <w:proofErr w:type="spellStart"/>
      <w:r w:rsidR="00982B39" w:rsidRPr="00982B39">
        <w:rPr>
          <w:sz w:val="28"/>
          <w:szCs w:val="28"/>
          <w:lang w:val="uk-UA"/>
        </w:rPr>
        <w:t>адресою</w:t>
      </w:r>
      <w:proofErr w:type="spellEnd"/>
      <w:r w:rsidR="00982B39">
        <w:rPr>
          <w:sz w:val="28"/>
          <w:szCs w:val="28"/>
          <w:lang w:val="uk-UA"/>
        </w:rPr>
        <w:t>:</w:t>
      </w:r>
      <w:r w:rsidR="00982B39" w:rsidRPr="00982B39">
        <w:rPr>
          <w:sz w:val="28"/>
          <w:szCs w:val="28"/>
          <w:lang w:val="uk-UA"/>
        </w:rPr>
        <w:t xml:space="preserve"> м. </w:t>
      </w:r>
      <w:proofErr w:type="gramStart"/>
      <w:r w:rsidR="00982B39" w:rsidRPr="00982B39">
        <w:rPr>
          <w:sz w:val="28"/>
          <w:szCs w:val="28"/>
          <w:lang w:val="uk-UA"/>
        </w:rPr>
        <w:t xml:space="preserve">Суми, </w:t>
      </w:r>
      <w:r w:rsidR="00982B39">
        <w:rPr>
          <w:sz w:val="28"/>
          <w:szCs w:val="28"/>
          <w:lang w:val="uk-UA"/>
        </w:rPr>
        <w:t xml:space="preserve">  </w:t>
      </w:r>
      <w:proofErr w:type="gramEnd"/>
      <w:r w:rsidR="00982B39">
        <w:rPr>
          <w:sz w:val="28"/>
          <w:szCs w:val="28"/>
          <w:lang w:val="uk-UA"/>
        </w:rPr>
        <w:t xml:space="preserve">                      вул. Воскресенська, 13 А</w:t>
      </w:r>
      <w:r w:rsidR="00982B39" w:rsidRPr="00982B39">
        <w:rPr>
          <w:sz w:val="28"/>
          <w:szCs w:val="28"/>
          <w:lang w:val="uk-UA"/>
        </w:rPr>
        <w:t>, площею 0,</w:t>
      </w:r>
      <w:r w:rsidR="00982B39">
        <w:rPr>
          <w:sz w:val="28"/>
          <w:szCs w:val="28"/>
          <w:lang w:val="uk-UA"/>
        </w:rPr>
        <w:t>1064</w:t>
      </w:r>
      <w:r w:rsidR="00982B39" w:rsidRPr="00982B39">
        <w:rPr>
          <w:sz w:val="28"/>
          <w:szCs w:val="28"/>
          <w:lang w:val="uk-UA"/>
        </w:rPr>
        <w:t xml:space="preserve"> га</w:t>
      </w:r>
      <w:r w:rsidR="00982B39">
        <w:rPr>
          <w:sz w:val="28"/>
          <w:szCs w:val="28"/>
          <w:lang w:val="uk-UA"/>
        </w:rPr>
        <w:t>, кадастровий номер 5910136300:02:008:0005</w:t>
      </w:r>
      <w:r w:rsidRPr="00245BC4">
        <w:rPr>
          <w:sz w:val="28"/>
          <w:szCs w:val="28"/>
        </w:rPr>
        <w:t>»</w:t>
      </w:r>
    </w:p>
    <w:p w:rsidR="00A87D66" w:rsidRPr="008134BB" w:rsidRDefault="00A87D66" w:rsidP="00A87D66">
      <w:pPr>
        <w:ind w:left="8789"/>
        <w:rPr>
          <w:sz w:val="28"/>
          <w:szCs w:val="28"/>
        </w:rPr>
      </w:pPr>
      <w:proofErr w:type="spellStart"/>
      <w:r w:rsidRPr="00D55180">
        <w:rPr>
          <w:sz w:val="28"/>
          <w:szCs w:val="28"/>
        </w:rPr>
        <w:t>від</w:t>
      </w:r>
      <w:proofErr w:type="spellEnd"/>
      <w:r w:rsidRPr="00D55180">
        <w:rPr>
          <w:sz w:val="28"/>
          <w:szCs w:val="28"/>
        </w:rPr>
        <w:t xml:space="preserve"> </w:t>
      </w:r>
      <w:r w:rsidR="003123FF">
        <w:rPr>
          <w:sz w:val="28"/>
          <w:szCs w:val="28"/>
          <w:lang w:val="uk-UA"/>
        </w:rPr>
        <w:t xml:space="preserve">30 вересня 2024 року </w:t>
      </w:r>
      <w:r w:rsidR="003123FF">
        <w:rPr>
          <w:sz w:val="28"/>
          <w:szCs w:val="28"/>
        </w:rPr>
        <w:t>№ 5107</w:t>
      </w:r>
      <w:r w:rsidRPr="00D55180">
        <w:rPr>
          <w:sz w:val="28"/>
          <w:szCs w:val="28"/>
        </w:rPr>
        <w:t>- МР</w:t>
      </w:r>
    </w:p>
    <w:p w:rsidR="00A87D66" w:rsidRPr="00B418F5" w:rsidRDefault="00A87D66" w:rsidP="00A87D66">
      <w:pPr>
        <w:jc w:val="both"/>
        <w:rPr>
          <w:sz w:val="28"/>
          <w:szCs w:val="28"/>
        </w:rPr>
      </w:pPr>
    </w:p>
    <w:p w:rsidR="00A87D66" w:rsidRDefault="00A87D66" w:rsidP="00A87D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A87D66" w:rsidRDefault="00A87D66" w:rsidP="00A87D66">
      <w:pPr>
        <w:jc w:val="center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експертна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622"/>
        <w:gridCol w:w="9923"/>
        <w:gridCol w:w="1842"/>
      </w:tblGrid>
      <w:tr w:rsidR="00611359" w:rsidRPr="007C79DC" w:rsidTr="0061187B"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611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Заявник</w:t>
            </w:r>
            <w:proofErr w:type="spellEnd"/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Категорія</w:t>
            </w:r>
            <w:proofErr w:type="spellEnd"/>
            <w:r>
              <w:t xml:space="preserve">, </w:t>
            </w:r>
            <w:proofErr w:type="spellStart"/>
            <w:r>
              <w:t>цільове</w:t>
            </w:r>
            <w:proofErr w:type="spellEnd"/>
            <w:r>
              <w:t xml:space="preserve"> та </w:t>
            </w:r>
            <w:proofErr w:type="spellStart"/>
            <w:r>
              <w:t>функціональне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призначення</w:t>
            </w:r>
            <w:proofErr w:type="spellEnd"/>
            <w:r>
              <w:t>,</w:t>
            </w:r>
            <w:r w:rsidRPr="003F1F70">
              <w:t xml:space="preserve"> адреса</w:t>
            </w:r>
            <w:r>
              <w:t xml:space="preserve">, </w:t>
            </w: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 w:rsidRPr="003F1F70">
              <w:t>земельної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ділянки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П</w:t>
            </w:r>
            <w:r w:rsidRPr="003F1F70">
              <w:t>лоща</w:t>
            </w:r>
            <w:proofErr w:type="spellEnd"/>
            <w:r w:rsidRPr="003F1F70">
              <w:t>,</w:t>
            </w:r>
          </w:p>
          <w:p w:rsidR="00611359" w:rsidRPr="003F1F70" w:rsidRDefault="00611359" w:rsidP="00E20AEC">
            <w:pPr>
              <w:jc w:val="center"/>
            </w:pPr>
            <w:r w:rsidRPr="003F1F70">
              <w:t>га</w:t>
            </w:r>
          </w:p>
        </w:tc>
      </w:tr>
      <w:tr w:rsidR="00611359" w:rsidRPr="007C79DC" w:rsidTr="0061187B"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611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87D66" w:rsidRPr="007C79DC" w:rsidTr="0061187B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87B" w:rsidRPr="0061187B" w:rsidRDefault="00982B39" w:rsidP="0061187B">
            <w:pPr>
              <w:pStyle w:val="a7"/>
              <w:numPr>
                <w:ilvl w:val="0"/>
                <w:numId w:val="1"/>
              </w:num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Приходько</w:t>
            </w:r>
            <w:r w:rsidR="0061187B" w:rsidRPr="0061187B">
              <w:rPr>
                <w:sz w:val="28"/>
                <w:szCs w:val="28"/>
              </w:rPr>
              <w:t xml:space="preserve"> </w:t>
            </w:r>
          </w:p>
          <w:p w:rsidR="0061187B" w:rsidRPr="0061187B" w:rsidRDefault="00853C1A" w:rsidP="0061187B">
            <w:pPr>
              <w:pStyle w:val="a7"/>
              <w:tabs>
                <w:tab w:val="left" w:pos="2575"/>
              </w:tabs>
              <w:ind w:left="765"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Тетяна</w:t>
            </w:r>
            <w:r w:rsidR="0061187B" w:rsidRPr="00611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Іванівна</w:t>
            </w:r>
            <w:r w:rsidR="0061187B" w:rsidRPr="0061187B">
              <w:rPr>
                <w:sz w:val="28"/>
                <w:szCs w:val="28"/>
              </w:rPr>
              <w:t>,</w:t>
            </w:r>
          </w:p>
          <w:p w:rsidR="00611359" w:rsidRPr="00982B39" w:rsidRDefault="0061187B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  <w:p w:rsidR="00A87D66" w:rsidRDefault="00A87D66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Pr="0061187B" w:rsidRDefault="00611359" w:rsidP="0061135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82B39">
              <w:rPr>
                <w:sz w:val="28"/>
                <w:szCs w:val="28"/>
                <w:lang w:val="uk-UA"/>
              </w:rPr>
              <w:t>житлової та громадської забудови</w:t>
            </w:r>
            <w:r w:rsidR="00DB6A25">
              <w:rPr>
                <w:sz w:val="28"/>
                <w:szCs w:val="28"/>
                <w:lang w:val="uk-UA"/>
              </w:rPr>
              <w:t>,</w:t>
            </w:r>
            <w:r w:rsidR="0061187B">
              <w:rPr>
                <w:sz w:val="28"/>
                <w:szCs w:val="28"/>
                <w:lang w:val="uk-UA"/>
              </w:rPr>
              <w:t xml:space="preserve"> </w:t>
            </w:r>
          </w:p>
          <w:p w:rsidR="00611359" w:rsidRPr="0061187B" w:rsidRDefault="00611359" w:rsidP="00611359">
            <w:pPr>
              <w:rPr>
                <w:sz w:val="28"/>
                <w:szCs w:val="28"/>
                <w:lang w:val="uk-UA"/>
              </w:rPr>
            </w:pPr>
            <w:r w:rsidRPr="0061187B">
              <w:rPr>
                <w:sz w:val="28"/>
                <w:szCs w:val="28"/>
                <w:lang w:val="uk-UA"/>
              </w:rPr>
              <w:t xml:space="preserve">для </w:t>
            </w:r>
            <w:r w:rsidR="00982B39">
              <w:rPr>
                <w:sz w:val="28"/>
                <w:szCs w:val="28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</w:t>
            </w:r>
            <w:r w:rsidR="00982B39" w:rsidRPr="00982B39">
              <w:rPr>
                <w:sz w:val="28"/>
                <w:szCs w:val="28"/>
                <w:lang w:val="uk-UA"/>
              </w:rPr>
              <w:t>’</w:t>
            </w:r>
            <w:r w:rsidR="00982B39">
              <w:rPr>
                <w:sz w:val="28"/>
                <w:szCs w:val="28"/>
                <w:lang w:val="uk-UA"/>
              </w:rPr>
              <w:t>язаною з отриманням прибутку</w:t>
            </w:r>
            <w:r w:rsidR="0061187B">
              <w:rPr>
                <w:sz w:val="28"/>
                <w:szCs w:val="28"/>
                <w:lang w:val="uk-UA"/>
              </w:rPr>
              <w:t>,</w:t>
            </w:r>
            <w:r w:rsidRPr="0061187B">
              <w:rPr>
                <w:sz w:val="28"/>
                <w:szCs w:val="28"/>
                <w:lang w:val="uk-UA"/>
              </w:rPr>
              <w:t xml:space="preserve"> </w:t>
            </w:r>
          </w:p>
          <w:p w:rsidR="00611359" w:rsidRPr="0061187B" w:rsidRDefault="00C003DA" w:rsidP="0061135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</w:t>
            </w:r>
            <w:r w:rsidR="00982B39">
              <w:rPr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82B39">
              <w:rPr>
                <w:sz w:val="28"/>
                <w:szCs w:val="28"/>
                <w:lang w:val="uk-UA"/>
              </w:rPr>
              <w:t>нежитловою будівлею</w:t>
            </w:r>
            <w:r w:rsidR="00611359">
              <w:rPr>
                <w:sz w:val="28"/>
                <w:szCs w:val="28"/>
              </w:rPr>
              <w:t>,</w:t>
            </w:r>
            <w:r w:rsidR="0061187B">
              <w:rPr>
                <w:sz w:val="28"/>
                <w:szCs w:val="28"/>
                <w:lang w:val="uk-UA"/>
              </w:rPr>
              <w:t xml:space="preserve"> </w:t>
            </w:r>
          </w:p>
          <w:p w:rsidR="0061187B" w:rsidRPr="00982B39" w:rsidRDefault="00982B39" w:rsidP="006118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Воскресенська, 13 А</w:t>
            </w:r>
          </w:p>
          <w:p w:rsidR="0061187B" w:rsidRDefault="0061187B" w:rsidP="0061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 w:rsidR="00982B3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</w:t>
            </w:r>
            <w:r w:rsidR="00982B39">
              <w:rPr>
                <w:sz w:val="28"/>
                <w:szCs w:val="28"/>
              </w:rPr>
              <w:t>2:008</w:t>
            </w:r>
            <w:r>
              <w:rPr>
                <w:sz w:val="28"/>
                <w:szCs w:val="28"/>
              </w:rPr>
              <w:t>:0</w:t>
            </w:r>
            <w:r w:rsidR="00982B39">
              <w:rPr>
                <w:sz w:val="28"/>
                <w:szCs w:val="28"/>
                <w:lang w:val="uk-UA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</w:p>
          <w:p w:rsidR="00A87D66" w:rsidRPr="0061187B" w:rsidRDefault="00611359" w:rsidP="00EF2A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(номер </w:t>
            </w:r>
            <w:r w:rsidR="00EF2AB0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</w:rPr>
              <w:t xml:space="preserve"> про </w:t>
            </w:r>
            <w:r w:rsidR="00EF2AB0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</w:rPr>
              <w:t>пра</w:t>
            </w:r>
            <w:r w:rsidR="00AF160D"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</w:rPr>
              <w:t xml:space="preserve">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 </w:t>
            </w:r>
            <w:proofErr w:type="spell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EF2AB0">
              <w:rPr>
                <w:sz w:val="28"/>
                <w:szCs w:val="28"/>
                <w:lang w:val="uk-UA"/>
              </w:rPr>
              <w:t>55001207</w:t>
            </w:r>
            <w:r w:rsidR="0061187B">
              <w:rPr>
                <w:sz w:val="28"/>
                <w:szCs w:val="28"/>
              </w:rPr>
              <w:t xml:space="preserve"> </w:t>
            </w:r>
            <w:proofErr w:type="spellStart"/>
            <w:r w:rsidR="0061187B">
              <w:rPr>
                <w:sz w:val="28"/>
                <w:szCs w:val="28"/>
              </w:rPr>
              <w:t>від</w:t>
            </w:r>
            <w:proofErr w:type="spellEnd"/>
            <w:r w:rsidR="0061187B">
              <w:rPr>
                <w:sz w:val="28"/>
                <w:szCs w:val="28"/>
              </w:rPr>
              <w:t xml:space="preserve"> </w:t>
            </w:r>
            <w:r w:rsidR="00EF2AB0">
              <w:rPr>
                <w:sz w:val="28"/>
                <w:szCs w:val="28"/>
                <w:lang w:val="uk-UA"/>
              </w:rPr>
              <w:t>14.05.2024</w:t>
            </w:r>
            <w:r w:rsidR="0061187B">
              <w:rPr>
                <w:sz w:val="28"/>
                <w:szCs w:val="28"/>
              </w:rPr>
              <w:t xml:space="preserve"> р., </w:t>
            </w:r>
            <w:proofErr w:type="spellStart"/>
            <w:r w:rsidR="0061187B">
              <w:rPr>
                <w:sz w:val="28"/>
                <w:szCs w:val="28"/>
              </w:rPr>
              <w:t>реєстраційний</w:t>
            </w:r>
            <w:proofErr w:type="spellEnd"/>
            <w:r w:rsidR="0061187B">
              <w:rPr>
                <w:sz w:val="28"/>
                <w:szCs w:val="28"/>
              </w:rPr>
              <w:t xml:space="preserve"> номер </w:t>
            </w:r>
            <w:proofErr w:type="spellStart"/>
            <w:r w:rsidR="0061187B">
              <w:rPr>
                <w:sz w:val="28"/>
                <w:szCs w:val="28"/>
              </w:rPr>
              <w:t>об</w:t>
            </w:r>
            <w:r w:rsidR="0061187B" w:rsidRPr="006D1845">
              <w:rPr>
                <w:sz w:val="28"/>
                <w:szCs w:val="28"/>
              </w:rPr>
              <w:t>’</w:t>
            </w:r>
            <w:r w:rsidR="0061187B">
              <w:rPr>
                <w:sz w:val="28"/>
                <w:szCs w:val="28"/>
              </w:rPr>
              <w:t>єкта</w:t>
            </w:r>
            <w:proofErr w:type="spellEnd"/>
            <w:r w:rsidR="0061187B">
              <w:rPr>
                <w:sz w:val="28"/>
                <w:szCs w:val="28"/>
              </w:rPr>
              <w:t xml:space="preserve"> </w:t>
            </w:r>
            <w:proofErr w:type="spellStart"/>
            <w:r w:rsidR="0061187B">
              <w:rPr>
                <w:sz w:val="28"/>
                <w:szCs w:val="28"/>
              </w:rPr>
              <w:t>нерухомого</w:t>
            </w:r>
            <w:proofErr w:type="spellEnd"/>
            <w:r w:rsidR="0061187B">
              <w:rPr>
                <w:sz w:val="28"/>
                <w:szCs w:val="28"/>
              </w:rPr>
              <w:t xml:space="preserve"> майна: </w:t>
            </w:r>
            <w:r w:rsidR="00982B39">
              <w:rPr>
                <w:sz w:val="28"/>
                <w:szCs w:val="28"/>
                <w:lang w:val="uk-UA"/>
              </w:rPr>
              <w:t>1602387059101</w:t>
            </w:r>
            <w:r w:rsidR="0061187B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160D" w:rsidRDefault="00AF160D" w:rsidP="006118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61187B">
              <w:rPr>
                <w:sz w:val="28"/>
                <w:szCs w:val="28"/>
                <w:lang w:val="uk-UA"/>
              </w:rPr>
              <w:t>1/</w:t>
            </w:r>
            <w:r w:rsidR="00982B39">
              <w:rPr>
                <w:sz w:val="28"/>
                <w:szCs w:val="28"/>
                <w:lang w:val="uk-UA"/>
              </w:rPr>
              <w:t>5</w:t>
            </w:r>
            <w:r w:rsidR="0061187B">
              <w:rPr>
                <w:sz w:val="28"/>
                <w:szCs w:val="28"/>
                <w:lang w:val="uk-UA"/>
              </w:rPr>
              <w:t xml:space="preserve"> </w:t>
            </w:r>
          </w:p>
          <w:p w:rsidR="0061187B" w:rsidRPr="00992888" w:rsidRDefault="00AF160D" w:rsidP="006118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1187B">
              <w:rPr>
                <w:sz w:val="28"/>
                <w:szCs w:val="28"/>
              </w:rPr>
              <w:t>від</w:t>
            </w:r>
            <w:proofErr w:type="spellEnd"/>
            <w:r w:rsidR="0061187B">
              <w:rPr>
                <w:sz w:val="28"/>
                <w:szCs w:val="28"/>
              </w:rPr>
              <w:t xml:space="preserve"> 0,</w:t>
            </w:r>
            <w:r w:rsidR="00982B39">
              <w:rPr>
                <w:sz w:val="28"/>
                <w:szCs w:val="28"/>
                <w:lang w:val="uk-UA"/>
              </w:rPr>
              <w:t>1064</w:t>
            </w:r>
          </w:p>
          <w:p w:rsidR="00A87D66" w:rsidRDefault="00A87D66" w:rsidP="00E20AEC">
            <w:pPr>
              <w:rPr>
                <w:sz w:val="28"/>
                <w:szCs w:val="28"/>
              </w:rPr>
            </w:pPr>
          </w:p>
        </w:tc>
      </w:tr>
    </w:tbl>
    <w:p w:rsidR="00611359" w:rsidRPr="00611359" w:rsidRDefault="00611359" w:rsidP="00611359">
      <w:pPr>
        <w:rPr>
          <w:sz w:val="28"/>
          <w:lang w:val="uk-UA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1760"/>
      </w:tblGrid>
      <w:tr w:rsidR="00611359" w:rsidRPr="007C79DC" w:rsidTr="00611359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B418F5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</w:p>
          <w:p w:rsidR="0061187B" w:rsidRDefault="00611359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2.   </w:t>
            </w:r>
            <w:r w:rsidR="00DB6A25">
              <w:rPr>
                <w:sz w:val="28"/>
                <w:szCs w:val="28"/>
                <w:lang w:val="uk-UA"/>
              </w:rPr>
              <w:t xml:space="preserve">    Приходько</w:t>
            </w:r>
          </w:p>
          <w:p w:rsidR="0061187B" w:rsidRDefault="0061187B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AF160D">
              <w:rPr>
                <w:sz w:val="28"/>
                <w:szCs w:val="28"/>
                <w:lang w:val="uk-UA"/>
              </w:rPr>
              <w:t xml:space="preserve">    </w:t>
            </w:r>
            <w:r w:rsidR="00DB6A25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</w:rPr>
              <w:t xml:space="preserve"> </w:t>
            </w:r>
          </w:p>
          <w:p w:rsidR="0061187B" w:rsidRDefault="0061187B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AF160D">
              <w:rPr>
                <w:sz w:val="28"/>
                <w:szCs w:val="28"/>
                <w:lang w:val="uk-UA"/>
              </w:rPr>
              <w:t xml:space="preserve">    </w:t>
            </w:r>
            <w:r w:rsidR="00DB6A25">
              <w:rPr>
                <w:sz w:val="28"/>
                <w:szCs w:val="28"/>
                <w:lang w:val="uk-UA"/>
              </w:rPr>
              <w:t>Васильович,</w:t>
            </w:r>
            <w:r>
              <w:rPr>
                <w:sz w:val="28"/>
                <w:szCs w:val="28"/>
              </w:rPr>
              <w:t xml:space="preserve"> </w:t>
            </w:r>
          </w:p>
          <w:p w:rsidR="0061187B" w:rsidRDefault="0061187B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AF160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61187B" w:rsidRPr="00AF160D" w:rsidRDefault="0061187B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AF160D">
              <w:rPr>
                <w:sz w:val="28"/>
                <w:szCs w:val="28"/>
                <w:lang w:val="uk-UA"/>
              </w:rPr>
              <w:t xml:space="preserve">    </w:t>
            </w:r>
          </w:p>
          <w:p w:rsidR="00611359" w:rsidRDefault="00611359" w:rsidP="00982738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B418F5" w:rsidP="0061187B">
            <w:pPr>
              <w:rPr>
                <w:sz w:val="28"/>
                <w:szCs w:val="28"/>
              </w:rPr>
            </w:pPr>
          </w:p>
          <w:p w:rsidR="00AF160D" w:rsidRPr="00AF160D" w:rsidRDefault="00DB6A25" w:rsidP="0061187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житлової та громадської </w:t>
            </w:r>
            <w:proofErr w:type="gramStart"/>
            <w:r>
              <w:rPr>
                <w:sz w:val="28"/>
                <w:szCs w:val="28"/>
                <w:lang w:val="uk-UA"/>
              </w:rPr>
              <w:t>забудови,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611359">
              <w:rPr>
                <w:sz w:val="28"/>
                <w:szCs w:val="28"/>
              </w:rPr>
              <w:t xml:space="preserve"> </w:t>
            </w:r>
            <w:r w:rsidR="00AF160D">
              <w:rPr>
                <w:sz w:val="28"/>
                <w:szCs w:val="28"/>
                <w:lang w:val="uk-UA"/>
              </w:rPr>
              <w:t xml:space="preserve">                          1/</w:t>
            </w:r>
            <w:r>
              <w:rPr>
                <w:sz w:val="28"/>
                <w:szCs w:val="28"/>
                <w:lang w:val="uk-UA"/>
              </w:rPr>
              <w:t>5</w:t>
            </w:r>
            <w:r w:rsidR="00AF160D"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Default="00DB6A25" w:rsidP="00982738">
            <w:pPr>
              <w:rPr>
                <w:sz w:val="28"/>
                <w:szCs w:val="28"/>
                <w:lang w:val="uk-UA"/>
              </w:rPr>
            </w:pPr>
            <w:r w:rsidRPr="0061187B">
              <w:rPr>
                <w:sz w:val="28"/>
                <w:szCs w:val="28"/>
                <w:lang w:val="uk-UA"/>
              </w:rPr>
              <w:t xml:space="preserve">для </w:t>
            </w:r>
            <w:r>
              <w:rPr>
                <w:sz w:val="28"/>
                <w:szCs w:val="28"/>
                <w:lang w:val="uk-UA"/>
              </w:rPr>
              <w:t>будівництва та обслуговування адміністративних будинків, офісних                       від 0,1064</w:t>
            </w:r>
          </w:p>
          <w:p w:rsidR="00DB6A25" w:rsidRDefault="00DB6A25" w:rsidP="009827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 компаній, які займаються підприємницькою діяльністю, пов</w:t>
            </w:r>
            <w:r w:rsidRPr="00982B3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язаною з </w:t>
            </w:r>
          </w:p>
          <w:p w:rsidR="00611359" w:rsidRPr="00E57434" w:rsidRDefault="00DB6A25" w:rsidP="009827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отриманням прибутку</w:t>
            </w:r>
            <w:r w:rsidR="0061187B">
              <w:rPr>
                <w:sz w:val="28"/>
                <w:szCs w:val="28"/>
                <w:lang w:val="uk-UA"/>
              </w:rPr>
              <w:t xml:space="preserve">, </w:t>
            </w:r>
            <w:r w:rsidR="00611359" w:rsidRPr="00E57434">
              <w:rPr>
                <w:sz w:val="28"/>
                <w:szCs w:val="28"/>
                <w:lang w:val="uk-UA"/>
              </w:rPr>
              <w:t xml:space="preserve"> </w:t>
            </w:r>
          </w:p>
          <w:p w:rsidR="0061187B" w:rsidRPr="0061187B" w:rsidRDefault="00C003DA" w:rsidP="0061187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</w:t>
            </w:r>
            <w:r w:rsidR="00DB6A25">
              <w:rPr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B6A25">
              <w:rPr>
                <w:sz w:val="28"/>
                <w:szCs w:val="28"/>
                <w:lang w:val="uk-UA"/>
              </w:rPr>
              <w:t>нежитловою</w:t>
            </w:r>
            <w:r>
              <w:rPr>
                <w:sz w:val="28"/>
                <w:szCs w:val="28"/>
              </w:rPr>
              <w:t xml:space="preserve"> </w:t>
            </w:r>
            <w:r w:rsidR="00DB6A25">
              <w:rPr>
                <w:sz w:val="28"/>
                <w:szCs w:val="28"/>
                <w:lang w:val="uk-UA"/>
              </w:rPr>
              <w:t>будівлею</w:t>
            </w:r>
            <w:r w:rsidR="0061187B">
              <w:rPr>
                <w:sz w:val="28"/>
                <w:szCs w:val="28"/>
              </w:rPr>
              <w:t>,</w:t>
            </w:r>
            <w:r w:rsidR="0061187B"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Default="00DB6A25" w:rsidP="00611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вул. Воскресенська, 13 А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DB6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00:02:008:0</w:t>
            </w:r>
            <w:r>
              <w:rPr>
                <w:sz w:val="28"/>
                <w:szCs w:val="28"/>
                <w:lang w:val="uk-UA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</w:p>
          <w:p w:rsidR="00611359" w:rsidRDefault="00611359" w:rsidP="00DB6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(номер </w:t>
            </w:r>
            <w:proofErr w:type="spellStart"/>
            <w:r>
              <w:rPr>
                <w:sz w:val="28"/>
                <w:szCs w:val="28"/>
              </w:rPr>
              <w:t>запису</w:t>
            </w:r>
            <w:proofErr w:type="spellEnd"/>
            <w:r>
              <w:rPr>
                <w:sz w:val="28"/>
                <w:szCs w:val="28"/>
              </w:rPr>
              <w:t xml:space="preserve"> про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F160D">
              <w:rPr>
                <w:sz w:val="28"/>
                <w:szCs w:val="28"/>
              </w:rPr>
              <w:t>речових</w:t>
            </w:r>
            <w:proofErr w:type="spellEnd"/>
            <w:r w:rsidR="00AF160D">
              <w:rPr>
                <w:sz w:val="28"/>
                <w:szCs w:val="28"/>
              </w:rPr>
              <w:t xml:space="preserve"> прав на</w:t>
            </w:r>
          </w:p>
          <w:p w:rsidR="00AF160D" w:rsidRDefault="00611359" w:rsidP="009827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DB6A25">
              <w:rPr>
                <w:sz w:val="28"/>
                <w:szCs w:val="28"/>
                <w:lang w:val="uk-UA"/>
              </w:rPr>
              <w:t>27501789</w:t>
            </w:r>
            <w:r w:rsidR="0061187B">
              <w:rPr>
                <w:sz w:val="28"/>
                <w:szCs w:val="28"/>
              </w:rPr>
              <w:t xml:space="preserve"> </w:t>
            </w:r>
            <w:proofErr w:type="spellStart"/>
            <w:r w:rsidR="0061187B">
              <w:rPr>
                <w:sz w:val="28"/>
                <w:szCs w:val="28"/>
              </w:rPr>
              <w:t>від</w:t>
            </w:r>
            <w:proofErr w:type="spellEnd"/>
            <w:r w:rsidR="0061187B">
              <w:rPr>
                <w:sz w:val="28"/>
                <w:szCs w:val="28"/>
              </w:rPr>
              <w:t xml:space="preserve"> </w:t>
            </w:r>
            <w:r w:rsidR="00DB6A25">
              <w:rPr>
                <w:sz w:val="28"/>
                <w:szCs w:val="28"/>
                <w:lang w:val="uk-UA"/>
              </w:rPr>
              <w:t>15.08.2018</w:t>
            </w:r>
            <w:r w:rsidR="0061187B">
              <w:rPr>
                <w:sz w:val="28"/>
                <w:szCs w:val="28"/>
              </w:rPr>
              <w:t xml:space="preserve"> р., </w:t>
            </w:r>
            <w:proofErr w:type="spellStart"/>
            <w:r w:rsidR="0061187B">
              <w:rPr>
                <w:sz w:val="28"/>
                <w:szCs w:val="28"/>
              </w:rPr>
              <w:t>реєстраційний</w:t>
            </w:r>
            <w:proofErr w:type="spellEnd"/>
            <w:r w:rsidR="0061187B">
              <w:rPr>
                <w:sz w:val="28"/>
                <w:szCs w:val="28"/>
              </w:rPr>
              <w:t xml:space="preserve"> номер </w:t>
            </w:r>
            <w:proofErr w:type="spellStart"/>
            <w:r w:rsidR="0061187B">
              <w:rPr>
                <w:sz w:val="28"/>
                <w:szCs w:val="28"/>
              </w:rPr>
              <w:t>об</w:t>
            </w:r>
            <w:r w:rsidR="0061187B" w:rsidRPr="006D1845">
              <w:rPr>
                <w:sz w:val="28"/>
                <w:szCs w:val="28"/>
              </w:rPr>
              <w:t>’</w:t>
            </w:r>
            <w:r w:rsidR="0061187B">
              <w:rPr>
                <w:sz w:val="28"/>
                <w:szCs w:val="28"/>
              </w:rPr>
              <w:t>єкта</w:t>
            </w:r>
            <w:proofErr w:type="spellEnd"/>
            <w:r w:rsidR="0061187B">
              <w:rPr>
                <w:sz w:val="28"/>
                <w:szCs w:val="28"/>
              </w:rPr>
              <w:t xml:space="preserve"> </w:t>
            </w:r>
          </w:p>
          <w:p w:rsidR="00611359" w:rsidRDefault="0061187B" w:rsidP="00DB6A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майна: </w:t>
            </w:r>
            <w:r w:rsidR="00DB6A25">
              <w:rPr>
                <w:sz w:val="28"/>
                <w:szCs w:val="28"/>
                <w:lang w:val="uk-UA"/>
              </w:rPr>
              <w:t>1602387059101</w:t>
            </w:r>
            <w:r w:rsidR="00611359">
              <w:rPr>
                <w:sz w:val="28"/>
                <w:szCs w:val="28"/>
              </w:rPr>
              <w:t>)</w:t>
            </w:r>
          </w:p>
          <w:p w:rsidR="00DB6A25" w:rsidRPr="007C79DC" w:rsidRDefault="00DB6A25" w:rsidP="00DB6A25">
            <w:pPr>
              <w:jc w:val="both"/>
              <w:rPr>
                <w:sz w:val="28"/>
                <w:szCs w:val="28"/>
              </w:rPr>
            </w:pPr>
          </w:p>
        </w:tc>
      </w:tr>
      <w:tr w:rsidR="00DB6A25" w:rsidRPr="007C79DC" w:rsidTr="00B418F5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3.      </w:t>
            </w:r>
            <w:r w:rsidR="00B418F5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Білодід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Людмила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Василівна,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DB6A25" w:rsidRPr="00AF160D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B418F5" w:rsidP="000E75A1">
            <w:pPr>
              <w:rPr>
                <w:sz w:val="28"/>
                <w:szCs w:val="28"/>
              </w:rPr>
            </w:pPr>
          </w:p>
          <w:p w:rsidR="00DB6A25" w:rsidRPr="00AF160D" w:rsidRDefault="00DB6A25" w:rsidP="000E75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житлової та громадської </w:t>
            </w:r>
            <w:proofErr w:type="gramStart"/>
            <w:r>
              <w:rPr>
                <w:sz w:val="28"/>
                <w:szCs w:val="28"/>
                <w:lang w:val="uk-UA"/>
              </w:rPr>
              <w:t>забудови,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1/5 </w:t>
            </w:r>
          </w:p>
          <w:p w:rsidR="00DB6A25" w:rsidRDefault="00DB6A25" w:rsidP="000E75A1">
            <w:pPr>
              <w:rPr>
                <w:sz w:val="28"/>
                <w:szCs w:val="28"/>
                <w:lang w:val="uk-UA"/>
              </w:rPr>
            </w:pPr>
            <w:r w:rsidRPr="0061187B">
              <w:rPr>
                <w:sz w:val="28"/>
                <w:szCs w:val="28"/>
                <w:lang w:val="uk-UA"/>
              </w:rPr>
              <w:t xml:space="preserve">для </w:t>
            </w:r>
            <w:r>
              <w:rPr>
                <w:sz w:val="28"/>
                <w:szCs w:val="28"/>
                <w:lang w:val="uk-UA"/>
              </w:rPr>
              <w:t>будівництва та обслуговування адміністративних будинків, офісних                       від 0,1064</w:t>
            </w:r>
          </w:p>
          <w:p w:rsidR="00DB6A25" w:rsidRDefault="00DB6A25" w:rsidP="000E75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 компаній, які займаються підприємницькою діяльністю, пов</w:t>
            </w:r>
            <w:r w:rsidRPr="00982B3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язаною з </w:t>
            </w:r>
          </w:p>
          <w:p w:rsidR="00DB6A25" w:rsidRPr="00E57434" w:rsidRDefault="00DB6A25" w:rsidP="000E75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отриманням прибутку, </w:t>
            </w:r>
            <w:r w:rsidRPr="00E57434"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Pr="0061187B" w:rsidRDefault="00DB6A25" w:rsidP="000E75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</w:t>
            </w:r>
            <w:r>
              <w:rPr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нежитловою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будівлею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вул. Воскресенська, 13 А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00:02:008:0</w:t>
            </w:r>
            <w:r>
              <w:rPr>
                <w:sz w:val="28"/>
                <w:szCs w:val="28"/>
                <w:lang w:val="uk-UA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(номер </w:t>
            </w:r>
            <w:proofErr w:type="spellStart"/>
            <w:r>
              <w:rPr>
                <w:sz w:val="28"/>
                <w:szCs w:val="28"/>
              </w:rPr>
              <w:t>запису</w:t>
            </w:r>
            <w:proofErr w:type="spellEnd"/>
            <w:r>
              <w:rPr>
                <w:sz w:val="28"/>
                <w:szCs w:val="28"/>
              </w:rPr>
              <w:t xml:space="preserve"> про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27114122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19.07.2018</w:t>
            </w:r>
            <w:r>
              <w:rPr>
                <w:sz w:val="28"/>
                <w:szCs w:val="28"/>
              </w:rPr>
              <w:t xml:space="preserve"> р.,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майна: </w:t>
            </w:r>
            <w:r>
              <w:rPr>
                <w:sz w:val="28"/>
                <w:szCs w:val="28"/>
                <w:lang w:val="uk-UA"/>
              </w:rPr>
              <w:t>1602387059101</w:t>
            </w:r>
            <w:r>
              <w:rPr>
                <w:sz w:val="28"/>
                <w:szCs w:val="28"/>
              </w:rPr>
              <w:t>)</w:t>
            </w:r>
          </w:p>
          <w:p w:rsidR="00DB6A25" w:rsidRPr="007C79DC" w:rsidRDefault="00DB6A25" w:rsidP="000E75A1">
            <w:pPr>
              <w:jc w:val="both"/>
              <w:rPr>
                <w:sz w:val="28"/>
                <w:szCs w:val="28"/>
              </w:rPr>
            </w:pPr>
          </w:p>
        </w:tc>
      </w:tr>
      <w:tr w:rsidR="00DB6A25" w:rsidRPr="007C79DC" w:rsidTr="000E75A1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B418F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D601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.       </w:t>
            </w:r>
            <w:proofErr w:type="spellStart"/>
            <w:r>
              <w:rPr>
                <w:sz w:val="28"/>
                <w:szCs w:val="28"/>
                <w:lang w:val="uk-UA"/>
              </w:rPr>
              <w:t>Гуменний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Михайло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Олександрович,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DB6A25" w:rsidRPr="00AF160D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B418F5" w:rsidP="000E75A1">
            <w:pPr>
              <w:rPr>
                <w:sz w:val="28"/>
                <w:szCs w:val="28"/>
              </w:rPr>
            </w:pPr>
          </w:p>
          <w:p w:rsidR="00DB6A25" w:rsidRPr="00AF160D" w:rsidRDefault="00DB6A25" w:rsidP="000E75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житлової та громадської </w:t>
            </w:r>
            <w:proofErr w:type="gramStart"/>
            <w:r>
              <w:rPr>
                <w:sz w:val="28"/>
                <w:szCs w:val="28"/>
                <w:lang w:val="uk-UA"/>
              </w:rPr>
              <w:t>забудови,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1/5 </w:t>
            </w:r>
          </w:p>
          <w:p w:rsidR="00DB6A25" w:rsidRDefault="00DB6A25" w:rsidP="000E75A1">
            <w:pPr>
              <w:rPr>
                <w:sz w:val="28"/>
                <w:szCs w:val="28"/>
                <w:lang w:val="uk-UA"/>
              </w:rPr>
            </w:pPr>
            <w:r w:rsidRPr="0061187B">
              <w:rPr>
                <w:sz w:val="28"/>
                <w:szCs w:val="28"/>
                <w:lang w:val="uk-UA"/>
              </w:rPr>
              <w:t xml:space="preserve">для </w:t>
            </w:r>
            <w:r>
              <w:rPr>
                <w:sz w:val="28"/>
                <w:szCs w:val="28"/>
                <w:lang w:val="uk-UA"/>
              </w:rPr>
              <w:t>будівництва та обслуговування адміністративних будинків, офісних                       від 0,1064</w:t>
            </w:r>
          </w:p>
          <w:p w:rsidR="00DB6A25" w:rsidRDefault="00DB6A25" w:rsidP="000E75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 компаній, які займаються підприємницькою діяльністю, пов</w:t>
            </w:r>
            <w:r w:rsidRPr="00982B3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язаною з </w:t>
            </w:r>
          </w:p>
          <w:p w:rsidR="00DB6A25" w:rsidRPr="00E57434" w:rsidRDefault="00DB6A25" w:rsidP="000E75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отриманням прибутку, </w:t>
            </w:r>
            <w:r w:rsidRPr="00E57434"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Pr="0061187B" w:rsidRDefault="00DB6A25" w:rsidP="000E75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</w:t>
            </w:r>
            <w:r>
              <w:rPr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нежитловою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будівлею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вул. Воскресенська, 13 А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00:02:008:0</w:t>
            </w:r>
            <w:r>
              <w:rPr>
                <w:sz w:val="28"/>
                <w:szCs w:val="28"/>
                <w:lang w:val="uk-UA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(номер </w:t>
            </w:r>
            <w:proofErr w:type="spellStart"/>
            <w:r>
              <w:rPr>
                <w:sz w:val="28"/>
                <w:szCs w:val="28"/>
              </w:rPr>
              <w:t>запису</w:t>
            </w:r>
            <w:proofErr w:type="spellEnd"/>
            <w:r>
              <w:rPr>
                <w:sz w:val="28"/>
                <w:szCs w:val="28"/>
              </w:rPr>
              <w:t xml:space="preserve"> про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27114050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19.07.2018</w:t>
            </w:r>
            <w:r>
              <w:rPr>
                <w:sz w:val="28"/>
                <w:szCs w:val="28"/>
              </w:rPr>
              <w:t xml:space="preserve"> р.,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майна: </w:t>
            </w:r>
            <w:r>
              <w:rPr>
                <w:sz w:val="28"/>
                <w:szCs w:val="28"/>
                <w:lang w:val="uk-UA"/>
              </w:rPr>
              <w:t>1602387059101</w:t>
            </w:r>
            <w:r>
              <w:rPr>
                <w:sz w:val="28"/>
                <w:szCs w:val="28"/>
              </w:rPr>
              <w:t>)</w:t>
            </w:r>
          </w:p>
          <w:p w:rsidR="00DB6A25" w:rsidRPr="007C79DC" w:rsidRDefault="00DB6A25" w:rsidP="000E75A1">
            <w:pPr>
              <w:jc w:val="both"/>
              <w:rPr>
                <w:sz w:val="28"/>
                <w:szCs w:val="28"/>
              </w:rPr>
            </w:pPr>
          </w:p>
        </w:tc>
      </w:tr>
      <w:tr w:rsidR="00DB6A25" w:rsidRPr="007C79DC" w:rsidTr="000E75A1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B418F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D6016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.       </w:t>
            </w:r>
            <w:r w:rsidR="005D6016">
              <w:rPr>
                <w:sz w:val="28"/>
                <w:szCs w:val="28"/>
                <w:lang w:val="uk-UA"/>
              </w:rPr>
              <w:t>Чайка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="005D6016">
              <w:rPr>
                <w:sz w:val="28"/>
                <w:szCs w:val="28"/>
                <w:lang w:val="uk-UA"/>
              </w:rPr>
              <w:t>Катерина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="005D6016">
              <w:rPr>
                <w:sz w:val="28"/>
                <w:szCs w:val="28"/>
                <w:lang w:val="uk-UA"/>
              </w:rPr>
              <w:t>Анатоліївна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DB6A25" w:rsidRPr="00AF160D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</w:p>
          <w:p w:rsidR="00DB6A25" w:rsidRDefault="00DB6A25" w:rsidP="000E75A1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F5" w:rsidRDefault="00B418F5" w:rsidP="000E75A1">
            <w:pPr>
              <w:rPr>
                <w:sz w:val="28"/>
                <w:szCs w:val="28"/>
              </w:rPr>
            </w:pPr>
          </w:p>
          <w:p w:rsidR="00DB6A25" w:rsidRPr="00AF160D" w:rsidRDefault="00DB6A25" w:rsidP="000E75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житлової та громадської </w:t>
            </w:r>
            <w:proofErr w:type="gramStart"/>
            <w:r>
              <w:rPr>
                <w:sz w:val="28"/>
                <w:szCs w:val="28"/>
                <w:lang w:val="uk-UA"/>
              </w:rPr>
              <w:t>забудови,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1/5 </w:t>
            </w:r>
          </w:p>
          <w:p w:rsidR="00DB6A25" w:rsidRDefault="00DB6A25" w:rsidP="000E75A1">
            <w:pPr>
              <w:rPr>
                <w:sz w:val="28"/>
                <w:szCs w:val="28"/>
                <w:lang w:val="uk-UA"/>
              </w:rPr>
            </w:pPr>
            <w:r w:rsidRPr="0061187B">
              <w:rPr>
                <w:sz w:val="28"/>
                <w:szCs w:val="28"/>
                <w:lang w:val="uk-UA"/>
              </w:rPr>
              <w:t xml:space="preserve">для </w:t>
            </w:r>
            <w:r>
              <w:rPr>
                <w:sz w:val="28"/>
                <w:szCs w:val="28"/>
                <w:lang w:val="uk-UA"/>
              </w:rPr>
              <w:t>будівництва та обслуговування адміністративних будинків, офісних                       від 0,1064</w:t>
            </w:r>
          </w:p>
          <w:p w:rsidR="00DB6A25" w:rsidRDefault="00DB6A25" w:rsidP="000E75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 компаній, які займаються підприємницькою діяльністю, пов</w:t>
            </w:r>
            <w:r w:rsidRPr="00982B3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язаною з </w:t>
            </w:r>
          </w:p>
          <w:p w:rsidR="00DB6A25" w:rsidRPr="00E57434" w:rsidRDefault="00DB6A25" w:rsidP="000E75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отриманням прибутку, </w:t>
            </w:r>
            <w:r w:rsidRPr="00E57434"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Pr="0061187B" w:rsidRDefault="00DB6A25" w:rsidP="000E75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</w:t>
            </w:r>
            <w:r>
              <w:rPr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нежитловою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будівлею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вул. Воскресенська, 13 А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00:02:008:0</w:t>
            </w:r>
            <w:r>
              <w:rPr>
                <w:sz w:val="28"/>
                <w:szCs w:val="28"/>
                <w:lang w:val="uk-UA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(номер </w:t>
            </w:r>
            <w:proofErr w:type="spellStart"/>
            <w:r>
              <w:rPr>
                <w:sz w:val="28"/>
                <w:szCs w:val="28"/>
              </w:rPr>
              <w:t>запису</w:t>
            </w:r>
            <w:proofErr w:type="spellEnd"/>
            <w:r>
              <w:rPr>
                <w:sz w:val="28"/>
                <w:szCs w:val="28"/>
              </w:rPr>
              <w:t xml:space="preserve"> про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5D6016">
              <w:rPr>
                <w:sz w:val="28"/>
                <w:szCs w:val="28"/>
                <w:lang w:val="uk-UA"/>
              </w:rPr>
              <w:t xml:space="preserve">27114171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19.07.2018</w:t>
            </w:r>
            <w:r>
              <w:rPr>
                <w:sz w:val="28"/>
                <w:szCs w:val="28"/>
              </w:rPr>
              <w:t xml:space="preserve"> р.,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B6A25" w:rsidRDefault="00DB6A25" w:rsidP="000E75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майна: </w:t>
            </w:r>
            <w:r>
              <w:rPr>
                <w:sz w:val="28"/>
                <w:szCs w:val="28"/>
                <w:lang w:val="uk-UA"/>
              </w:rPr>
              <w:t>1602387059101</w:t>
            </w:r>
            <w:r>
              <w:rPr>
                <w:sz w:val="28"/>
                <w:szCs w:val="28"/>
              </w:rPr>
              <w:t>)</w:t>
            </w:r>
          </w:p>
          <w:p w:rsidR="00DB6A25" w:rsidRPr="007C79DC" w:rsidRDefault="00DB6A25" w:rsidP="000E75A1">
            <w:pPr>
              <w:jc w:val="both"/>
              <w:rPr>
                <w:sz w:val="28"/>
                <w:szCs w:val="28"/>
              </w:rPr>
            </w:pPr>
          </w:p>
        </w:tc>
      </w:tr>
    </w:tbl>
    <w:p w:rsidR="005B6D60" w:rsidRDefault="005B6D60" w:rsidP="00611359">
      <w:pPr>
        <w:rPr>
          <w:sz w:val="28"/>
        </w:rPr>
      </w:pPr>
    </w:p>
    <w:p w:rsidR="004C308A" w:rsidRDefault="004C308A" w:rsidP="00611359">
      <w:pPr>
        <w:rPr>
          <w:sz w:val="28"/>
        </w:rPr>
      </w:pPr>
    </w:p>
    <w:p w:rsidR="004C308A" w:rsidRDefault="004C308A" w:rsidP="00611359">
      <w:pPr>
        <w:rPr>
          <w:sz w:val="28"/>
        </w:rPr>
      </w:pPr>
    </w:p>
    <w:p w:rsidR="004C308A" w:rsidRPr="00611359" w:rsidRDefault="004C308A" w:rsidP="00611359">
      <w:pPr>
        <w:rPr>
          <w:sz w:val="28"/>
        </w:rPr>
      </w:pPr>
    </w:p>
    <w:p w:rsidR="00A87D66" w:rsidRPr="008134BB" w:rsidRDefault="00A87D66" w:rsidP="00F80FF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Артем КОБЗАР</w:t>
      </w:r>
    </w:p>
    <w:p w:rsidR="00A87D66" w:rsidRPr="001D19F4" w:rsidRDefault="00A87D66" w:rsidP="00F80FF2">
      <w:pPr>
        <w:ind w:left="567"/>
        <w:jc w:val="both"/>
        <w:rPr>
          <w:sz w:val="24"/>
          <w:szCs w:val="24"/>
          <w:lang w:val="uk-UA"/>
        </w:rPr>
      </w:pPr>
    </w:p>
    <w:p w:rsidR="00A87D66" w:rsidRPr="00106D8D" w:rsidRDefault="00A87D66" w:rsidP="00F80FF2">
      <w:pPr>
        <w:ind w:left="567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sectPr w:rsidR="00A87D66" w:rsidRPr="00106D8D" w:rsidSect="00B418F5">
      <w:pgSz w:w="16838" w:h="11906" w:orient="landscape"/>
      <w:pgMar w:top="567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6349"/>
    <w:multiLevelType w:val="hybridMultilevel"/>
    <w:tmpl w:val="65FA879E"/>
    <w:lvl w:ilvl="0" w:tplc="F4CA8BB6">
      <w:start w:val="1"/>
      <w:numFmt w:val="decimal"/>
      <w:lvlText w:val="%1."/>
      <w:lvlJc w:val="left"/>
      <w:pPr>
        <w:ind w:left="765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4E7A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5567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C5BC3"/>
    <w:rsid w:val="002D16C9"/>
    <w:rsid w:val="002D6C1A"/>
    <w:rsid w:val="002E36C4"/>
    <w:rsid w:val="00305AB3"/>
    <w:rsid w:val="003123FF"/>
    <w:rsid w:val="00340947"/>
    <w:rsid w:val="00342D83"/>
    <w:rsid w:val="00346DCA"/>
    <w:rsid w:val="003650D6"/>
    <w:rsid w:val="003713E8"/>
    <w:rsid w:val="00372AF4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66F7"/>
    <w:rsid w:val="004B3BB5"/>
    <w:rsid w:val="004C1856"/>
    <w:rsid w:val="004C308A"/>
    <w:rsid w:val="004E1687"/>
    <w:rsid w:val="004E1F0C"/>
    <w:rsid w:val="004E2827"/>
    <w:rsid w:val="004E4C8E"/>
    <w:rsid w:val="004F4D77"/>
    <w:rsid w:val="004F7D1B"/>
    <w:rsid w:val="00501CEE"/>
    <w:rsid w:val="005048B0"/>
    <w:rsid w:val="005055BA"/>
    <w:rsid w:val="00523276"/>
    <w:rsid w:val="00524445"/>
    <w:rsid w:val="005318FD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B06E6"/>
    <w:rsid w:val="005B6D60"/>
    <w:rsid w:val="005D1D80"/>
    <w:rsid w:val="005D50F8"/>
    <w:rsid w:val="005D6016"/>
    <w:rsid w:val="005E01A9"/>
    <w:rsid w:val="005E432A"/>
    <w:rsid w:val="006047E3"/>
    <w:rsid w:val="006059F9"/>
    <w:rsid w:val="00611359"/>
    <w:rsid w:val="0061187B"/>
    <w:rsid w:val="006123D0"/>
    <w:rsid w:val="00620A55"/>
    <w:rsid w:val="006214BF"/>
    <w:rsid w:val="00624868"/>
    <w:rsid w:val="006264A0"/>
    <w:rsid w:val="006322B0"/>
    <w:rsid w:val="006337D1"/>
    <w:rsid w:val="006409F4"/>
    <w:rsid w:val="00655625"/>
    <w:rsid w:val="006819AE"/>
    <w:rsid w:val="00696F2D"/>
    <w:rsid w:val="006975BB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53C1A"/>
    <w:rsid w:val="00860723"/>
    <w:rsid w:val="0087043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958"/>
    <w:rsid w:val="00962D76"/>
    <w:rsid w:val="0096652F"/>
    <w:rsid w:val="00982B39"/>
    <w:rsid w:val="00992888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7D66"/>
    <w:rsid w:val="00AB51FE"/>
    <w:rsid w:val="00AB62F8"/>
    <w:rsid w:val="00AC32FB"/>
    <w:rsid w:val="00AF160D"/>
    <w:rsid w:val="00B017BF"/>
    <w:rsid w:val="00B022A7"/>
    <w:rsid w:val="00B269EA"/>
    <w:rsid w:val="00B271AD"/>
    <w:rsid w:val="00B348D9"/>
    <w:rsid w:val="00B418F5"/>
    <w:rsid w:val="00B423CD"/>
    <w:rsid w:val="00B4735C"/>
    <w:rsid w:val="00B611BC"/>
    <w:rsid w:val="00B734BB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03DA"/>
    <w:rsid w:val="00C03581"/>
    <w:rsid w:val="00C12854"/>
    <w:rsid w:val="00C2181C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16A3"/>
    <w:rsid w:val="00D82BCE"/>
    <w:rsid w:val="00D96642"/>
    <w:rsid w:val="00DB6A25"/>
    <w:rsid w:val="00DD123B"/>
    <w:rsid w:val="00DD5AE9"/>
    <w:rsid w:val="00E0326B"/>
    <w:rsid w:val="00E062EE"/>
    <w:rsid w:val="00E24076"/>
    <w:rsid w:val="00E245E7"/>
    <w:rsid w:val="00E42FE7"/>
    <w:rsid w:val="00E5090C"/>
    <w:rsid w:val="00E57434"/>
    <w:rsid w:val="00E87030"/>
    <w:rsid w:val="00E93205"/>
    <w:rsid w:val="00E93A94"/>
    <w:rsid w:val="00E95DDE"/>
    <w:rsid w:val="00E95ECB"/>
    <w:rsid w:val="00EA3EB1"/>
    <w:rsid w:val="00EA4E95"/>
    <w:rsid w:val="00EC1E2D"/>
    <w:rsid w:val="00EC6C63"/>
    <w:rsid w:val="00EE4A58"/>
    <w:rsid w:val="00EF2AB0"/>
    <w:rsid w:val="00EF3DBA"/>
    <w:rsid w:val="00EF510D"/>
    <w:rsid w:val="00EF584D"/>
    <w:rsid w:val="00F14E90"/>
    <w:rsid w:val="00F15225"/>
    <w:rsid w:val="00F33AEB"/>
    <w:rsid w:val="00F44427"/>
    <w:rsid w:val="00F467F1"/>
    <w:rsid w:val="00F51A67"/>
    <w:rsid w:val="00F637BF"/>
    <w:rsid w:val="00F80FE0"/>
    <w:rsid w:val="00F80FF2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6906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7D66"/>
    <w:rPr>
      <w:sz w:val="28"/>
    </w:rPr>
  </w:style>
  <w:style w:type="character" w:customStyle="1" w:styleId="a6">
    <w:name w:val="Основной текст Знак"/>
    <w:basedOn w:val="a0"/>
    <w:link w:val="a5"/>
    <w:rsid w:val="00A87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1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586AB-73E4-45A6-851A-A75158CD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23</cp:revision>
  <cp:lastPrinted>2024-09-30T13:50:00Z</cp:lastPrinted>
  <dcterms:created xsi:type="dcterms:W3CDTF">2024-04-01T06:55:00Z</dcterms:created>
  <dcterms:modified xsi:type="dcterms:W3CDTF">2024-10-01T07:13:00Z</dcterms:modified>
</cp:coreProperties>
</file>