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252"/>
        <w:gridCol w:w="1134"/>
        <w:gridCol w:w="4254"/>
      </w:tblGrid>
      <w:tr w:rsidR="009954D2" w:rsidRPr="008134BB" w:rsidTr="00F03201">
        <w:trPr>
          <w:jc w:val="center"/>
        </w:trPr>
        <w:tc>
          <w:tcPr>
            <w:tcW w:w="4252" w:type="dxa"/>
          </w:tcPr>
          <w:p w:rsidR="009954D2" w:rsidRPr="00E47D28" w:rsidRDefault="009954D2" w:rsidP="00F03201">
            <w:pPr>
              <w:tabs>
                <w:tab w:val="left" w:pos="8447"/>
              </w:tabs>
              <w:spacing w:before="56"/>
              <w:ind w:left="37" w:firstLine="142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 w:rsidRPr="008D5E40">
              <w:rPr>
                <w:noProof/>
                <w:sz w:val="28"/>
                <w:szCs w:val="28"/>
              </w:rPr>
              <w:drawing>
                <wp:inline distT="0" distB="0" distL="0" distR="0">
                  <wp:extent cx="428625" cy="609600"/>
                  <wp:effectExtent l="0" t="0" r="9525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4D2" w:rsidRPr="008D5E40" w:rsidRDefault="009954D2" w:rsidP="00F03201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254" w:type="dxa"/>
          </w:tcPr>
          <w:p w:rsidR="009954D2" w:rsidRPr="008D5E40" w:rsidRDefault="009954D2" w:rsidP="001144F6">
            <w:pPr>
              <w:tabs>
                <w:tab w:val="left" w:pos="8447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9954D2" w:rsidRPr="001D19F4" w:rsidRDefault="009954D2" w:rsidP="009954D2">
      <w:pPr>
        <w:jc w:val="center"/>
        <w:rPr>
          <w:caps/>
          <w:sz w:val="36"/>
          <w:szCs w:val="36"/>
          <w:lang w:val="uk-UA"/>
        </w:rPr>
      </w:pPr>
      <w:r w:rsidRPr="001D19F4">
        <w:rPr>
          <w:caps/>
          <w:sz w:val="36"/>
          <w:szCs w:val="36"/>
          <w:lang w:val="uk-UA"/>
        </w:rPr>
        <w:t>Сумська міська рада</w:t>
      </w:r>
    </w:p>
    <w:p w:rsidR="009954D2" w:rsidRPr="001D19F4" w:rsidRDefault="009954D2" w:rsidP="009954D2">
      <w:pPr>
        <w:jc w:val="center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en-US"/>
        </w:rPr>
        <w:t>V</w:t>
      </w:r>
      <w:r w:rsidRPr="008134BB">
        <w:rPr>
          <w:sz w:val="28"/>
          <w:szCs w:val="28"/>
          <w:lang w:val="uk-UA"/>
        </w:rPr>
        <w:t>І</w:t>
      </w:r>
      <w:r w:rsidR="00CC5992">
        <w:rPr>
          <w:sz w:val="28"/>
          <w:szCs w:val="28"/>
          <w:lang w:val="en-US"/>
        </w:rPr>
        <w:t>I</w:t>
      </w:r>
      <w:r>
        <w:rPr>
          <w:sz w:val="28"/>
          <w:szCs w:val="28"/>
          <w:lang w:val="uk-UA"/>
        </w:rPr>
        <w:t>I</w:t>
      </w:r>
      <w:r w:rsidRPr="001D19F4">
        <w:rPr>
          <w:sz w:val="28"/>
          <w:szCs w:val="28"/>
          <w:lang w:val="uk-UA"/>
        </w:rPr>
        <w:t xml:space="preserve"> СКЛИКАННЯ</w:t>
      </w:r>
      <w:r w:rsidR="009F260E" w:rsidRPr="00F775B0">
        <w:rPr>
          <w:sz w:val="28"/>
          <w:szCs w:val="28"/>
        </w:rPr>
        <w:t xml:space="preserve"> </w:t>
      </w:r>
      <w:r w:rsidR="009F260E">
        <w:rPr>
          <w:sz w:val="28"/>
          <w:szCs w:val="28"/>
          <w:lang w:val="en-US"/>
        </w:rPr>
        <w:t>LXVI</w:t>
      </w:r>
      <w:r w:rsidR="00726BF7">
        <w:rPr>
          <w:sz w:val="28"/>
          <w:szCs w:val="28"/>
          <w:lang w:val="uk-UA"/>
        </w:rPr>
        <w:t xml:space="preserve"> </w:t>
      </w:r>
      <w:r w:rsidR="009F260E">
        <w:rPr>
          <w:sz w:val="28"/>
          <w:szCs w:val="28"/>
          <w:lang w:val="uk-UA"/>
        </w:rPr>
        <w:t xml:space="preserve">(позачергова) </w:t>
      </w:r>
      <w:r w:rsidRPr="001D19F4">
        <w:rPr>
          <w:sz w:val="28"/>
          <w:szCs w:val="28"/>
          <w:lang w:val="uk-UA"/>
        </w:rPr>
        <w:t>СЕСІЯ</w:t>
      </w:r>
    </w:p>
    <w:p w:rsidR="009954D2" w:rsidRPr="008134BB" w:rsidRDefault="009954D2" w:rsidP="009954D2">
      <w:pPr>
        <w:jc w:val="center"/>
        <w:rPr>
          <w:sz w:val="32"/>
          <w:szCs w:val="32"/>
          <w:lang w:val="uk-UA"/>
        </w:rPr>
      </w:pPr>
      <w:r w:rsidRPr="001D19F4">
        <w:rPr>
          <w:b/>
          <w:sz w:val="32"/>
          <w:szCs w:val="32"/>
          <w:lang w:val="uk-UA"/>
        </w:rPr>
        <w:t>РІШЕННЯ</w:t>
      </w:r>
    </w:p>
    <w:p w:rsidR="009954D2" w:rsidRPr="000255BD" w:rsidRDefault="009954D2" w:rsidP="009954D2">
      <w:pPr>
        <w:rPr>
          <w:sz w:val="28"/>
          <w:szCs w:val="28"/>
          <w:lang w:val="uk-UA"/>
        </w:rPr>
      </w:pPr>
    </w:p>
    <w:p w:rsidR="009954D2" w:rsidRPr="008134BB" w:rsidRDefault="009954D2" w:rsidP="009954D2">
      <w:pPr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від</w:t>
      </w:r>
      <w:r>
        <w:rPr>
          <w:sz w:val="28"/>
          <w:szCs w:val="28"/>
          <w:lang w:val="uk-UA"/>
        </w:rPr>
        <w:t xml:space="preserve"> </w:t>
      </w:r>
      <w:r w:rsidR="009F260E">
        <w:rPr>
          <w:sz w:val="28"/>
          <w:szCs w:val="28"/>
          <w:lang w:val="uk-UA"/>
        </w:rPr>
        <w:t>07 травня</w:t>
      </w:r>
      <w:r w:rsidR="00726BF7">
        <w:rPr>
          <w:sz w:val="28"/>
          <w:szCs w:val="28"/>
          <w:lang w:val="uk-UA"/>
        </w:rPr>
        <w:t xml:space="preserve"> </w:t>
      </w:r>
      <w:r w:rsidR="009F260E">
        <w:rPr>
          <w:sz w:val="28"/>
          <w:szCs w:val="28"/>
          <w:lang w:val="uk-UA"/>
        </w:rPr>
        <w:t xml:space="preserve">2025 </w:t>
      </w:r>
      <w:r w:rsidRPr="008134BB">
        <w:rPr>
          <w:sz w:val="28"/>
          <w:szCs w:val="28"/>
          <w:lang w:val="uk-UA"/>
        </w:rPr>
        <w:t xml:space="preserve">року  № </w:t>
      </w:r>
      <w:r w:rsidR="009F260E">
        <w:rPr>
          <w:sz w:val="28"/>
          <w:szCs w:val="28"/>
          <w:lang w:val="uk-UA"/>
        </w:rPr>
        <w:t>5536</w:t>
      </w:r>
      <w:r>
        <w:rPr>
          <w:sz w:val="28"/>
          <w:szCs w:val="28"/>
          <w:lang w:val="uk-UA"/>
        </w:rPr>
        <w:t>-</w:t>
      </w:r>
      <w:r w:rsidRPr="008134BB">
        <w:rPr>
          <w:sz w:val="28"/>
          <w:szCs w:val="28"/>
          <w:lang w:val="uk-UA"/>
        </w:rPr>
        <w:t>МР</w:t>
      </w:r>
    </w:p>
    <w:p w:rsidR="009954D2" w:rsidRDefault="009954D2" w:rsidP="009954D2">
      <w:pPr>
        <w:ind w:right="4579"/>
        <w:rPr>
          <w:sz w:val="28"/>
          <w:szCs w:val="28"/>
          <w:lang w:val="uk-UA"/>
        </w:rPr>
      </w:pPr>
      <w:r w:rsidRPr="008134BB">
        <w:rPr>
          <w:sz w:val="28"/>
          <w:szCs w:val="28"/>
          <w:lang w:val="uk-UA"/>
        </w:rPr>
        <w:t>м. Суми</w:t>
      </w:r>
    </w:p>
    <w:p w:rsidR="009954D2" w:rsidRPr="000255BD" w:rsidRDefault="009954D2" w:rsidP="009954D2">
      <w:pPr>
        <w:ind w:right="4579"/>
        <w:rPr>
          <w:sz w:val="28"/>
          <w:szCs w:val="28"/>
          <w:lang w:val="uk-UA"/>
        </w:rPr>
      </w:pPr>
    </w:p>
    <w:tbl>
      <w:tblPr>
        <w:tblpPr w:leftFromText="180" w:rightFromText="180" w:vertAnchor="text" w:tblpX="7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</w:tblGrid>
      <w:tr w:rsidR="009954D2" w:rsidRPr="005D095F" w:rsidTr="0058450D">
        <w:trPr>
          <w:trHeight w:val="191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954D2" w:rsidRPr="00E81E8A" w:rsidRDefault="009954D2" w:rsidP="00D7745C">
            <w:pPr>
              <w:ind w:left="-105" w:right="168"/>
              <w:jc w:val="both"/>
              <w:rPr>
                <w:sz w:val="28"/>
                <w:szCs w:val="28"/>
                <w:lang w:val="uk-UA"/>
              </w:rPr>
            </w:pPr>
            <w:r w:rsidRPr="00E81E8A">
              <w:rPr>
                <w:sz w:val="28"/>
                <w:szCs w:val="28"/>
                <w:lang w:val="uk-UA"/>
              </w:rPr>
              <w:t xml:space="preserve">Про </w:t>
            </w:r>
            <w:r w:rsidR="00BD6D3A">
              <w:rPr>
                <w:sz w:val="28"/>
                <w:szCs w:val="28"/>
                <w:lang w:val="uk-UA"/>
              </w:rPr>
              <w:t xml:space="preserve">відмову </w:t>
            </w:r>
            <w:r w:rsidR="009A2071">
              <w:rPr>
                <w:sz w:val="28"/>
                <w:szCs w:val="28"/>
                <w:lang w:val="uk-UA"/>
              </w:rPr>
              <w:t>Товариству з обмеженою відповідальністю «</w:t>
            </w:r>
            <w:proofErr w:type="spellStart"/>
            <w:r w:rsidR="009A2071">
              <w:rPr>
                <w:sz w:val="28"/>
                <w:szCs w:val="28"/>
                <w:lang w:val="uk-UA"/>
              </w:rPr>
              <w:t>Ітилиця</w:t>
            </w:r>
            <w:proofErr w:type="spellEnd"/>
            <w:r w:rsidR="009A2071">
              <w:rPr>
                <w:sz w:val="28"/>
                <w:szCs w:val="28"/>
                <w:lang w:val="uk-UA"/>
              </w:rPr>
              <w:t>»</w:t>
            </w:r>
            <w:r w:rsidR="00D47361">
              <w:rPr>
                <w:sz w:val="28"/>
                <w:szCs w:val="28"/>
                <w:lang w:val="uk-UA"/>
              </w:rPr>
              <w:t xml:space="preserve"> </w:t>
            </w:r>
            <w:r w:rsidR="00BD6D3A">
              <w:rPr>
                <w:sz w:val="28"/>
                <w:szCs w:val="28"/>
                <w:lang w:val="uk-UA"/>
              </w:rPr>
              <w:t>у наданні в оренду</w:t>
            </w:r>
            <w:r w:rsidR="008E3A66">
              <w:rPr>
                <w:sz w:val="28"/>
                <w:szCs w:val="28"/>
                <w:lang w:val="uk-UA"/>
              </w:rPr>
              <w:t xml:space="preserve"> земельної ділянки</w:t>
            </w:r>
            <w:r>
              <w:rPr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sz w:val="28"/>
                <w:szCs w:val="28"/>
                <w:lang w:val="uk-UA"/>
              </w:rPr>
              <w:t>адресою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: </w:t>
            </w:r>
            <w:r w:rsidR="009A2071">
              <w:rPr>
                <w:sz w:val="28"/>
                <w:szCs w:val="28"/>
                <w:lang w:val="uk-UA"/>
              </w:rPr>
              <w:t xml:space="preserve">м. Суми, </w:t>
            </w:r>
            <w:r w:rsidR="008E3A66">
              <w:rPr>
                <w:sz w:val="28"/>
                <w:szCs w:val="28"/>
                <w:lang w:val="uk-UA"/>
              </w:rPr>
              <w:t xml:space="preserve">вул. </w:t>
            </w:r>
            <w:r w:rsidR="009A2071">
              <w:rPr>
                <w:sz w:val="28"/>
                <w:szCs w:val="28"/>
                <w:lang w:val="uk-UA"/>
              </w:rPr>
              <w:t>Воскресенська, 2</w:t>
            </w:r>
            <w:r w:rsidR="00EC00EF">
              <w:rPr>
                <w:sz w:val="28"/>
                <w:szCs w:val="28"/>
                <w:lang w:val="uk-UA"/>
              </w:rPr>
              <w:t>,</w:t>
            </w:r>
            <w:r w:rsidR="00F85AD9">
              <w:rPr>
                <w:sz w:val="28"/>
                <w:szCs w:val="28"/>
                <w:lang w:val="uk-UA"/>
              </w:rPr>
              <w:t xml:space="preserve"> </w:t>
            </w:r>
            <w:r w:rsidR="00632BB4">
              <w:rPr>
                <w:sz w:val="28"/>
                <w:szCs w:val="28"/>
                <w:lang w:val="uk-UA"/>
              </w:rPr>
              <w:t>площею</w:t>
            </w:r>
            <w:r w:rsidR="009A2071">
              <w:rPr>
                <w:sz w:val="28"/>
                <w:szCs w:val="28"/>
                <w:lang w:val="uk-UA"/>
              </w:rPr>
              <w:t xml:space="preserve"> 12</w:t>
            </w:r>
            <w:r w:rsidR="006A7D21">
              <w:rPr>
                <w:sz w:val="28"/>
                <w:szCs w:val="28"/>
                <w:lang w:val="uk-UA"/>
              </w:rPr>
              <w:t xml:space="preserve">/100 від </w:t>
            </w:r>
            <w:r w:rsidR="00632BB4">
              <w:rPr>
                <w:sz w:val="28"/>
                <w:szCs w:val="28"/>
                <w:lang w:val="uk-UA"/>
              </w:rPr>
              <w:t>0,</w:t>
            </w:r>
            <w:r w:rsidR="009A2071">
              <w:rPr>
                <w:sz w:val="28"/>
                <w:szCs w:val="28"/>
              </w:rPr>
              <w:t>1248</w:t>
            </w:r>
            <w:r w:rsidR="00632BB4">
              <w:rPr>
                <w:sz w:val="28"/>
                <w:szCs w:val="28"/>
                <w:lang w:val="uk-UA"/>
              </w:rPr>
              <w:t xml:space="preserve"> га</w:t>
            </w:r>
            <w:r w:rsidR="00805E69">
              <w:rPr>
                <w:sz w:val="28"/>
                <w:szCs w:val="28"/>
                <w:lang w:val="uk-UA"/>
              </w:rPr>
              <w:t xml:space="preserve">, </w:t>
            </w:r>
            <w:r w:rsidR="009A2071">
              <w:rPr>
                <w:iCs/>
                <w:sz w:val="28"/>
                <w:szCs w:val="28"/>
                <w:lang w:val="uk-UA"/>
              </w:rPr>
              <w:t>кадастровий номер 5910136300:02:013:0002</w:t>
            </w:r>
          </w:p>
        </w:tc>
      </w:tr>
    </w:tbl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9954D2" w:rsidRDefault="009954D2" w:rsidP="009954D2">
      <w:pPr>
        <w:ind w:firstLine="720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8E3A66" w:rsidRDefault="008E3A66" w:rsidP="008E3A66">
      <w:pPr>
        <w:ind w:firstLine="708"/>
        <w:jc w:val="both"/>
        <w:rPr>
          <w:sz w:val="28"/>
          <w:szCs w:val="28"/>
          <w:lang w:val="uk-UA"/>
        </w:rPr>
      </w:pPr>
    </w:p>
    <w:p w:rsidR="00F85AD9" w:rsidRDefault="00F85AD9" w:rsidP="008E3A66">
      <w:pPr>
        <w:ind w:firstLine="708"/>
        <w:jc w:val="both"/>
        <w:rPr>
          <w:sz w:val="28"/>
          <w:szCs w:val="28"/>
          <w:lang w:val="uk-UA"/>
        </w:rPr>
      </w:pPr>
    </w:p>
    <w:p w:rsidR="00161FEA" w:rsidRPr="00B81A05" w:rsidRDefault="00161FEA" w:rsidP="008E3A66">
      <w:pPr>
        <w:ind w:firstLine="708"/>
        <w:jc w:val="both"/>
        <w:rPr>
          <w:sz w:val="28"/>
          <w:szCs w:val="28"/>
          <w:lang w:val="uk-UA"/>
        </w:rPr>
      </w:pPr>
    </w:p>
    <w:p w:rsidR="00B21FB3" w:rsidRDefault="00B21FB3" w:rsidP="008E3A66">
      <w:pPr>
        <w:ind w:firstLine="708"/>
        <w:jc w:val="both"/>
        <w:rPr>
          <w:sz w:val="28"/>
          <w:szCs w:val="28"/>
          <w:lang w:val="uk-UA"/>
        </w:rPr>
      </w:pPr>
    </w:p>
    <w:p w:rsidR="00805E69" w:rsidRDefault="00805E69" w:rsidP="008E3A66">
      <w:pPr>
        <w:ind w:firstLine="708"/>
        <w:jc w:val="both"/>
        <w:rPr>
          <w:sz w:val="28"/>
          <w:szCs w:val="28"/>
          <w:lang w:val="uk-UA"/>
        </w:rPr>
      </w:pPr>
    </w:p>
    <w:p w:rsidR="009A2071" w:rsidRDefault="009A2071" w:rsidP="008E3A66">
      <w:pPr>
        <w:ind w:firstLine="708"/>
        <w:jc w:val="both"/>
        <w:rPr>
          <w:sz w:val="28"/>
          <w:szCs w:val="28"/>
          <w:lang w:val="uk-UA"/>
        </w:rPr>
      </w:pPr>
    </w:p>
    <w:p w:rsidR="00EF79B1" w:rsidRPr="002F5F32" w:rsidRDefault="00726BF7" w:rsidP="002F5F32">
      <w:pPr>
        <w:ind w:firstLine="708"/>
        <w:jc w:val="both"/>
        <w:rPr>
          <w:iCs/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>Розглянувши</w:t>
      </w:r>
      <w:r w:rsidRPr="00925CA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 xml:space="preserve">в порядку адміністративного провадження </w:t>
      </w:r>
      <w:r w:rsidRPr="00925CAE">
        <w:rPr>
          <w:iCs/>
          <w:sz w:val="28"/>
          <w:szCs w:val="28"/>
          <w:lang w:val="uk-UA"/>
        </w:rPr>
        <w:t xml:space="preserve">звернення </w:t>
      </w:r>
      <w:r w:rsidR="009A2071">
        <w:rPr>
          <w:sz w:val="28"/>
          <w:szCs w:val="28"/>
          <w:lang w:val="uk-UA"/>
        </w:rPr>
        <w:t>Товариства з обмеженою відповідальністю «</w:t>
      </w:r>
      <w:proofErr w:type="spellStart"/>
      <w:r w:rsidR="009A2071">
        <w:rPr>
          <w:sz w:val="28"/>
          <w:szCs w:val="28"/>
          <w:lang w:val="uk-UA"/>
        </w:rPr>
        <w:t>Ітилиця</w:t>
      </w:r>
      <w:proofErr w:type="spellEnd"/>
      <w:r w:rsidR="009A2071">
        <w:rPr>
          <w:sz w:val="28"/>
          <w:szCs w:val="28"/>
          <w:lang w:val="uk-UA"/>
        </w:rPr>
        <w:t xml:space="preserve">»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="00EC00EF"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 xml:space="preserve">(місце реєстрації: </w:t>
      </w:r>
      <w:r w:rsidR="00E237E7">
        <w:rPr>
          <w:color w:val="000000" w:themeColor="text1"/>
          <w:sz w:val="28"/>
          <w:szCs w:val="28"/>
          <w:lang w:val="uk-UA"/>
        </w:rPr>
        <w:t xml:space="preserve">                          </w:t>
      </w:r>
      <w:r>
        <w:rPr>
          <w:color w:val="000000" w:themeColor="text1"/>
          <w:sz w:val="28"/>
          <w:szCs w:val="28"/>
          <w:lang w:val="uk-UA"/>
        </w:rPr>
        <w:t>м. Суми</w:t>
      </w:r>
      <w:r w:rsidR="00526243">
        <w:rPr>
          <w:color w:val="000000" w:themeColor="text1"/>
          <w:sz w:val="28"/>
          <w:szCs w:val="28"/>
          <w:lang w:val="uk-UA"/>
        </w:rPr>
        <w:t>,</w:t>
      </w:r>
      <w:r w:rsidR="009A2071">
        <w:rPr>
          <w:color w:val="000000" w:themeColor="text1"/>
          <w:sz w:val="28"/>
          <w:szCs w:val="28"/>
          <w:lang w:val="uk-UA"/>
        </w:rPr>
        <w:t xml:space="preserve"> вул. Воскресенська</w:t>
      </w:r>
      <w:r w:rsidR="00EC00EF">
        <w:rPr>
          <w:color w:val="000000" w:themeColor="text1"/>
          <w:sz w:val="28"/>
          <w:szCs w:val="28"/>
          <w:lang w:val="uk-UA"/>
        </w:rPr>
        <w:t xml:space="preserve">, </w:t>
      </w:r>
      <w:r w:rsidR="009A2071">
        <w:rPr>
          <w:color w:val="000000" w:themeColor="text1"/>
          <w:sz w:val="28"/>
          <w:szCs w:val="28"/>
          <w:lang w:val="uk-UA"/>
        </w:rPr>
        <w:t xml:space="preserve">буд. № 2, </w:t>
      </w:r>
      <w:proofErr w:type="spellStart"/>
      <w:r w:rsidR="009A2071">
        <w:rPr>
          <w:color w:val="000000" w:themeColor="text1"/>
          <w:sz w:val="28"/>
          <w:szCs w:val="28"/>
          <w:lang w:val="uk-UA"/>
        </w:rPr>
        <w:t>тел</w:t>
      </w:r>
      <w:proofErr w:type="spellEnd"/>
      <w:r w:rsidR="009A2071">
        <w:rPr>
          <w:color w:val="000000" w:themeColor="text1"/>
          <w:sz w:val="28"/>
          <w:szCs w:val="28"/>
          <w:lang w:val="uk-UA"/>
        </w:rPr>
        <w:t>. 0500414151</w:t>
      </w:r>
      <w:r w:rsidRPr="00A72A4A">
        <w:rPr>
          <w:color w:val="000000" w:themeColor="text1"/>
          <w:sz w:val="28"/>
          <w:szCs w:val="28"/>
          <w:lang w:val="uk-UA"/>
        </w:rPr>
        <w:t>)</w:t>
      </w:r>
      <w:r w:rsidRPr="00925CAE">
        <w:rPr>
          <w:iCs/>
          <w:sz w:val="28"/>
          <w:szCs w:val="28"/>
          <w:lang w:val="uk-UA"/>
        </w:rPr>
        <w:t xml:space="preserve"> від </w:t>
      </w:r>
      <w:r w:rsidR="009A2071">
        <w:rPr>
          <w:iCs/>
          <w:sz w:val="28"/>
          <w:szCs w:val="28"/>
          <w:lang w:val="uk-UA"/>
        </w:rPr>
        <w:t>04.02</w:t>
      </w:r>
      <w:r w:rsidR="00EC00EF">
        <w:rPr>
          <w:iCs/>
          <w:sz w:val="28"/>
          <w:szCs w:val="28"/>
          <w:lang w:val="uk-UA"/>
        </w:rPr>
        <w:t>.2025</w:t>
      </w:r>
      <w:r>
        <w:rPr>
          <w:iCs/>
          <w:sz w:val="28"/>
          <w:szCs w:val="28"/>
          <w:lang w:val="uk-UA"/>
        </w:rPr>
        <w:t xml:space="preserve"> </w:t>
      </w:r>
      <w:r w:rsidR="00E237E7">
        <w:rPr>
          <w:iCs/>
          <w:sz w:val="28"/>
          <w:szCs w:val="28"/>
          <w:lang w:val="uk-UA"/>
        </w:rPr>
        <w:t xml:space="preserve">                               </w:t>
      </w:r>
      <w:r w:rsidRPr="00925CAE">
        <w:rPr>
          <w:iCs/>
          <w:sz w:val="28"/>
          <w:szCs w:val="28"/>
          <w:lang w:val="uk-UA"/>
        </w:rPr>
        <w:t xml:space="preserve">№ </w:t>
      </w:r>
      <w:r w:rsidR="00E237E7">
        <w:rPr>
          <w:iCs/>
          <w:sz w:val="28"/>
          <w:szCs w:val="28"/>
          <w:lang w:val="uk-UA"/>
        </w:rPr>
        <w:t>1544</w:t>
      </w:r>
      <w:r w:rsidR="009A2071">
        <w:rPr>
          <w:iCs/>
          <w:sz w:val="28"/>
          <w:szCs w:val="28"/>
          <w:lang w:val="uk-UA"/>
        </w:rPr>
        <w:t>385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>стосовно</w:t>
      </w:r>
      <w:r>
        <w:rPr>
          <w:iCs/>
          <w:sz w:val="28"/>
          <w:szCs w:val="28"/>
          <w:lang w:val="uk-UA"/>
        </w:rPr>
        <w:t xml:space="preserve"> </w:t>
      </w:r>
      <w:r w:rsidRPr="00925CAE">
        <w:rPr>
          <w:iCs/>
          <w:sz w:val="28"/>
          <w:szCs w:val="28"/>
          <w:lang w:val="uk-UA"/>
        </w:rPr>
        <w:t xml:space="preserve">надання </w:t>
      </w:r>
      <w:r>
        <w:rPr>
          <w:color w:val="000000" w:themeColor="text1"/>
          <w:sz w:val="28"/>
          <w:szCs w:val="28"/>
          <w:lang w:val="uk-UA"/>
        </w:rPr>
        <w:t>в оренду земельної ділянки</w:t>
      </w:r>
      <w:r w:rsidRPr="005639EE">
        <w:rPr>
          <w:color w:val="000000" w:themeColor="text1"/>
          <w:sz w:val="28"/>
          <w:szCs w:val="28"/>
          <w:lang w:val="uk-UA"/>
        </w:rPr>
        <w:t xml:space="preserve"> </w:t>
      </w:r>
      <w:r w:rsidR="009A2071">
        <w:rPr>
          <w:sz w:val="28"/>
          <w:szCs w:val="28"/>
          <w:lang w:val="uk-UA"/>
        </w:rPr>
        <w:t xml:space="preserve">за </w:t>
      </w:r>
      <w:proofErr w:type="spellStart"/>
      <w:r w:rsidR="009A2071">
        <w:rPr>
          <w:sz w:val="28"/>
          <w:szCs w:val="28"/>
          <w:lang w:val="uk-UA"/>
        </w:rPr>
        <w:t>адресою</w:t>
      </w:r>
      <w:proofErr w:type="spellEnd"/>
      <w:r w:rsidR="009A2071">
        <w:rPr>
          <w:sz w:val="28"/>
          <w:szCs w:val="28"/>
          <w:lang w:val="uk-UA"/>
        </w:rPr>
        <w:t>:  м. Суми,                                     вул.</w:t>
      </w:r>
      <w:r w:rsidR="009A2071" w:rsidRPr="009A2071">
        <w:rPr>
          <w:sz w:val="28"/>
          <w:szCs w:val="28"/>
          <w:lang w:val="uk-UA"/>
        </w:rPr>
        <w:t xml:space="preserve"> </w:t>
      </w:r>
      <w:r w:rsidR="009A2071">
        <w:rPr>
          <w:sz w:val="28"/>
          <w:szCs w:val="28"/>
          <w:lang w:val="uk-UA"/>
        </w:rPr>
        <w:t>Воскресенська, 2, площею 12/100 від 0,</w:t>
      </w:r>
      <w:r w:rsidR="009A2071" w:rsidRPr="009A2071">
        <w:rPr>
          <w:sz w:val="28"/>
          <w:szCs w:val="28"/>
          <w:lang w:val="uk-UA"/>
        </w:rPr>
        <w:t>1248</w:t>
      </w:r>
      <w:r w:rsidR="009A2071">
        <w:rPr>
          <w:sz w:val="28"/>
          <w:szCs w:val="28"/>
          <w:lang w:val="uk-UA"/>
        </w:rPr>
        <w:t xml:space="preserve"> га, </w:t>
      </w:r>
      <w:r w:rsidR="009A2071">
        <w:rPr>
          <w:iCs/>
          <w:sz w:val="28"/>
          <w:szCs w:val="28"/>
          <w:lang w:val="uk-UA"/>
        </w:rPr>
        <w:t>кадастровий номер 5910136300:02:013:0002</w:t>
      </w:r>
      <w:r w:rsidR="009A2071">
        <w:rPr>
          <w:sz w:val="28"/>
          <w:szCs w:val="28"/>
          <w:lang w:val="uk-UA"/>
        </w:rPr>
        <w:t xml:space="preserve">, </w:t>
      </w:r>
      <w:r w:rsidR="000D1C4F">
        <w:rPr>
          <w:iCs/>
          <w:sz w:val="28"/>
          <w:szCs w:val="28"/>
          <w:lang w:val="uk-UA"/>
        </w:rPr>
        <w:t xml:space="preserve">строком на </w:t>
      </w:r>
      <w:r w:rsidR="00EC00EF">
        <w:rPr>
          <w:iCs/>
          <w:sz w:val="28"/>
          <w:szCs w:val="28"/>
          <w:lang w:val="uk-UA"/>
        </w:rPr>
        <w:t>10 років, для використання під будівництво та обслуговування будівель  торгівлі (під розміщеним магазином</w:t>
      </w:r>
      <w:r w:rsidR="00805E69">
        <w:rPr>
          <w:iCs/>
          <w:sz w:val="28"/>
          <w:szCs w:val="28"/>
          <w:lang w:val="uk-UA"/>
        </w:rPr>
        <w:t>)</w:t>
      </w:r>
      <w:r>
        <w:rPr>
          <w:iCs/>
          <w:sz w:val="28"/>
          <w:szCs w:val="28"/>
          <w:lang w:val="uk-UA"/>
        </w:rPr>
        <w:t>,</w:t>
      </w:r>
      <w:r w:rsidRPr="000F633E">
        <w:rPr>
          <w:iCs/>
          <w:sz w:val="28"/>
          <w:szCs w:val="28"/>
          <w:lang w:val="uk-UA"/>
        </w:rPr>
        <w:t xml:space="preserve"> </w:t>
      </w:r>
      <w:r>
        <w:rPr>
          <w:iCs/>
          <w:sz w:val="28"/>
          <w:szCs w:val="28"/>
          <w:lang w:val="uk-UA"/>
        </w:rPr>
        <w:t>а також додані документи (</w:t>
      </w:r>
      <w:r w:rsidR="00D84F2D">
        <w:rPr>
          <w:iCs/>
          <w:sz w:val="28"/>
          <w:szCs w:val="28"/>
          <w:lang w:val="uk-UA"/>
        </w:rPr>
        <w:t>копія договору оренди земельної ділянки від 26.02.2020, копія свідоцтва про власності на нерухоме майно</w:t>
      </w:r>
      <w:r w:rsidR="00942396">
        <w:rPr>
          <w:iCs/>
          <w:sz w:val="28"/>
          <w:szCs w:val="28"/>
          <w:lang w:val="uk-UA"/>
        </w:rPr>
        <w:t xml:space="preserve"> </w:t>
      </w:r>
      <w:r w:rsidR="00E237E7">
        <w:rPr>
          <w:iCs/>
          <w:sz w:val="28"/>
          <w:szCs w:val="28"/>
          <w:lang w:val="uk-UA"/>
        </w:rPr>
        <w:t xml:space="preserve">від </w:t>
      </w:r>
      <w:r w:rsidR="00942396">
        <w:rPr>
          <w:iCs/>
          <w:sz w:val="28"/>
          <w:szCs w:val="28"/>
          <w:lang w:val="uk-UA"/>
        </w:rPr>
        <w:t xml:space="preserve">23.04.2003 </w:t>
      </w:r>
      <w:r w:rsidR="00D84F2D">
        <w:rPr>
          <w:iCs/>
          <w:sz w:val="28"/>
          <w:szCs w:val="28"/>
          <w:lang w:val="uk-UA"/>
        </w:rPr>
        <w:t xml:space="preserve"> разом з витягом про реєстрацію права власності на нерухоме майно</w:t>
      </w:r>
      <w:r w:rsidR="00942396">
        <w:rPr>
          <w:iCs/>
          <w:sz w:val="28"/>
          <w:szCs w:val="28"/>
          <w:lang w:val="uk-UA"/>
        </w:rPr>
        <w:t xml:space="preserve"> від 15.05.2003, копія витягу із технічної документації з нормативної грошової оцінки земельних ділянок від 04.02.2025, копія виписки з Єдиного державного реєстру юридичних осіб, фізичних осіб та громадських формувань, копія статуту, копія протоколу загальних зборів учасників ТОВ «</w:t>
      </w:r>
      <w:proofErr w:type="spellStart"/>
      <w:r w:rsidR="00942396">
        <w:rPr>
          <w:iCs/>
          <w:sz w:val="28"/>
          <w:szCs w:val="28"/>
          <w:lang w:val="uk-UA"/>
        </w:rPr>
        <w:t>Ітилиця</w:t>
      </w:r>
      <w:proofErr w:type="spellEnd"/>
      <w:r w:rsidR="00942396">
        <w:rPr>
          <w:iCs/>
          <w:sz w:val="28"/>
          <w:szCs w:val="28"/>
          <w:lang w:val="uk-UA"/>
        </w:rPr>
        <w:t>»,</w:t>
      </w:r>
      <w:r w:rsidR="00E237E7">
        <w:rPr>
          <w:iCs/>
          <w:sz w:val="28"/>
          <w:szCs w:val="28"/>
          <w:lang w:val="uk-UA"/>
        </w:rPr>
        <w:t xml:space="preserve"> копія наказу про призначення директора, </w:t>
      </w:r>
      <w:r w:rsidR="00942396">
        <w:rPr>
          <w:iCs/>
          <w:sz w:val="28"/>
          <w:szCs w:val="28"/>
          <w:lang w:val="uk-UA"/>
        </w:rPr>
        <w:t xml:space="preserve"> копія витягу з Державного земельного кадастру про земельну ділянку від 04.02.2025, </w:t>
      </w:r>
      <w:r w:rsidR="009B2A77" w:rsidRPr="00D84F2D">
        <w:rPr>
          <w:iCs/>
          <w:sz w:val="28"/>
          <w:szCs w:val="28"/>
          <w:lang w:val="uk-UA"/>
        </w:rPr>
        <w:t>копія технічного п</w:t>
      </w:r>
      <w:r w:rsidR="00FD7629" w:rsidRPr="00D84F2D">
        <w:rPr>
          <w:iCs/>
          <w:sz w:val="28"/>
          <w:szCs w:val="28"/>
          <w:lang w:val="uk-UA"/>
        </w:rPr>
        <w:t>аспорту на нежитлове приміщення</w:t>
      </w:r>
      <w:r>
        <w:rPr>
          <w:iCs/>
          <w:sz w:val="28"/>
          <w:szCs w:val="28"/>
          <w:lang w:val="uk-UA"/>
        </w:rPr>
        <w:t>), було встановлено наступне.</w:t>
      </w:r>
      <w:bookmarkStart w:id="0" w:name="n512"/>
      <w:bookmarkStart w:id="1" w:name="n513"/>
      <w:bookmarkEnd w:id="0"/>
      <w:bookmarkEnd w:id="1"/>
    </w:p>
    <w:p w:rsidR="009E2AF7" w:rsidRPr="00EF79B1" w:rsidRDefault="00EC00EF" w:rsidP="002F5F32">
      <w:pPr>
        <w:ind w:firstLine="708"/>
        <w:jc w:val="both"/>
        <w:rPr>
          <w:sz w:val="28"/>
          <w:szCs w:val="28"/>
          <w:lang w:val="uk-UA"/>
        </w:rPr>
      </w:pPr>
      <w:r w:rsidRPr="00EF79B1">
        <w:rPr>
          <w:sz w:val="28"/>
          <w:szCs w:val="28"/>
          <w:lang w:val="uk-UA"/>
        </w:rPr>
        <w:t>Відповідно до частини першої статті 2 Закону України «Про оренду землі» відносини, пов’язані з орендою землі, регулюються Земельним кодексом України, Цивільним кодексом України, цим Законом, законами України, іншими нормативно-правовими актами, прийнятими відповідно до них,</w:t>
      </w:r>
      <w:r w:rsidR="002F5F32">
        <w:rPr>
          <w:sz w:val="28"/>
          <w:szCs w:val="28"/>
          <w:lang w:val="uk-UA"/>
        </w:rPr>
        <w:t xml:space="preserve"> а також договором оренди землі.</w:t>
      </w:r>
    </w:p>
    <w:p w:rsidR="009E2AF7" w:rsidRPr="00EF79B1" w:rsidRDefault="009E2AF7" w:rsidP="002F5F32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Згідно з роз’ясненням Міністерства юстиції від 20.09.2024 </w:t>
      </w:r>
      <w:r w:rsidR="00DA4058">
        <w:rPr>
          <w:sz w:val="28"/>
          <w:szCs w:val="28"/>
          <w:lang w:val="uk-UA"/>
        </w:rPr>
        <w:t xml:space="preserve">                                              </w:t>
      </w:r>
      <w:r>
        <w:rPr>
          <w:sz w:val="28"/>
          <w:szCs w:val="28"/>
          <w:lang w:val="uk-UA"/>
        </w:rPr>
        <w:t>№ 130819/141092-9-24/8.4.4 о</w:t>
      </w:r>
      <w:r w:rsidR="00EC00EF" w:rsidRPr="00EF79B1">
        <w:rPr>
          <w:sz w:val="28"/>
          <w:szCs w:val="28"/>
          <w:lang w:val="uk-UA"/>
        </w:rPr>
        <w:t>б’єктами оренди землі є земельні ділянки, що перебувають у власності громадян, юридичних осіб, комунальній або державній власності (стаття 3 Закону України «Про оренду землі»).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</w:rPr>
      </w:pPr>
      <w:proofErr w:type="spellStart"/>
      <w:r w:rsidRPr="00EF79B1">
        <w:rPr>
          <w:sz w:val="28"/>
          <w:szCs w:val="28"/>
        </w:rPr>
        <w:t>Частиною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першою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статті</w:t>
      </w:r>
      <w:proofErr w:type="spellEnd"/>
      <w:r w:rsidRPr="00EF79B1">
        <w:rPr>
          <w:sz w:val="28"/>
          <w:szCs w:val="28"/>
        </w:rPr>
        <w:t xml:space="preserve"> 15 Закону </w:t>
      </w:r>
      <w:proofErr w:type="spellStart"/>
      <w:r w:rsidRPr="00EF79B1">
        <w:rPr>
          <w:sz w:val="28"/>
          <w:szCs w:val="28"/>
        </w:rPr>
        <w:t>України</w:t>
      </w:r>
      <w:proofErr w:type="spellEnd"/>
      <w:r w:rsidRPr="00EF79B1">
        <w:rPr>
          <w:sz w:val="28"/>
          <w:szCs w:val="28"/>
        </w:rPr>
        <w:t xml:space="preserve"> «Про </w:t>
      </w:r>
      <w:proofErr w:type="spellStart"/>
      <w:r w:rsidRPr="00EF79B1">
        <w:rPr>
          <w:sz w:val="28"/>
          <w:szCs w:val="28"/>
        </w:rPr>
        <w:t>оренду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землі</w:t>
      </w:r>
      <w:proofErr w:type="spellEnd"/>
      <w:r w:rsidRPr="00EF79B1">
        <w:rPr>
          <w:sz w:val="28"/>
          <w:szCs w:val="28"/>
        </w:rPr>
        <w:t xml:space="preserve">» </w:t>
      </w:r>
      <w:proofErr w:type="spellStart"/>
      <w:r w:rsidRPr="00EF79B1">
        <w:rPr>
          <w:sz w:val="28"/>
          <w:szCs w:val="28"/>
        </w:rPr>
        <w:t>передбачено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що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істотними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умовами</w:t>
      </w:r>
      <w:proofErr w:type="spellEnd"/>
      <w:r w:rsidRPr="00EF79B1">
        <w:rPr>
          <w:sz w:val="28"/>
          <w:szCs w:val="28"/>
        </w:rPr>
        <w:t xml:space="preserve"> договору </w:t>
      </w:r>
      <w:proofErr w:type="spellStart"/>
      <w:r w:rsidRPr="00EF79B1">
        <w:rPr>
          <w:sz w:val="28"/>
          <w:szCs w:val="28"/>
        </w:rPr>
        <w:t>оренди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землі</w:t>
      </w:r>
      <w:proofErr w:type="spellEnd"/>
      <w:r w:rsidRPr="00EF79B1">
        <w:rPr>
          <w:sz w:val="28"/>
          <w:szCs w:val="28"/>
        </w:rPr>
        <w:t xml:space="preserve"> є:</w:t>
      </w:r>
    </w:p>
    <w:p w:rsidR="00EC00EF" w:rsidRPr="00EF79B1" w:rsidRDefault="00EC00EF" w:rsidP="00EC00E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F79B1">
        <w:rPr>
          <w:sz w:val="28"/>
          <w:szCs w:val="28"/>
        </w:rPr>
        <w:lastRenderedPageBreak/>
        <w:t>об’єкт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оренди</w:t>
      </w:r>
      <w:proofErr w:type="spellEnd"/>
      <w:r w:rsidRPr="00EF79B1">
        <w:rPr>
          <w:sz w:val="28"/>
          <w:szCs w:val="28"/>
        </w:rPr>
        <w:t xml:space="preserve"> (</w:t>
      </w:r>
      <w:proofErr w:type="spellStart"/>
      <w:r w:rsidRPr="00EF79B1">
        <w:rPr>
          <w:sz w:val="28"/>
          <w:szCs w:val="28"/>
        </w:rPr>
        <w:t>кадастровий</w:t>
      </w:r>
      <w:proofErr w:type="spellEnd"/>
      <w:r w:rsidRPr="00EF79B1">
        <w:rPr>
          <w:sz w:val="28"/>
          <w:szCs w:val="28"/>
        </w:rPr>
        <w:t xml:space="preserve"> номер, </w:t>
      </w:r>
      <w:proofErr w:type="spellStart"/>
      <w:r w:rsidRPr="00EF79B1">
        <w:rPr>
          <w:sz w:val="28"/>
          <w:szCs w:val="28"/>
        </w:rPr>
        <w:t>місце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розташування</w:t>
      </w:r>
      <w:proofErr w:type="spellEnd"/>
      <w:r w:rsidRPr="00EF79B1">
        <w:rPr>
          <w:sz w:val="28"/>
          <w:szCs w:val="28"/>
        </w:rPr>
        <w:t xml:space="preserve"> та </w:t>
      </w:r>
      <w:proofErr w:type="spellStart"/>
      <w:r w:rsidRPr="00EF79B1">
        <w:rPr>
          <w:sz w:val="28"/>
          <w:szCs w:val="28"/>
        </w:rPr>
        <w:t>розмір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земельної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ділянки</w:t>
      </w:r>
      <w:proofErr w:type="spellEnd"/>
      <w:r w:rsidRPr="00EF79B1">
        <w:rPr>
          <w:sz w:val="28"/>
          <w:szCs w:val="28"/>
        </w:rPr>
        <w:t>);</w:t>
      </w:r>
    </w:p>
    <w:p w:rsidR="00EC00EF" w:rsidRPr="00EF79B1" w:rsidRDefault="00EC00EF" w:rsidP="00EC00EF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EF79B1">
        <w:rPr>
          <w:sz w:val="28"/>
          <w:szCs w:val="28"/>
        </w:rPr>
        <w:t xml:space="preserve">дата </w:t>
      </w:r>
      <w:proofErr w:type="spellStart"/>
      <w:r w:rsidRPr="00EF79B1">
        <w:rPr>
          <w:sz w:val="28"/>
          <w:szCs w:val="28"/>
        </w:rPr>
        <w:t>укладення</w:t>
      </w:r>
      <w:proofErr w:type="spellEnd"/>
      <w:r w:rsidRPr="00EF79B1">
        <w:rPr>
          <w:sz w:val="28"/>
          <w:szCs w:val="28"/>
        </w:rPr>
        <w:t xml:space="preserve"> та строк </w:t>
      </w:r>
      <w:proofErr w:type="spellStart"/>
      <w:r w:rsidRPr="00EF79B1">
        <w:rPr>
          <w:sz w:val="28"/>
          <w:szCs w:val="28"/>
        </w:rPr>
        <w:t>дії</w:t>
      </w:r>
      <w:proofErr w:type="spellEnd"/>
      <w:r w:rsidRPr="00EF79B1">
        <w:rPr>
          <w:sz w:val="28"/>
          <w:szCs w:val="28"/>
        </w:rPr>
        <w:t xml:space="preserve"> договору </w:t>
      </w:r>
      <w:proofErr w:type="spellStart"/>
      <w:r w:rsidRPr="00EF79B1">
        <w:rPr>
          <w:sz w:val="28"/>
          <w:szCs w:val="28"/>
        </w:rPr>
        <w:t>оренди</w:t>
      </w:r>
      <w:proofErr w:type="spellEnd"/>
      <w:r w:rsidRPr="00EF79B1">
        <w:rPr>
          <w:sz w:val="28"/>
          <w:szCs w:val="28"/>
        </w:rPr>
        <w:t>;</w:t>
      </w:r>
    </w:p>
    <w:p w:rsidR="009E2AF7" w:rsidRPr="002F5F32" w:rsidRDefault="00EC00EF" w:rsidP="002F5F32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EF79B1">
        <w:rPr>
          <w:sz w:val="28"/>
          <w:szCs w:val="28"/>
        </w:rPr>
        <w:t>орендна</w:t>
      </w:r>
      <w:proofErr w:type="spellEnd"/>
      <w:r w:rsidRPr="00EF79B1">
        <w:rPr>
          <w:sz w:val="28"/>
          <w:szCs w:val="28"/>
        </w:rPr>
        <w:t xml:space="preserve"> плата </w:t>
      </w:r>
      <w:proofErr w:type="spellStart"/>
      <w:r w:rsidRPr="00EF79B1">
        <w:rPr>
          <w:sz w:val="28"/>
          <w:szCs w:val="28"/>
        </w:rPr>
        <w:t>із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зазначенням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її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розміру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індексації</w:t>
      </w:r>
      <w:proofErr w:type="spellEnd"/>
      <w:r w:rsidRPr="00EF79B1">
        <w:rPr>
          <w:sz w:val="28"/>
          <w:szCs w:val="28"/>
        </w:rPr>
        <w:t xml:space="preserve">, способу та умов </w:t>
      </w:r>
      <w:proofErr w:type="spellStart"/>
      <w:r w:rsidRPr="00EF79B1">
        <w:rPr>
          <w:sz w:val="28"/>
          <w:szCs w:val="28"/>
        </w:rPr>
        <w:t>розрахунків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строків</w:t>
      </w:r>
      <w:proofErr w:type="spellEnd"/>
      <w:r w:rsidRPr="00EF79B1">
        <w:rPr>
          <w:sz w:val="28"/>
          <w:szCs w:val="28"/>
        </w:rPr>
        <w:t xml:space="preserve">, порядку </w:t>
      </w:r>
      <w:proofErr w:type="spellStart"/>
      <w:r w:rsidRPr="00EF79B1">
        <w:rPr>
          <w:sz w:val="28"/>
          <w:szCs w:val="28"/>
        </w:rPr>
        <w:t>її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внесення</w:t>
      </w:r>
      <w:proofErr w:type="spellEnd"/>
      <w:r w:rsidRPr="00EF79B1">
        <w:rPr>
          <w:sz w:val="28"/>
          <w:szCs w:val="28"/>
        </w:rPr>
        <w:t xml:space="preserve"> і перегляду та </w:t>
      </w:r>
      <w:proofErr w:type="spellStart"/>
      <w:r w:rsidRPr="00EF79B1">
        <w:rPr>
          <w:sz w:val="28"/>
          <w:szCs w:val="28"/>
        </w:rPr>
        <w:t>відповідальності</w:t>
      </w:r>
      <w:proofErr w:type="spellEnd"/>
      <w:r w:rsidRPr="00EF79B1">
        <w:rPr>
          <w:sz w:val="28"/>
          <w:szCs w:val="28"/>
        </w:rPr>
        <w:t xml:space="preserve"> за </w:t>
      </w:r>
      <w:proofErr w:type="spellStart"/>
      <w:r w:rsidRPr="00EF79B1">
        <w:rPr>
          <w:sz w:val="28"/>
          <w:szCs w:val="28"/>
        </w:rPr>
        <w:t>її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несплату</w:t>
      </w:r>
      <w:proofErr w:type="spellEnd"/>
      <w:r w:rsidRPr="00EF79B1">
        <w:rPr>
          <w:sz w:val="28"/>
          <w:szCs w:val="28"/>
        </w:rPr>
        <w:t>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</w:rPr>
      </w:pPr>
      <w:r w:rsidRPr="00EF79B1">
        <w:rPr>
          <w:sz w:val="28"/>
          <w:szCs w:val="28"/>
          <w:lang w:val="uk-UA"/>
        </w:rPr>
        <w:t xml:space="preserve">З огляду на наведене, зазначаємо, що відповідно до частин четвертої, дев’ятої статті 79-1 Земельного кодексу України земельна ділянка може бути об’єктом цивільних прав виключно з моменту її формування та державної реєстрації права власності на неї. </w:t>
      </w:r>
      <w:proofErr w:type="spellStart"/>
      <w:r w:rsidRPr="00EF79B1">
        <w:rPr>
          <w:sz w:val="28"/>
          <w:szCs w:val="28"/>
        </w:rPr>
        <w:t>Земельна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ділянка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вважається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сформованою</w:t>
      </w:r>
      <w:proofErr w:type="spellEnd"/>
      <w:r w:rsidRPr="00EF79B1">
        <w:rPr>
          <w:sz w:val="28"/>
          <w:szCs w:val="28"/>
        </w:rPr>
        <w:t xml:space="preserve"> з моменту </w:t>
      </w:r>
      <w:proofErr w:type="spellStart"/>
      <w:r w:rsidRPr="00EF79B1">
        <w:rPr>
          <w:sz w:val="28"/>
          <w:szCs w:val="28"/>
        </w:rPr>
        <w:t>присвоєння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їй</w:t>
      </w:r>
      <w:proofErr w:type="spellEnd"/>
      <w:r w:rsidRPr="00EF79B1">
        <w:rPr>
          <w:sz w:val="28"/>
          <w:szCs w:val="28"/>
        </w:rPr>
        <w:t xml:space="preserve"> кадастрового номера.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</w:rPr>
      </w:pPr>
      <w:proofErr w:type="spellStart"/>
      <w:r w:rsidRPr="00EF79B1">
        <w:rPr>
          <w:sz w:val="28"/>
          <w:szCs w:val="28"/>
        </w:rPr>
        <w:t>Земельна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ділянка</w:t>
      </w:r>
      <w:proofErr w:type="spellEnd"/>
      <w:r w:rsidRPr="00EF79B1">
        <w:rPr>
          <w:sz w:val="28"/>
          <w:szCs w:val="28"/>
        </w:rPr>
        <w:t xml:space="preserve">, а не </w:t>
      </w:r>
      <w:proofErr w:type="spellStart"/>
      <w:r w:rsidRPr="00EF79B1">
        <w:rPr>
          <w:sz w:val="28"/>
          <w:szCs w:val="28"/>
        </w:rPr>
        <w:t>її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частина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належить</w:t>
      </w:r>
      <w:proofErr w:type="spellEnd"/>
      <w:r w:rsidRPr="00EF79B1">
        <w:rPr>
          <w:sz w:val="28"/>
          <w:szCs w:val="28"/>
        </w:rPr>
        <w:t xml:space="preserve"> до </w:t>
      </w:r>
      <w:proofErr w:type="spellStart"/>
      <w:r w:rsidRPr="00EF79B1">
        <w:rPr>
          <w:sz w:val="28"/>
          <w:szCs w:val="28"/>
        </w:rPr>
        <w:t>об’єктів</w:t>
      </w:r>
      <w:proofErr w:type="spellEnd"/>
      <w:r w:rsidRPr="00EF79B1">
        <w:rPr>
          <w:sz w:val="28"/>
          <w:szCs w:val="28"/>
        </w:rPr>
        <w:t xml:space="preserve"> Державного земельного кадастру, </w:t>
      </w:r>
      <w:proofErr w:type="spellStart"/>
      <w:r w:rsidRPr="00EF79B1">
        <w:rPr>
          <w:sz w:val="28"/>
          <w:szCs w:val="28"/>
        </w:rPr>
        <w:t>визначених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статтею</w:t>
      </w:r>
      <w:proofErr w:type="spellEnd"/>
      <w:r w:rsidRPr="00EF79B1">
        <w:rPr>
          <w:sz w:val="28"/>
          <w:szCs w:val="28"/>
        </w:rPr>
        <w:t xml:space="preserve"> 10 Закону </w:t>
      </w:r>
      <w:proofErr w:type="spellStart"/>
      <w:r w:rsidRPr="00EF79B1">
        <w:rPr>
          <w:sz w:val="28"/>
          <w:szCs w:val="28"/>
        </w:rPr>
        <w:t>України</w:t>
      </w:r>
      <w:proofErr w:type="spellEnd"/>
      <w:r w:rsidRPr="00EF79B1">
        <w:rPr>
          <w:sz w:val="28"/>
          <w:szCs w:val="28"/>
        </w:rPr>
        <w:t xml:space="preserve"> «Про </w:t>
      </w:r>
      <w:proofErr w:type="spellStart"/>
      <w:r w:rsidRPr="00EF79B1">
        <w:rPr>
          <w:sz w:val="28"/>
          <w:szCs w:val="28"/>
        </w:rPr>
        <w:t>Державний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земельний</w:t>
      </w:r>
      <w:proofErr w:type="spellEnd"/>
      <w:r w:rsidRPr="00EF79B1">
        <w:rPr>
          <w:sz w:val="28"/>
          <w:szCs w:val="28"/>
        </w:rPr>
        <w:t xml:space="preserve"> кадастр».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</w:rPr>
      </w:pPr>
      <w:proofErr w:type="spellStart"/>
      <w:r w:rsidRPr="00EF79B1">
        <w:rPr>
          <w:sz w:val="28"/>
          <w:szCs w:val="28"/>
        </w:rPr>
        <w:t>Отже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об’єктом</w:t>
      </w:r>
      <w:proofErr w:type="spellEnd"/>
      <w:r w:rsidRPr="00EF79B1">
        <w:rPr>
          <w:sz w:val="28"/>
          <w:szCs w:val="28"/>
        </w:rPr>
        <w:t xml:space="preserve"> договору </w:t>
      </w:r>
      <w:proofErr w:type="spellStart"/>
      <w:r w:rsidRPr="00EF79B1">
        <w:rPr>
          <w:sz w:val="28"/>
          <w:szCs w:val="28"/>
        </w:rPr>
        <w:t>оренди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можуть</w:t>
      </w:r>
      <w:proofErr w:type="spellEnd"/>
      <w:r w:rsidRPr="00EF79B1">
        <w:rPr>
          <w:sz w:val="28"/>
          <w:szCs w:val="28"/>
        </w:rPr>
        <w:t xml:space="preserve"> бути </w:t>
      </w:r>
      <w:proofErr w:type="spellStart"/>
      <w:r w:rsidRPr="00EF79B1">
        <w:rPr>
          <w:sz w:val="28"/>
          <w:szCs w:val="28"/>
        </w:rPr>
        <w:t>земельні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ділянки</w:t>
      </w:r>
      <w:proofErr w:type="spellEnd"/>
      <w:r w:rsidRPr="00EF79B1">
        <w:rPr>
          <w:sz w:val="28"/>
          <w:szCs w:val="28"/>
        </w:rPr>
        <w:t xml:space="preserve">, а не </w:t>
      </w:r>
      <w:proofErr w:type="spellStart"/>
      <w:r w:rsidRPr="00EF79B1">
        <w:rPr>
          <w:sz w:val="28"/>
          <w:szCs w:val="28"/>
        </w:rPr>
        <w:t>їх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частини</w:t>
      </w:r>
      <w:proofErr w:type="spellEnd"/>
      <w:r w:rsidRPr="00EF79B1">
        <w:rPr>
          <w:sz w:val="28"/>
          <w:szCs w:val="28"/>
        </w:rPr>
        <w:t>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</w:rPr>
      </w:pPr>
      <w:proofErr w:type="spellStart"/>
      <w:r w:rsidRPr="00EF79B1">
        <w:rPr>
          <w:sz w:val="28"/>
          <w:szCs w:val="28"/>
        </w:rPr>
        <w:t>Частиною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першою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статті</w:t>
      </w:r>
      <w:proofErr w:type="spellEnd"/>
      <w:r w:rsidRPr="00EF79B1">
        <w:rPr>
          <w:sz w:val="28"/>
          <w:szCs w:val="28"/>
        </w:rPr>
        <w:t xml:space="preserve"> 358 </w:t>
      </w:r>
      <w:proofErr w:type="spellStart"/>
      <w:r w:rsidRPr="00EF79B1">
        <w:rPr>
          <w:sz w:val="28"/>
          <w:szCs w:val="28"/>
        </w:rPr>
        <w:t>Цивільного</w:t>
      </w:r>
      <w:proofErr w:type="spellEnd"/>
      <w:r w:rsidRPr="00EF79B1">
        <w:rPr>
          <w:sz w:val="28"/>
          <w:szCs w:val="28"/>
        </w:rPr>
        <w:t xml:space="preserve"> кодексу </w:t>
      </w:r>
      <w:proofErr w:type="spellStart"/>
      <w:r w:rsidRPr="00EF79B1">
        <w:rPr>
          <w:sz w:val="28"/>
          <w:szCs w:val="28"/>
        </w:rPr>
        <w:t>України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визначено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що</w:t>
      </w:r>
      <w:proofErr w:type="spellEnd"/>
      <w:r w:rsidRPr="00EF79B1">
        <w:rPr>
          <w:sz w:val="28"/>
          <w:szCs w:val="28"/>
        </w:rPr>
        <w:t xml:space="preserve"> право </w:t>
      </w:r>
      <w:proofErr w:type="spellStart"/>
      <w:r w:rsidRPr="00EF79B1">
        <w:rPr>
          <w:sz w:val="28"/>
          <w:szCs w:val="28"/>
        </w:rPr>
        <w:t>спільної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часткової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власності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здійснюються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співвласниками</w:t>
      </w:r>
      <w:proofErr w:type="spellEnd"/>
      <w:r w:rsidRPr="00EF79B1">
        <w:rPr>
          <w:sz w:val="28"/>
          <w:szCs w:val="28"/>
        </w:rPr>
        <w:t xml:space="preserve"> за </w:t>
      </w:r>
      <w:proofErr w:type="spellStart"/>
      <w:r w:rsidRPr="00EF79B1">
        <w:rPr>
          <w:sz w:val="28"/>
          <w:szCs w:val="28"/>
        </w:rPr>
        <w:t>їхньою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згодою</w:t>
      </w:r>
      <w:proofErr w:type="spellEnd"/>
      <w:r w:rsidRPr="00EF79B1">
        <w:rPr>
          <w:sz w:val="28"/>
          <w:szCs w:val="28"/>
        </w:rPr>
        <w:t>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  <w:lang w:val="uk-UA"/>
        </w:rPr>
      </w:pPr>
      <w:r w:rsidRPr="00EF79B1">
        <w:rPr>
          <w:sz w:val="28"/>
          <w:szCs w:val="28"/>
          <w:lang w:val="uk-UA"/>
        </w:rPr>
        <w:t>Володіння, користування та розпорядження земельною ділянкою, що перебуває у спільній частковій власності, здійснюються за згодою всіх співвласників згідно з договором, а у разі недосягнення згоди – у судовому порядку (частина перша статті 88 Земельного кодексу України).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  <w:lang w:val="uk-UA"/>
        </w:rPr>
      </w:pPr>
      <w:r w:rsidRPr="00EF79B1">
        <w:rPr>
          <w:sz w:val="28"/>
          <w:szCs w:val="28"/>
          <w:lang w:val="uk-UA"/>
        </w:rPr>
        <w:t>Та</w:t>
      </w:r>
      <w:r w:rsidR="009E2AF7">
        <w:rPr>
          <w:sz w:val="28"/>
          <w:szCs w:val="28"/>
          <w:lang w:val="uk-UA"/>
        </w:rPr>
        <w:t>ким чином, якщо об’єкт нерухомості</w:t>
      </w:r>
      <w:r w:rsidRPr="00EF79B1">
        <w:rPr>
          <w:sz w:val="28"/>
          <w:szCs w:val="28"/>
          <w:lang w:val="uk-UA"/>
        </w:rPr>
        <w:t xml:space="preserve"> належить декільком співвласникам, укладення договору оренди землі можливе лише за умови підписання таког</w:t>
      </w:r>
      <w:r w:rsidR="009E2AF7">
        <w:rPr>
          <w:sz w:val="28"/>
          <w:szCs w:val="28"/>
          <w:lang w:val="uk-UA"/>
        </w:rPr>
        <w:t xml:space="preserve">о договору всіма користувачами </w:t>
      </w:r>
      <w:r w:rsidRPr="00EF79B1">
        <w:rPr>
          <w:sz w:val="28"/>
          <w:szCs w:val="28"/>
          <w:lang w:val="uk-UA"/>
        </w:rPr>
        <w:t>земельної ділянки.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  <w:lang w:val="uk-UA"/>
        </w:rPr>
      </w:pPr>
      <w:r w:rsidRPr="00EF79B1">
        <w:rPr>
          <w:sz w:val="28"/>
          <w:szCs w:val="28"/>
          <w:lang w:val="uk-UA"/>
        </w:rPr>
        <w:t>Порядок переходу права на земельну ділянку у разі набуття права власності, господарського відання, оперативного управління на об</w:t>
      </w:r>
      <w:r w:rsidRPr="00EF79B1">
        <w:rPr>
          <w:sz w:val="28"/>
          <w:szCs w:val="28"/>
        </w:rPr>
        <w:t>’</w:t>
      </w:r>
      <w:proofErr w:type="spellStart"/>
      <w:r w:rsidRPr="00EF79B1">
        <w:rPr>
          <w:sz w:val="28"/>
          <w:szCs w:val="28"/>
          <w:lang w:val="uk-UA"/>
        </w:rPr>
        <w:t>єкт</w:t>
      </w:r>
      <w:proofErr w:type="spellEnd"/>
      <w:r w:rsidRPr="00EF79B1">
        <w:rPr>
          <w:sz w:val="28"/>
          <w:szCs w:val="28"/>
          <w:lang w:val="uk-UA"/>
        </w:rPr>
        <w:t xml:space="preserve"> нерухомого майна (крім багатоквартирного будинку), об</w:t>
      </w:r>
      <w:r w:rsidRPr="00EF79B1">
        <w:rPr>
          <w:sz w:val="28"/>
          <w:szCs w:val="28"/>
        </w:rPr>
        <w:t>’</w:t>
      </w:r>
      <w:proofErr w:type="spellStart"/>
      <w:r w:rsidRPr="00EF79B1">
        <w:rPr>
          <w:sz w:val="28"/>
          <w:szCs w:val="28"/>
          <w:lang w:val="uk-UA"/>
        </w:rPr>
        <w:t>єкт</w:t>
      </w:r>
      <w:proofErr w:type="spellEnd"/>
      <w:r w:rsidRPr="00EF79B1">
        <w:rPr>
          <w:sz w:val="28"/>
          <w:szCs w:val="28"/>
          <w:lang w:val="uk-UA"/>
        </w:rPr>
        <w:t xml:space="preserve"> незавершеного будівництва, спеціального майнового права на об</w:t>
      </w:r>
      <w:r w:rsidRPr="00EF79B1">
        <w:rPr>
          <w:sz w:val="28"/>
          <w:szCs w:val="28"/>
        </w:rPr>
        <w:t>’</w:t>
      </w:r>
      <w:proofErr w:type="spellStart"/>
      <w:r w:rsidRPr="00EF79B1">
        <w:rPr>
          <w:sz w:val="28"/>
          <w:szCs w:val="28"/>
          <w:lang w:val="uk-UA"/>
        </w:rPr>
        <w:t>єкт</w:t>
      </w:r>
      <w:proofErr w:type="spellEnd"/>
      <w:r w:rsidRPr="00EF79B1">
        <w:rPr>
          <w:sz w:val="28"/>
          <w:szCs w:val="28"/>
          <w:lang w:val="uk-UA"/>
        </w:rPr>
        <w:t xml:space="preserve"> незавершеного будівництва, що розміщені на ній, врегульований статтею 120 Земельного кодексу України.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</w:rPr>
      </w:pPr>
      <w:r w:rsidRPr="00EF79B1">
        <w:rPr>
          <w:sz w:val="28"/>
          <w:szCs w:val="28"/>
          <w:lang w:val="uk-UA"/>
        </w:rPr>
        <w:t xml:space="preserve">Вказане правило щодо множинності сторін договору відображається в частині шостій статті 120 Земельного кодексу України, відповідно до якого у разі набуття частки у праві спільної власності на об’єкт нерухомого майна (жилий будинок (крім багатоквартирного), іншу будівлю або споруду), об’єкт незавершеного будівництва, якщо такий об’єкт розміщений на земельній ділянці, що перебуває у користуванні </w:t>
      </w:r>
      <w:proofErr w:type="spellStart"/>
      <w:r w:rsidRPr="00EF79B1">
        <w:rPr>
          <w:sz w:val="28"/>
          <w:szCs w:val="28"/>
          <w:lang w:val="uk-UA"/>
        </w:rPr>
        <w:t>відчужувача</w:t>
      </w:r>
      <w:proofErr w:type="spellEnd"/>
      <w:r w:rsidRPr="00EF79B1">
        <w:rPr>
          <w:sz w:val="28"/>
          <w:szCs w:val="28"/>
          <w:lang w:val="uk-UA"/>
        </w:rPr>
        <w:t xml:space="preserve"> (попереднього власника) на праві оренди, емфітевзису, </w:t>
      </w:r>
      <w:proofErr w:type="spellStart"/>
      <w:r w:rsidRPr="00EF79B1">
        <w:rPr>
          <w:sz w:val="28"/>
          <w:szCs w:val="28"/>
          <w:lang w:val="uk-UA"/>
        </w:rPr>
        <w:t>суперфіцію</w:t>
      </w:r>
      <w:proofErr w:type="spellEnd"/>
      <w:r w:rsidRPr="00EF79B1">
        <w:rPr>
          <w:sz w:val="28"/>
          <w:szCs w:val="28"/>
          <w:lang w:val="uk-UA"/>
        </w:rPr>
        <w:t xml:space="preserve">, набувач має право вимагати внесення змін до договору оренди землі, емфітевзису, </w:t>
      </w:r>
      <w:proofErr w:type="spellStart"/>
      <w:r w:rsidRPr="00EF79B1">
        <w:rPr>
          <w:sz w:val="28"/>
          <w:szCs w:val="28"/>
          <w:lang w:val="uk-UA"/>
        </w:rPr>
        <w:t>суперфіцію</w:t>
      </w:r>
      <w:proofErr w:type="spellEnd"/>
      <w:r w:rsidRPr="00EF79B1">
        <w:rPr>
          <w:sz w:val="28"/>
          <w:szCs w:val="28"/>
          <w:lang w:val="uk-UA"/>
        </w:rPr>
        <w:t xml:space="preserve"> з визначенням його співорендарем (співкористувачем) земельної ділянки, а до внесення змін до відповідного договору зобов’язаний відшкодовувати орендарю </w:t>
      </w:r>
      <w:r w:rsidRPr="00EF79B1">
        <w:rPr>
          <w:sz w:val="28"/>
          <w:szCs w:val="28"/>
        </w:rPr>
        <w:t>(</w:t>
      </w:r>
      <w:proofErr w:type="spellStart"/>
      <w:r w:rsidRPr="00EF79B1">
        <w:rPr>
          <w:sz w:val="28"/>
          <w:szCs w:val="28"/>
        </w:rPr>
        <w:t>користувачу</w:t>
      </w:r>
      <w:proofErr w:type="spellEnd"/>
      <w:r w:rsidRPr="00EF79B1">
        <w:rPr>
          <w:sz w:val="28"/>
          <w:szCs w:val="28"/>
        </w:rPr>
        <w:t xml:space="preserve">) </w:t>
      </w:r>
      <w:proofErr w:type="spellStart"/>
      <w:r w:rsidRPr="00EF79B1">
        <w:rPr>
          <w:sz w:val="28"/>
          <w:szCs w:val="28"/>
        </w:rPr>
        <w:t>частину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орендної</w:t>
      </w:r>
      <w:proofErr w:type="spellEnd"/>
      <w:r w:rsidRPr="00EF79B1">
        <w:rPr>
          <w:sz w:val="28"/>
          <w:szCs w:val="28"/>
        </w:rPr>
        <w:t xml:space="preserve"> плати (плати за </w:t>
      </w:r>
      <w:proofErr w:type="spellStart"/>
      <w:r w:rsidRPr="00EF79B1">
        <w:rPr>
          <w:sz w:val="28"/>
          <w:szCs w:val="28"/>
        </w:rPr>
        <w:t>користування</w:t>
      </w:r>
      <w:proofErr w:type="spellEnd"/>
      <w:r w:rsidRPr="00EF79B1">
        <w:rPr>
          <w:sz w:val="28"/>
          <w:szCs w:val="28"/>
        </w:rPr>
        <w:t xml:space="preserve"> земельною </w:t>
      </w:r>
      <w:proofErr w:type="spellStart"/>
      <w:r w:rsidRPr="00EF79B1">
        <w:rPr>
          <w:sz w:val="28"/>
          <w:szCs w:val="28"/>
        </w:rPr>
        <w:t>ділянкою</w:t>
      </w:r>
      <w:proofErr w:type="spellEnd"/>
      <w:r w:rsidRPr="00EF79B1">
        <w:rPr>
          <w:sz w:val="28"/>
          <w:szCs w:val="28"/>
        </w:rPr>
        <w:t xml:space="preserve">) </w:t>
      </w:r>
      <w:proofErr w:type="spellStart"/>
      <w:r w:rsidRPr="00EF79B1">
        <w:rPr>
          <w:sz w:val="28"/>
          <w:szCs w:val="28"/>
        </w:rPr>
        <w:t>відповідно</w:t>
      </w:r>
      <w:proofErr w:type="spellEnd"/>
      <w:r w:rsidRPr="00EF79B1">
        <w:rPr>
          <w:sz w:val="28"/>
          <w:szCs w:val="28"/>
        </w:rPr>
        <w:t xml:space="preserve"> до </w:t>
      </w:r>
      <w:proofErr w:type="spellStart"/>
      <w:r w:rsidRPr="00EF79B1">
        <w:rPr>
          <w:sz w:val="28"/>
          <w:szCs w:val="28"/>
        </w:rPr>
        <w:t>належної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йому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частки</w:t>
      </w:r>
      <w:proofErr w:type="spellEnd"/>
      <w:r w:rsidRPr="00EF79B1">
        <w:rPr>
          <w:sz w:val="28"/>
          <w:szCs w:val="28"/>
        </w:rPr>
        <w:t xml:space="preserve"> у </w:t>
      </w:r>
      <w:proofErr w:type="spellStart"/>
      <w:r w:rsidRPr="00EF79B1">
        <w:rPr>
          <w:sz w:val="28"/>
          <w:szCs w:val="28"/>
        </w:rPr>
        <w:t>праві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спільної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власності</w:t>
      </w:r>
      <w:proofErr w:type="spellEnd"/>
      <w:r w:rsidRPr="00EF79B1">
        <w:rPr>
          <w:sz w:val="28"/>
          <w:szCs w:val="28"/>
        </w:rPr>
        <w:t xml:space="preserve"> на </w:t>
      </w:r>
      <w:proofErr w:type="spellStart"/>
      <w:r w:rsidRPr="00EF79B1">
        <w:rPr>
          <w:sz w:val="28"/>
          <w:szCs w:val="28"/>
        </w:rPr>
        <w:t>такий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об’єкт</w:t>
      </w:r>
      <w:proofErr w:type="spellEnd"/>
      <w:r w:rsidRPr="00EF79B1">
        <w:rPr>
          <w:sz w:val="28"/>
          <w:szCs w:val="28"/>
        </w:rPr>
        <w:t xml:space="preserve">. </w:t>
      </w:r>
      <w:proofErr w:type="spellStart"/>
      <w:r w:rsidRPr="00EF79B1">
        <w:rPr>
          <w:sz w:val="28"/>
          <w:szCs w:val="28"/>
        </w:rPr>
        <w:t>Якщо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сторони</w:t>
      </w:r>
      <w:proofErr w:type="spellEnd"/>
      <w:r w:rsidRPr="00EF79B1">
        <w:rPr>
          <w:sz w:val="28"/>
          <w:szCs w:val="28"/>
        </w:rPr>
        <w:t xml:space="preserve"> не </w:t>
      </w:r>
      <w:proofErr w:type="spellStart"/>
      <w:r w:rsidRPr="00EF79B1">
        <w:rPr>
          <w:sz w:val="28"/>
          <w:szCs w:val="28"/>
        </w:rPr>
        <w:t>досягли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згоди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щ</w:t>
      </w:r>
      <w:r w:rsidR="00EF79B1">
        <w:rPr>
          <w:sz w:val="28"/>
          <w:szCs w:val="28"/>
        </w:rPr>
        <w:t>одо</w:t>
      </w:r>
      <w:proofErr w:type="spellEnd"/>
      <w:r w:rsidR="00EF79B1">
        <w:rPr>
          <w:sz w:val="28"/>
          <w:szCs w:val="28"/>
        </w:rPr>
        <w:t xml:space="preserve"> </w:t>
      </w:r>
      <w:proofErr w:type="spellStart"/>
      <w:r w:rsidR="00EF79B1">
        <w:rPr>
          <w:sz w:val="28"/>
          <w:szCs w:val="28"/>
        </w:rPr>
        <w:t>внесення</w:t>
      </w:r>
      <w:proofErr w:type="spellEnd"/>
      <w:r w:rsidR="00EF79B1">
        <w:rPr>
          <w:sz w:val="28"/>
          <w:szCs w:val="28"/>
        </w:rPr>
        <w:t xml:space="preserve"> </w:t>
      </w:r>
      <w:proofErr w:type="spellStart"/>
      <w:r w:rsidR="00EF79B1">
        <w:rPr>
          <w:sz w:val="28"/>
          <w:szCs w:val="28"/>
        </w:rPr>
        <w:t>зазначених</w:t>
      </w:r>
      <w:proofErr w:type="spellEnd"/>
      <w:r w:rsidR="00EF79B1">
        <w:rPr>
          <w:sz w:val="28"/>
          <w:szCs w:val="28"/>
        </w:rPr>
        <w:t xml:space="preserve"> </w:t>
      </w:r>
      <w:proofErr w:type="spellStart"/>
      <w:r w:rsidR="00EF79B1">
        <w:rPr>
          <w:sz w:val="28"/>
          <w:szCs w:val="28"/>
        </w:rPr>
        <w:t>змін</w:t>
      </w:r>
      <w:proofErr w:type="spellEnd"/>
      <w:r w:rsidR="00EF79B1">
        <w:rPr>
          <w:sz w:val="28"/>
          <w:szCs w:val="28"/>
        </w:rPr>
        <w:t xml:space="preserve"> </w:t>
      </w:r>
      <w:proofErr w:type="gramStart"/>
      <w:r w:rsidR="00EF79B1">
        <w:rPr>
          <w:sz w:val="28"/>
          <w:szCs w:val="28"/>
        </w:rPr>
        <w:t xml:space="preserve">до </w:t>
      </w:r>
      <w:r w:rsidRPr="00EF79B1">
        <w:rPr>
          <w:sz w:val="28"/>
          <w:szCs w:val="28"/>
        </w:rPr>
        <w:t>договору</w:t>
      </w:r>
      <w:proofErr w:type="gram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оренди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землі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емфітевзису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суперфіцію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договір</w:t>
      </w:r>
      <w:proofErr w:type="spellEnd"/>
      <w:r w:rsidRPr="00EF79B1">
        <w:rPr>
          <w:sz w:val="28"/>
          <w:szCs w:val="28"/>
        </w:rPr>
        <w:t xml:space="preserve"> про </w:t>
      </w:r>
      <w:proofErr w:type="spellStart"/>
      <w:r w:rsidRPr="00EF79B1">
        <w:rPr>
          <w:sz w:val="28"/>
          <w:szCs w:val="28"/>
        </w:rPr>
        <w:t>внесення</w:t>
      </w:r>
      <w:proofErr w:type="spellEnd"/>
      <w:r w:rsidRPr="00EF79B1">
        <w:rPr>
          <w:sz w:val="28"/>
          <w:szCs w:val="28"/>
        </w:rPr>
        <w:t xml:space="preserve"> таких </w:t>
      </w:r>
      <w:proofErr w:type="spellStart"/>
      <w:r w:rsidRPr="00EF79B1">
        <w:rPr>
          <w:sz w:val="28"/>
          <w:szCs w:val="28"/>
        </w:rPr>
        <w:t>змін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визнається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укладеним</w:t>
      </w:r>
      <w:proofErr w:type="spellEnd"/>
      <w:r w:rsidRPr="00EF79B1">
        <w:rPr>
          <w:sz w:val="28"/>
          <w:szCs w:val="28"/>
        </w:rPr>
        <w:t xml:space="preserve"> за </w:t>
      </w:r>
      <w:proofErr w:type="spellStart"/>
      <w:r w:rsidRPr="00EF79B1">
        <w:rPr>
          <w:sz w:val="28"/>
          <w:szCs w:val="28"/>
        </w:rPr>
        <w:t>рішенням</w:t>
      </w:r>
      <w:proofErr w:type="spellEnd"/>
      <w:r w:rsidRPr="00EF79B1">
        <w:rPr>
          <w:sz w:val="28"/>
          <w:szCs w:val="28"/>
        </w:rPr>
        <w:t xml:space="preserve"> суду за </w:t>
      </w:r>
      <w:proofErr w:type="spellStart"/>
      <w:r w:rsidRPr="00EF79B1">
        <w:rPr>
          <w:sz w:val="28"/>
          <w:szCs w:val="28"/>
        </w:rPr>
        <w:t>позовом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набувача</w:t>
      </w:r>
      <w:proofErr w:type="spellEnd"/>
      <w:r w:rsidRPr="00EF79B1">
        <w:rPr>
          <w:sz w:val="28"/>
          <w:szCs w:val="28"/>
        </w:rPr>
        <w:t>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  <w:lang w:val="uk-UA"/>
        </w:rPr>
      </w:pPr>
      <w:r w:rsidRPr="00EF79B1">
        <w:rPr>
          <w:sz w:val="28"/>
          <w:szCs w:val="28"/>
        </w:rPr>
        <w:lastRenderedPageBreak/>
        <w:t xml:space="preserve">Порядок </w:t>
      </w:r>
      <w:proofErr w:type="spellStart"/>
      <w:r w:rsidRPr="00EF79B1">
        <w:rPr>
          <w:sz w:val="28"/>
          <w:szCs w:val="28"/>
        </w:rPr>
        <w:t>користування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декількома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орендарями</w:t>
      </w:r>
      <w:proofErr w:type="spellEnd"/>
      <w:r w:rsidRPr="00EF79B1">
        <w:rPr>
          <w:sz w:val="28"/>
          <w:szCs w:val="28"/>
        </w:rPr>
        <w:t xml:space="preserve"> (</w:t>
      </w:r>
      <w:proofErr w:type="spellStart"/>
      <w:r w:rsidRPr="00EF79B1">
        <w:rPr>
          <w:sz w:val="28"/>
          <w:szCs w:val="28"/>
        </w:rPr>
        <w:t>землекористувачами</w:t>
      </w:r>
      <w:proofErr w:type="spellEnd"/>
      <w:r w:rsidRPr="00EF79B1">
        <w:rPr>
          <w:sz w:val="28"/>
          <w:szCs w:val="28"/>
        </w:rPr>
        <w:t xml:space="preserve">) </w:t>
      </w:r>
      <w:proofErr w:type="spellStart"/>
      <w:r w:rsidRPr="00EF79B1">
        <w:rPr>
          <w:sz w:val="28"/>
          <w:szCs w:val="28"/>
        </w:rPr>
        <w:t>орендованою</w:t>
      </w:r>
      <w:proofErr w:type="spellEnd"/>
      <w:r w:rsidRPr="00EF79B1">
        <w:rPr>
          <w:sz w:val="28"/>
          <w:szCs w:val="28"/>
        </w:rPr>
        <w:t xml:space="preserve"> земельною </w:t>
      </w:r>
      <w:proofErr w:type="spellStart"/>
      <w:r w:rsidRPr="00EF79B1">
        <w:rPr>
          <w:sz w:val="28"/>
          <w:szCs w:val="28"/>
        </w:rPr>
        <w:t>ділянкою</w:t>
      </w:r>
      <w:proofErr w:type="spellEnd"/>
      <w:r w:rsidRPr="00EF79B1">
        <w:rPr>
          <w:sz w:val="28"/>
          <w:szCs w:val="28"/>
        </w:rPr>
        <w:t xml:space="preserve"> (земельною </w:t>
      </w:r>
      <w:proofErr w:type="spellStart"/>
      <w:r w:rsidRPr="00EF79B1">
        <w:rPr>
          <w:sz w:val="28"/>
          <w:szCs w:val="28"/>
        </w:rPr>
        <w:t>ділянкою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що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перебуває</w:t>
      </w:r>
      <w:proofErr w:type="spellEnd"/>
      <w:r w:rsidRPr="00EF79B1">
        <w:rPr>
          <w:sz w:val="28"/>
          <w:szCs w:val="28"/>
        </w:rPr>
        <w:t xml:space="preserve"> у </w:t>
      </w:r>
      <w:proofErr w:type="spellStart"/>
      <w:r w:rsidRPr="00EF79B1">
        <w:rPr>
          <w:sz w:val="28"/>
          <w:szCs w:val="28"/>
        </w:rPr>
        <w:t>користуванні</w:t>
      </w:r>
      <w:proofErr w:type="spellEnd"/>
      <w:r w:rsidRPr="00EF79B1">
        <w:rPr>
          <w:sz w:val="28"/>
          <w:szCs w:val="28"/>
        </w:rPr>
        <w:t xml:space="preserve"> на </w:t>
      </w:r>
      <w:proofErr w:type="spellStart"/>
      <w:r w:rsidRPr="00EF79B1">
        <w:rPr>
          <w:sz w:val="28"/>
          <w:szCs w:val="28"/>
        </w:rPr>
        <w:t>праві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емфітевзису</w:t>
      </w:r>
      <w:proofErr w:type="spellEnd"/>
      <w:r w:rsidRPr="00EF79B1">
        <w:rPr>
          <w:sz w:val="28"/>
          <w:szCs w:val="28"/>
        </w:rPr>
        <w:t xml:space="preserve">, </w:t>
      </w:r>
      <w:proofErr w:type="spellStart"/>
      <w:r w:rsidRPr="00EF79B1">
        <w:rPr>
          <w:sz w:val="28"/>
          <w:szCs w:val="28"/>
        </w:rPr>
        <w:t>суперфіцію</w:t>
      </w:r>
      <w:proofErr w:type="spellEnd"/>
      <w:r w:rsidRPr="00EF79B1">
        <w:rPr>
          <w:sz w:val="28"/>
          <w:szCs w:val="28"/>
        </w:rPr>
        <w:t xml:space="preserve">) у такому </w:t>
      </w:r>
      <w:proofErr w:type="spellStart"/>
      <w:r w:rsidRPr="00EF79B1">
        <w:rPr>
          <w:sz w:val="28"/>
          <w:szCs w:val="28"/>
        </w:rPr>
        <w:t>разі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визначається</w:t>
      </w:r>
      <w:proofErr w:type="spellEnd"/>
      <w:r w:rsidRPr="00EF79B1">
        <w:rPr>
          <w:sz w:val="28"/>
          <w:szCs w:val="28"/>
        </w:rPr>
        <w:t xml:space="preserve"> договором, </w:t>
      </w:r>
      <w:proofErr w:type="spellStart"/>
      <w:r w:rsidRPr="00EF79B1">
        <w:rPr>
          <w:sz w:val="28"/>
          <w:szCs w:val="28"/>
        </w:rPr>
        <w:t>укладеним</w:t>
      </w:r>
      <w:proofErr w:type="spellEnd"/>
      <w:r w:rsidRPr="00EF79B1">
        <w:rPr>
          <w:sz w:val="28"/>
          <w:szCs w:val="28"/>
        </w:rPr>
        <w:t xml:space="preserve"> </w:t>
      </w:r>
      <w:proofErr w:type="spellStart"/>
      <w:r w:rsidRPr="00EF79B1">
        <w:rPr>
          <w:sz w:val="28"/>
          <w:szCs w:val="28"/>
        </w:rPr>
        <w:t>між</w:t>
      </w:r>
      <w:proofErr w:type="spellEnd"/>
      <w:r w:rsidRPr="00EF79B1">
        <w:rPr>
          <w:sz w:val="28"/>
          <w:szCs w:val="28"/>
        </w:rPr>
        <w:t xml:space="preserve"> ними, </w:t>
      </w:r>
      <w:proofErr w:type="spellStart"/>
      <w:r w:rsidRPr="00EF79B1">
        <w:rPr>
          <w:sz w:val="28"/>
          <w:szCs w:val="28"/>
        </w:rPr>
        <w:t>або</w:t>
      </w:r>
      <w:proofErr w:type="spellEnd"/>
      <w:r w:rsidRPr="00EF79B1">
        <w:rPr>
          <w:sz w:val="28"/>
          <w:szCs w:val="28"/>
        </w:rPr>
        <w:t xml:space="preserve"> за </w:t>
      </w:r>
      <w:proofErr w:type="spellStart"/>
      <w:r w:rsidRPr="00EF79B1">
        <w:rPr>
          <w:sz w:val="28"/>
          <w:szCs w:val="28"/>
        </w:rPr>
        <w:t>рішенням</w:t>
      </w:r>
      <w:proofErr w:type="spellEnd"/>
      <w:r w:rsidRPr="00EF79B1">
        <w:rPr>
          <w:sz w:val="28"/>
          <w:szCs w:val="28"/>
        </w:rPr>
        <w:t xml:space="preserve"> суду.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 w:rsidRPr="00EF79B1">
        <w:rPr>
          <w:sz w:val="28"/>
          <w:szCs w:val="28"/>
          <w:shd w:val="clear" w:color="auto" w:fill="FFFFFF"/>
        </w:rPr>
        <w:t>Згідно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з </w:t>
      </w:r>
      <w:proofErr w:type="spellStart"/>
      <w:r w:rsidRPr="00EF79B1">
        <w:rPr>
          <w:sz w:val="28"/>
          <w:szCs w:val="28"/>
          <w:shd w:val="clear" w:color="auto" w:fill="FFFFFF"/>
        </w:rPr>
        <w:t>частиною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першою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статті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19 Закону </w:t>
      </w:r>
      <w:proofErr w:type="spellStart"/>
      <w:r w:rsidRPr="00EF79B1">
        <w:rPr>
          <w:sz w:val="28"/>
          <w:szCs w:val="28"/>
          <w:shd w:val="clear" w:color="auto" w:fill="FFFFFF"/>
        </w:rPr>
        <w:t>України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Pr="00EF79B1">
        <w:rPr>
          <w:sz w:val="28"/>
          <w:szCs w:val="28"/>
          <w:shd w:val="clear" w:color="auto" w:fill="FFFFFF"/>
        </w:rPr>
        <w:t>оренду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землі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» право </w:t>
      </w:r>
      <w:proofErr w:type="spellStart"/>
      <w:r w:rsidRPr="00EF79B1">
        <w:rPr>
          <w:sz w:val="28"/>
          <w:szCs w:val="28"/>
          <w:shd w:val="clear" w:color="auto" w:fill="FFFFFF"/>
        </w:rPr>
        <w:t>оренди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земельної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ділянки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виникає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з моменту </w:t>
      </w:r>
      <w:proofErr w:type="spellStart"/>
      <w:r w:rsidRPr="00EF79B1">
        <w:rPr>
          <w:sz w:val="28"/>
          <w:szCs w:val="28"/>
          <w:shd w:val="clear" w:color="auto" w:fill="FFFFFF"/>
        </w:rPr>
        <w:t>державної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реєстрації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такого права.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 w:rsidRPr="00EF79B1">
        <w:rPr>
          <w:sz w:val="28"/>
          <w:szCs w:val="28"/>
          <w:shd w:val="clear" w:color="auto" w:fill="FFFFFF"/>
        </w:rPr>
        <w:t>Відносини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F79B1">
        <w:rPr>
          <w:sz w:val="28"/>
          <w:szCs w:val="28"/>
          <w:shd w:val="clear" w:color="auto" w:fill="FFFFFF"/>
        </w:rPr>
        <w:t>що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виникають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у </w:t>
      </w:r>
      <w:proofErr w:type="spellStart"/>
      <w:r w:rsidRPr="00EF79B1">
        <w:rPr>
          <w:sz w:val="28"/>
          <w:szCs w:val="28"/>
          <w:shd w:val="clear" w:color="auto" w:fill="FFFFFF"/>
        </w:rPr>
        <w:t>сфері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державної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реєстрації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речових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прав на </w:t>
      </w:r>
      <w:proofErr w:type="spellStart"/>
      <w:r w:rsidRPr="00EF79B1">
        <w:rPr>
          <w:sz w:val="28"/>
          <w:szCs w:val="28"/>
          <w:shd w:val="clear" w:color="auto" w:fill="FFFFFF"/>
        </w:rPr>
        <w:t>нерухоме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майно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F79B1">
        <w:rPr>
          <w:sz w:val="28"/>
          <w:szCs w:val="28"/>
          <w:shd w:val="clear" w:color="auto" w:fill="FFFFFF"/>
        </w:rPr>
        <w:t>розміщене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EF79B1">
        <w:rPr>
          <w:sz w:val="28"/>
          <w:szCs w:val="28"/>
          <w:shd w:val="clear" w:color="auto" w:fill="FFFFFF"/>
        </w:rPr>
        <w:t>території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України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, та </w:t>
      </w:r>
      <w:proofErr w:type="spellStart"/>
      <w:r w:rsidRPr="00EF79B1">
        <w:rPr>
          <w:sz w:val="28"/>
          <w:szCs w:val="28"/>
          <w:shd w:val="clear" w:color="auto" w:fill="FFFFFF"/>
        </w:rPr>
        <w:t>обтяжених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таких прав </w:t>
      </w:r>
      <w:proofErr w:type="spellStart"/>
      <w:r w:rsidRPr="00EF79B1">
        <w:rPr>
          <w:sz w:val="28"/>
          <w:szCs w:val="28"/>
          <w:shd w:val="clear" w:color="auto" w:fill="FFFFFF"/>
        </w:rPr>
        <w:t>врегульовано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Законом </w:t>
      </w:r>
      <w:proofErr w:type="spellStart"/>
      <w:r w:rsidRPr="00EF79B1">
        <w:rPr>
          <w:sz w:val="28"/>
          <w:szCs w:val="28"/>
          <w:shd w:val="clear" w:color="auto" w:fill="FFFFFF"/>
        </w:rPr>
        <w:t>України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Pr="00EF79B1">
        <w:rPr>
          <w:sz w:val="28"/>
          <w:szCs w:val="28"/>
          <w:shd w:val="clear" w:color="auto" w:fill="FFFFFF"/>
        </w:rPr>
        <w:t>державну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реєстрацію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речових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прав на </w:t>
      </w:r>
      <w:proofErr w:type="spellStart"/>
      <w:r w:rsidRPr="00EF79B1">
        <w:rPr>
          <w:sz w:val="28"/>
          <w:szCs w:val="28"/>
          <w:shd w:val="clear" w:color="auto" w:fill="FFFFFF"/>
        </w:rPr>
        <w:t>нерухоме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майно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та </w:t>
      </w:r>
      <w:proofErr w:type="spellStart"/>
      <w:r w:rsidRPr="00EF79B1">
        <w:rPr>
          <w:sz w:val="28"/>
          <w:szCs w:val="28"/>
          <w:shd w:val="clear" w:color="auto" w:fill="FFFFFF"/>
        </w:rPr>
        <w:t>їх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обтяжень</w:t>
      </w:r>
      <w:proofErr w:type="spellEnd"/>
      <w:r w:rsidRPr="00EF79B1">
        <w:rPr>
          <w:sz w:val="28"/>
          <w:szCs w:val="28"/>
          <w:shd w:val="clear" w:color="auto" w:fill="FFFFFF"/>
        </w:rPr>
        <w:t>».</w:t>
      </w:r>
    </w:p>
    <w:p w:rsidR="00EC00EF" w:rsidRPr="00EF79B1" w:rsidRDefault="00EC00EF" w:rsidP="00EC00EF">
      <w:pPr>
        <w:ind w:firstLine="708"/>
        <w:jc w:val="both"/>
        <w:rPr>
          <w:sz w:val="28"/>
          <w:szCs w:val="28"/>
          <w:shd w:val="clear" w:color="auto" w:fill="FFFFFF"/>
        </w:rPr>
      </w:pPr>
      <w:proofErr w:type="spellStart"/>
      <w:r w:rsidRPr="00EF79B1">
        <w:rPr>
          <w:sz w:val="28"/>
          <w:szCs w:val="28"/>
          <w:shd w:val="clear" w:color="auto" w:fill="FFFFFF"/>
        </w:rPr>
        <w:t>Абзацом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першим </w:t>
      </w:r>
      <w:proofErr w:type="spellStart"/>
      <w:r w:rsidRPr="00EF79B1">
        <w:rPr>
          <w:sz w:val="28"/>
          <w:szCs w:val="28"/>
          <w:shd w:val="clear" w:color="auto" w:fill="FFFFFF"/>
        </w:rPr>
        <w:t>частини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першої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статті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22 Закону </w:t>
      </w:r>
      <w:proofErr w:type="spellStart"/>
      <w:r w:rsidRPr="00EF79B1">
        <w:rPr>
          <w:sz w:val="28"/>
          <w:szCs w:val="28"/>
          <w:shd w:val="clear" w:color="auto" w:fill="FFFFFF"/>
        </w:rPr>
        <w:t>України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«Про </w:t>
      </w:r>
      <w:proofErr w:type="spellStart"/>
      <w:r w:rsidRPr="00EF79B1">
        <w:rPr>
          <w:sz w:val="28"/>
          <w:szCs w:val="28"/>
          <w:shd w:val="clear" w:color="auto" w:fill="FFFFFF"/>
        </w:rPr>
        <w:t>державну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реєстрацію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речових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прав на </w:t>
      </w:r>
      <w:proofErr w:type="spellStart"/>
      <w:r w:rsidRPr="00EF79B1">
        <w:rPr>
          <w:sz w:val="28"/>
          <w:szCs w:val="28"/>
          <w:shd w:val="clear" w:color="auto" w:fill="FFFFFF"/>
        </w:rPr>
        <w:t>нерухоме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майно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» </w:t>
      </w:r>
      <w:proofErr w:type="spellStart"/>
      <w:r w:rsidRPr="00EF79B1">
        <w:rPr>
          <w:sz w:val="28"/>
          <w:szCs w:val="28"/>
          <w:shd w:val="clear" w:color="auto" w:fill="FFFFFF"/>
        </w:rPr>
        <w:t>визначено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F79B1">
        <w:rPr>
          <w:sz w:val="28"/>
          <w:szCs w:val="28"/>
          <w:shd w:val="clear" w:color="auto" w:fill="FFFFFF"/>
        </w:rPr>
        <w:t>що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документи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F79B1">
        <w:rPr>
          <w:sz w:val="28"/>
          <w:szCs w:val="28"/>
          <w:shd w:val="clear" w:color="auto" w:fill="FFFFFF"/>
        </w:rPr>
        <w:t>що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подаються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для </w:t>
      </w:r>
      <w:proofErr w:type="spellStart"/>
      <w:r w:rsidRPr="00EF79B1">
        <w:rPr>
          <w:sz w:val="28"/>
          <w:szCs w:val="28"/>
          <w:shd w:val="clear" w:color="auto" w:fill="FFFFFF"/>
        </w:rPr>
        <w:t>державної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реєстрації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прав, </w:t>
      </w:r>
      <w:proofErr w:type="spellStart"/>
      <w:r w:rsidRPr="00EF79B1">
        <w:rPr>
          <w:sz w:val="28"/>
          <w:szCs w:val="28"/>
          <w:shd w:val="clear" w:color="auto" w:fill="FFFFFF"/>
        </w:rPr>
        <w:t>повинні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відповідати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вимогам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F79B1">
        <w:rPr>
          <w:sz w:val="28"/>
          <w:szCs w:val="28"/>
          <w:shd w:val="clear" w:color="auto" w:fill="FFFFFF"/>
        </w:rPr>
        <w:t>встановленим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цим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Законом та </w:t>
      </w:r>
      <w:proofErr w:type="spellStart"/>
      <w:r w:rsidRPr="00EF79B1">
        <w:rPr>
          <w:sz w:val="28"/>
          <w:szCs w:val="28"/>
          <w:shd w:val="clear" w:color="auto" w:fill="FFFFFF"/>
        </w:rPr>
        <w:t>іншими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нормативно-</w:t>
      </w:r>
      <w:proofErr w:type="spellStart"/>
      <w:r w:rsidRPr="00EF79B1">
        <w:rPr>
          <w:sz w:val="28"/>
          <w:szCs w:val="28"/>
          <w:shd w:val="clear" w:color="auto" w:fill="FFFFFF"/>
        </w:rPr>
        <w:t>правовими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актами.</w:t>
      </w:r>
    </w:p>
    <w:p w:rsidR="00EC00EF" w:rsidRDefault="00EC00EF" w:rsidP="00EC00EF">
      <w:pPr>
        <w:ind w:firstLine="708"/>
        <w:jc w:val="both"/>
        <w:rPr>
          <w:sz w:val="28"/>
          <w:szCs w:val="28"/>
          <w:shd w:val="clear" w:color="auto" w:fill="FFFFFF"/>
        </w:rPr>
      </w:pPr>
      <w:r w:rsidRPr="00EF79B1">
        <w:rPr>
          <w:sz w:val="28"/>
          <w:szCs w:val="28"/>
          <w:shd w:val="clear" w:color="auto" w:fill="FFFFFF"/>
          <w:lang w:val="uk-UA"/>
        </w:rPr>
        <w:t xml:space="preserve">Отже, </w:t>
      </w:r>
      <w:proofErr w:type="spellStart"/>
      <w:r w:rsidRPr="00EF79B1">
        <w:rPr>
          <w:sz w:val="28"/>
          <w:szCs w:val="28"/>
          <w:shd w:val="clear" w:color="auto" w:fill="FFFFFF"/>
        </w:rPr>
        <w:t>державна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реєстрація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права </w:t>
      </w:r>
      <w:proofErr w:type="spellStart"/>
      <w:r w:rsidRPr="00EF79B1">
        <w:rPr>
          <w:sz w:val="28"/>
          <w:szCs w:val="28"/>
          <w:shd w:val="clear" w:color="auto" w:fill="FFFFFF"/>
        </w:rPr>
        <w:t>оренди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землі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може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бути проведена </w:t>
      </w:r>
      <w:proofErr w:type="spellStart"/>
      <w:r w:rsidRPr="00EF79B1">
        <w:rPr>
          <w:sz w:val="28"/>
          <w:szCs w:val="28"/>
          <w:shd w:val="clear" w:color="auto" w:fill="FFFFFF"/>
        </w:rPr>
        <w:t>лише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EF79B1">
        <w:rPr>
          <w:sz w:val="28"/>
          <w:szCs w:val="28"/>
          <w:shd w:val="clear" w:color="auto" w:fill="FFFFFF"/>
        </w:rPr>
        <w:t>земельну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ділянку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в </w:t>
      </w:r>
      <w:proofErr w:type="spellStart"/>
      <w:r w:rsidRPr="00EF79B1">
        <w:rPr>
          <w:sz w:val="28"/>
          <w:szCs w:val="28"/>
          <w:shd w:val="clear" w:color="auto" w:fill="FFFFFF"/>
        </w:rPr>
        <w:t>цілому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, а не на </w:t>
      </w:r>
      <w:proofErr w:type="spellStart"/>
      <w:r w:rsidRPr="00EF79B1">
        <w:rPr>
          <w:sz w:val="28"/>
          <w:szCs w:val="28"/>
          <w:shd w:val="clear" w:color="auto" w:fill="FFFFFF"/>
        </w:rPr>
        <w:t>окрему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її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частину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EF79B1">
        <w:rPr>
          <w:sz w:val="28"/>
          <w:szCs w:val="28"/>
          <w:shd w:val="clear" w:color="auto" w:fill="FFFFFF"/>
        </w:rPr>
        <w:t>пропорційну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праву </w:t>
      </w:r>
      <w:proofErr w:type="spellStart"/>
      <w:r w:rsidRPr="00EF79B1">
        <w:rPr>
          <w:sz w:val="28"/>
          <w:szCs w:val="28"/>
          <w:shd w:val="clear" w:color="auto" w:fill="FFFFFF"/>
        </w:rPr>
        <w:t>власності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EF79B1">
        <w:rPr>
          <w:sz w:val="28"/>
          <w:szCs w:val="28"/>
          <w:shd w:val="clear" w:color="auto" w:fill="FFFFFF"/>
        </w:rPr>
        <w:t>об’єкт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нерухомого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майна, </w:t>
      </w:r>
      <w:proofErr w:type="spellStart"/>
      <w:r w:rsidRPr="00EF79B1">
        <w:rPr>
          <w:sz w:val="28"/>
          <w:szCs w:val="28"/>
          <w:shd w:val="clear" w:color="auto" w:fill="FFFFFF"/>
        </w:rPr>
        <w:t>що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розташований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на </w:t>
      </w:r>
      <w:proofErr w:type="spellStart"/>
      <w:r w:rsidRPr="00EF79B1">
        <w:rPr>
          <w:sz w:val="28"/>
          <w:szCs w:val="28"/>
          <w:shd w:val="clear" w:color="auto" w:fill="FFFFFF"/>
        </w:rPr>
        <w:t>такій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земельній</w:t>
      </w:r>
      <w:proofErr w:type="spellEnd"/>
      <w:r w:rsidRPr="00EF79B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F79B1">
        <w:rPr>
          <w:sz w:val="28"/>
          <w:szCs w:val="28"/>
          <w:shd w:val="clear" w:color="auto" w:fill="FFFFFF"/>
        </w:rPr>
        <w:t>ділянці</w:t>
      </w:r>
      <w:proofErr w:type="spellEnd"/>
      <w:r w:rsidRPr="00EF79B1">
        <w:rPr>
          <w:sz w:val="28"/>
          <w:szCs w:val="28"/>
          <w:shd w:val="clear" w:color="auto" w:fill="FFFFFF"/>
        </w:rPr>
        <w:t>.</w:t>
      </w:r>
    </w:p>
    <w:p w:rsidR="00726BF7" w:rsidRDefault="00726BF7" w:rsidP="00726BF7">
      <w:pPr>
        <w:ind w:firstLine="708"/>
        <w:jc w:val="both"/>
        <w:rPr>
          <w:sz w:val="28"/>
          <w:szCs w:val="28"/>
          <w:lang w:val="uk-UA"/>
        </w:rPr>
      </w:pPr>
      <w:r w:rsidRPr="006B7835">
        <w:rPr>
          <w:sz w:val="28"/>
          <w:szCs w:val="28"/>
          <w:lang w:val="uk-UA"/>
        </w:rPr>
        <w:t>Враховуючи вищенаведене,</w:t>
      </w:r>
      <w:r>
        <w:rPr>
          <w:sz w:val="28"/>
          <w:szCs w:val="28"/>
          <w:lang w:val="uk-UA"/>
        </w:rPr>
        <w:t xml:space="preserve"> </w:t>
      </w:r>
      <w:r w:rsidRPr="006B7835">
        <w:rPr>
          <w:sz w:val="28"/>
          <w:szCs w:val="28"/>
          <w:lang w:val="uk-UA"/>
        </w:rPr>
        <w:t xml:space="preserve">відповідно до статей 12, </w:t>
      </w:r>
      <w:r w:rsidR="009E2AF7">
        <w:rPr>
          <w:sz w:val="28"/>
          <w:szCs w:val="28"/>
          <w:lang w:val="uk-UA"/>
        </w:rPr>
        <w:t>88, 79-1, 1</w:t>
      </w:r>
      <w:r>
        <w:rPr>
          <w:sz w:val="28"/>
          <w:szCs w:val="28"/>
          <w:lang w:val="uk-UA"/>
        </w:rPr>
        <w:t xml:space="preserve">20, </w:t>
      </w:r>
      <w:r w:rsidR="00CF17B9">
        <w:rPr>
          <w:sz w:val="28"/>
          <w:szCs w:val="28"/>
          <w:lang w:val="uk-UA"/>
        </w:rPr>
        <w:t xml:space="preserve">122, 123, 124 </w:t>
      </w:r>
      <w:r w:rsidRPr="006B7835">
        <w:rPr>
          <w:sz w:val="28"/>
          <w:szCs w:val="28"/>
          <w:lang w:val="uk-UA"/>
        </w:rPr>
        <w:t>Земельного кодексу України,</w:t>
      </w:r>
      <w:r>
        <w:rPr>
          <w:sz w:val="28"/>
          <w:szCs w:val="28"/>
          <w:lang w:val="uk-UA"/>
        </w:rPr>
        <w:t xml:space="preserve">  </w:t>
      </w:r>
      <w:r w:rsidR="002F5F32">
        <w:rPr>
          <w:sz w:val="28"/>
          <w:szCs w:val="28"/>
          <w:lang w:val="uk-UA"/>
        </w:rPr>
        <w:t>статті 10 «Про Державний земельний кадастр»,  статей  3,</w:t>
      </w:r>
      <w:r w:rsidR="00CF17B9">
        <w:rPr>
          <w:sz w:val="28"/>
          <w:szCs w:val="28"/>
          <w:lang w:val="uk-UA"/>
        </w:rPr>
        <w:t xml:space="preserve"> </w:t>
      </w:r>
      <w:r w:rsidR="002F5F32">
        <w:rPr>
          <w:sz w:val="28"/>
          <w:szCs w:val="28"/>
          <w:lang w:val="uk-UA"/>
        </w:rPr>
        <w:t>15, 19 Закону України «Про оренду землі», статті 2</w:t>
      </w:r>
      <w:r w:rsidR="00CF17B9">
        <w:rPr>
          <w:sz w:val="28"/>
          <w:szCs w:val="28"/>
          <w:lang w:val="uk-UA"/>
        </w:rPr>
        <w:t>2</w:t>
      </w:r>
      <w:r w:rsidR="002F5F32">
        <w:rPr>
          <w:sz w:val="28"/>
          <w:szCs w:val="28"/>
          <w:lang w:val="uk-UA"/>
        </w:rPr>
        <w:t xml:space="preserve"> Закону України «Про державну реєстрацію речових прав на нерухоме майно», статті  358 Цивільного кодексу України, </w:t>
      </w:r>
      <w:r w:rsidRPr="006B7835">
        <w:rPr>
          <w:iCs/>
          <w:sz w:val="28"/>
          <w:szCs w:val="28"/>
          <w:lang w:val="uk-UA"/>
        </w:rPr>
        <w:t xml:space="preserve">статей 70, 71, 72, 74, 80 Закону України «Про адміністративну процедуру», </w:t>
      </w:r>
      <w:r w:rsidRPr="006B7835">
        <w:rPr>
          <w:sz w:val="28"/>
          <w:szCs w:val="28"/>
          <w:lang w:val="uk-UA"/>
        </w:rPr>
        <w:t xml:space="preserve">враховуючи рекомендації постійної комісії з питань архітектури, містобудування, регулювання земельних відносин, природокористування та екології Сумської міської ради (протокол від </w:t>
      </w:r>
      <w:r w:rsidR="00421321">
        <w:rPr>
          <w:sz w:val="28"/>
          <w:szCs w:val="28"/>
          <w:lang w:val="uk-UA"/>
        </w:rPr>
        <w:t xml:space="preserve">                                  25 березня  </w:t>
      </w:r>
      <w:r w:rsidR="00526243">
        <w:rPr>
          <w:sz w:val="28"/>
          <w:szCs w:val="28"/>
          <w:lang w:val="uk-UA"/>
        </w:rPr>
        <w:t>2025</w:t>
      </w:r>
      <w:r w:rsidR="00CF17B9">
        <w:rPr>
          <w:sz w:val="28"/>
          <w:szCs w:val="28"/>
          <w:lang w:val="uk-UA"/>
        </w:rPr>
        <w:t xml:space="preserve"> року № </w:t>
      </w:r>
      <w:r w:rsidR="00421321">
        <w:rPr>
          <w:sz w:val="28"/>
          <w:szCs w:val="28"/>
          <w:lang w:val="uk-UA"/>
        </w:rPr>
        <w:t>98</w:t>
      </w:r>
      <w:r w:rsidRPr="006B7835">
        <w:rPr>
          <w:sz w:val="28"/>
          <w:szCs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керуючись </w:t>
      </w:r>
      <w:r w:rsidRPr="0018346E">
        <w:rPr>
          <w:sz w:val="28"/>
          <w:szCs w:val="28"/>
          <w:lang w:val="uk-UA"/>
        </w:rPr>
        <w:t xml:space="preserve">пунктом 34 частини першої статті 26 Закону України </w:t>
      </w:r>
      <w:r>
        <w:rPr>
          <w:sz w:val="28"/>
          <w:szCs w:val="28"/>
          <w:lang w:val="uk-UA"/>
        </w:rPr>
        <w:t>«</w:t>
      </w:r>
      <w:r w:rsidRPr="0018346E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18346E">
        <w:rPr>
          <w:sz w:val="28"/>
          <w:szCs w:val="28"/>
          <w:lang w:val="uk-UA"/>
        </w:rPr>
        <w:t xml:space="preserve">, </w:t>
      </w:r>
      <w:r w:rsidRPr="0018346E">
        <w:rPr>
          <w:b/>
          <w:sz w:val="28"/>
          <w:szCs w:val="28"/>
          <w:lang w:val="uk-UA"/>
        </w:rPr>
        <w:t>Сумська міська рада</w:t>
      </w:r>
      <w:r w:rsidRPr="008134BB">
        <w:rPr>
          <w:sz w:val="28"/>
          <w:szCs w:val="28"/>
          <w:lang w:val="uk-UA"/>
        </w:rPr>
        <w:t xml:space="preserve">  </w:t>
      </w:r>
    </w:p>
    <w:p w:rsidR="001144F6" w:rsidRDefault="001144F6" w:rsidP="00726BF7">
      <w:pPr>
        <w:ind w:firstLine="708"/>
        <w:jc w:val="both"/>
        <w:rPr>
          <w:sz w:val="28"/>
          <w:szCs w:val="28"/>
          <w:lang w:val="uk-UA"/>
        </w:rPr>
      </w:pPr>
    </w:p>
    <w:p w:rsidR="00726BF7" w:rsidRPr="00421321" w:rsidRDefault="00726BF7" w:rsidP="00421321">
      <w:pPr>
        <w:jc w:val="both"/>
        <w:rPr>
          <w:sz w:val="24"/>
          <w:szCs w:val="24"/>
          <w:lang w:val="uk-UA"/>
        </w:rPr>
      </w:pPr>
    </w:p>
    <w:p w:rsidR="00726BF7" w:rsidRDefault="00726BF7" w:rsidP="00726BF7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8134BB">
        <w:rPr>
          <w:b/>
          <w:sz w:val="28"/>
          <w:szCs w:val="28"/>
        </w:rPr>
        <w:t>ВИРІШИЛА:</w:t>
      </w:r>
    </w:p>
    <w:p w:rsidR="001144F6" w:rsidRPr="00421321" w:rsidRDefault="001144F6" w:rsidP="00726BF7">
      <w:pPr>
        <w:pStyle w:val="xvisr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6"/>
          <w:szCs w:val="26"/>
        </w:rPr>
      </w:pPr>
    </w:p>
    <w:p w:rsidR="00726BF7" w:rsidRPr="00421321" w:rsidRDefault="00726BF7" w:rsidP="00726BF7">
      <w:pPr>
        <w:pStyle w:val="xvisr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1. </w:t>
      </w:r>
      <w:r w:rsidRPr="006F11F4">
        <w:rPr>
          <w:bCs/>
          <w:sz w:val="28"/>
          <w:szCs w:val="28"/>
          <w:lang w:val="uk-UA"/>
        </w:rPr>
        <w:t xml:space="preserve">Відмовити </w:t>
      </w:r>
      <w:r w:rsidR="009A2071">
        <w:rPr>
          <w:sz w:val="28"/>
          <w:szCs w:val="28"/>
          <w:lang w:val="uk-UA"/>
        </w:rPr>
        <w:t>Товариству з обмеженою відпо</w:t>
      </w:r>
      <w:r w:rsidR="00F775B0">
        <w:rPr>
          <w:sz w:val="28"/>
          <w:szCs w:val="28"/>
          <w:lang w:val="uk-UA"/>
        </w:rPr>
        <w:t>відальністю «</w:t>
      </w:r>
      <w:proofErr w:type="spellStart"/>
      <w:r w:rsidR="00F775B0">
        <w:rPr>
          <w:sz w:val="28"/>
          <w:szCs w:val="28"/>
          <w:lang w:val="uk-UA"/>
        </w:rPr>
        <w:t>Ітилиця</w:t>
      </w:r>
      <w:proofErr w:type="spellEnd"/>
      <w:r w:rsidR="00F775B0">
        <w:rPr>
          <w:sz w:val="28"/>
          <w:szCs w:val="28"/>
          <w:lang w:val="uk-UA"/>
        </w:rPr>
        <w:t xml:space="preserve">» </w:t>
      </w:r>
      <w:r w:rsidR="009A2071">
        <w:rPr>
          <w:sz w:val="28"/>
          <w:szCs w:val="28"/>
          <w:lang w:val="uk-UA"/>
        </w:rPr>
        <w:t xml:space="preserve"> у наданні в оренду земельної ділянки за </w:t>
      </w:r>
      <w:proofErr w:type="spellStart"/>
      <w:r w:rsidR="009A2071">
        <w:rPr>
          <w:sz w:val="28"/>
          <w:szCs w:val="28"/>
          <w:lang w:val="uk-UA"/>
        </w:rPr>
        <w:t>адресою</w:t>
      </w:r>
      <w:proofErr w:type="spellEnd"/>
      <w:r w:rsidR="009A2071">
        <w:rPr>
          <w:sz w:val="28"/>
          <w:szCs w:val="28"/>
          <w:lang w:val="uk-UA"/>
        </w:rPr>
        <w:t xml:space="preserve">: м. </w:t>
      </w:r>
      <w:r w:rsidR="00F775B0">
        <w:rPr>
          <w:sz w:val="28"/>
          <w:szCs w:val="28"/>
          <w:lang w:val="uk-UA"/>
        </w:rPr>
        <w:t xml:space="preserve">Суми,  </w:t>
      </w:r>
      <w:bookmarkStart w:id="2" w:name="_GoBack"/>
      <w:bookmarkEnd w:id="2"/>
      <w:r w:rsidR="009A2071">
        <w:rPr>
          <w:sz w:val="28"/>
          <w:szCs w:val="28"/>
          <w:lang w:val="uk-UA"/>
        </w:rPr>
        <w:t>вул. Воскресенська, 2, площею 12/100 від 0,</w:t>
      </w:r>
      <w:r w:rsidR="009A2071">
        <w:rPr>
          <w:sz w:val="28"/>
          <w:szCs w:val="28"/>
        </w:rPr>
        <w:t>1248</w:t>
      </w:r>
      <w:r w:rsidR="009A2071">
        <w:rPr>
          <w:sz w:val="28"/>
          <w:szCs w:val="28"/>
          <w:lang w:val="uk-UA"/>
        </w:rPr>
        <w:t xml:space="preserve"> га, </w:t>
      </w:r>
      <w:r w:rsidR="009A2071">
        <w:rPr>
          <w:iCs/>
          <w:sz w:val="28"/>
          <w:szCs w:val="28"/>
          <w:lang w:val="uk-UA"/>
        </w:rPr>
        <w:t xml:space="preserve">кадастровий номер 5910136300:02:013:0002 </w:t>
      </w:r>
      <w:r>
        <w:rPr>
          <w:iCs/>
          <w:sz w:val="28"/>
          <w:szCs w:val="28"/>
          <w:lang w:val="uk-UA"/>
        </w:rPr>
        <w:t xml:space="preserve">строком на </w:t>
      </w:r>
      <w:r w:rsidR="002F5F32">
        <w:rPr>
          <w:iCs/>
          <w:sz w:val="28"/>
          <w:szCs w:val="28"/>
          <w:lang w:val="uk-UA"/>
        </w:rPr>
        <w:t>10</w:t>
      </w:r>
      <w:r>
        <w:rPr>
          <w:iCs/>
          <w:sz w:val="28"/>
          <w:szCs w:val="28"/>
          <w:lang w:val="uk-UA"/>
        </w:rPr>
        <w:t xml:space="preserve"> років, для </w:t>
      </w:r>
      <w:r w:rsidR="002F5F32">
        <w:rPr>
          <w:iCs/>
          <w:sz w:val="28"/>
          <w:szCs w:val="28"/>
          <w:lang w:val="uk-UA"/>
        </w:rPr>
        <w:t>використання під будівництво</w:t>
      </w:r>
      <w:r>
        <w:rPr>
          <w:iCs/>
          <w:sz w:val="28"/>
          <w:szCs w:val="28"/>
          <w:lang w:val="uk-UA"/>
        </w:rPr>
        <w:t xml:space="preserve"> та обслуговування будівель торгівлі (під </w:t>
      </w:r>
      <w:r w:rsidR="002F5F32">
        <w:rPr>
          <w:iCs/>
          <w:sz w:val="28"/>
          <w:szCs w:val="28"/>
          <w:lang w:val="uk-UA"/>
        </w:rPr>
        <w:t>розміщеним магазином</w:t>
      </w:r>
      <w:r>
        <w:rPr>
          <w:iCs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>2. Рішення набирає чинності з дня доведення його до відома заявника шляхом його вручення.</w:t>
      </w:r>
    </w:p>
    <w:p w:rsidR="00726BF7" w:rsidRDefault="00726BF7" w:rsidP="00726BF7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3. Рішення може бути оскаржене в порядку, визначеному Розділом </w:t>
      </w:r>
      <w:r>
        <w:rPr>
          <w:rFonts w:eastAsia="Calibri"/>
          <w:sz w:val="28"/>
          <w:szCs w:val="28"/>
          <w:lang w:val="en-US"/>
        </w:rPr>
        <w:t>VI</w:t>
      </w:r>
      <w:r>
        <w:rPr>
          <w:rFonts w:eastAsia="Calibri"/>
          <w:sz w:val="28"/>
          <w:szCs w:val="28"/>
          <w:lang w:val="uk-UA"/>
        </w:rPr>
        <w:t xml:space="preserve"> Закону України «Про адміністративну процедуру» протягом </w:t>
      </w:r>
      <w:proofErr w:type="spellStart"/>
      <w:r w:rsidRPr="00F91AB3">
        <w:rPr>
          <w:rFonts w:eastAsia="Calibri"/>
          <w:sz w:val="28"/>
          <w:szCs w:val="28"/>
        </w:rPr>
        <w:t>тридцяти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календарних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днів</w:t>
      </w:r>
      <w:proofErr w:type="spellEnd"/>
      <w:r w:rsidRPr="00F91AB3">
        <w:rPr>
          <w:rFonts w:eastAsia="Calibri"/>
          <w:sz w:val="28"/>
          <w:szCs w:val="28"/>
        </w:rPr>
        <w:t xml:space="preserve"> з дня </w:t>
      </w:r>
      <w:proofErr w:type="spellStart"/>
      <w:r w:rsidRPr="00F91AB3">
        <w:rPr>
          <w:rFonts w:eastAsia="Calibri"/>
          <w:sz w:val="28"/>
          <w:szCs w:val="28"/>
        </w:rPr>
        <w:t>доведення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його</w:t>
      </w:r>
      <w:proofErr w:type="spellEnd"/>
      <w:r w:rsidRPr="00F91AB3">
        <w:rPr>
          <w:rFonts w:eastAsia="Calibri"/>
          <w:sz w:val="28"/>
          <w:szCs w:val="28"/>
        </w:rPr>
        <w:t xml:space="preserve"> до </w:t>
      </w:r>
      <w:proofErr w:type="spellStart"/>
      <w:r w:rsidRPr="00F91AB3">
        <w:rPr>
          <w:rFonts w:eastAsia="Calibri"/>
          <w:sz w:val="28"/>
          <w:szCs w:val="28"/>
        </w:rPr>
        <w:t>відома</w:t>
      </w:r>
      <w:proofErr w:type="spellEnd"/>
      <w:r w:rsidRPr="00F91AB3">
        <w:rPr>
          <w:rFonts w:eastAsia="Calibri"/>
          <w:sz w:val="28"/>
          <w:szCs w:val="28"/>
        </w:rPr>
        <w:t xml:space="preserve"> особи, яка </w:t>
      </w:r>
      <w:proofErr w:type="spellStart"/>
      <w:r w:rsidRPr="00F91AB3">
        <w:rPr>
          <w:rFonts w:eastAsia="Calibri"/>
          <w:sz w:val="28"/>
          <w:szCs w:val="28"/>
        </w:rPr>
        <w:t>була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учасником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адміністративного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 w:rsidRPr="00F91AB3">
        <w:rPr>
          <w:rFonts w:eastAsia="Calibri"/>
          <w:sz w:val="28"/>
          <w:szCs w:val="28"/>
        </w:rPr>
        <w:t>провадження</w:t>
      </w:r>
      <w:proofErr w:type="spellEnd"/>
      <w:r w:rsidRPr="00F91AB3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щодо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прийняття</w:t>
      </w:r>
      <w:proofErr w:type="spellEnd"/>
      <w:r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зазначеного</w:t>
      </w:r>
      <w:proofErr w:type="spellEnd"/>
      <w:r>
        <w:rPr>
          <w:rFonts w:eastAsia="Calibri"/>
          <w:sz w:val="28"/>
          <w:szCs w:val="28"/>
        </w:rPr>
        <w:t xml:space="preserve"> акта</w:t>
      </w:r>
      <w:r>
        <w:rPr>
          <w:rFonts w:eastAsia="Calibri"/>
          <w:sz w:val="28"/>
          <w:szCs w:val="28"/>
          <w:lang w:val="uk-UA"/>
        </w:rPr>
        <w:t>, або до відповідного місцевого суду.</w:t>
      </w:r>
    </w:p>
    <w:p w:rsidR="00726BF7" w:rsidRDefault="00726BF7" w:rsidP="00726BF7">
      <w:pPr>
        <w:ind w:firstLine="851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lastRenderedPageBreak/>
        <w:t>4. Управлінню «Центр надання адміністративних послуг у м. Суми» Сумської міської ради (СТРИЖОВА Алла) забезпечити доведення до відома заявника рішення у спосіб, зазначений у пункті 2.</w:t>
      </w:r>
    </w:p>
    <w:p w:rsidR="00726BF7" w:rsidRDefault="00726BF7" w:rsidP="008E3A66">
      <w:pPr>
        <w:ind w:firstLine="708"/>
        <w:jc w:val="both"/>
        <w:rPr>
          <w:sz w:val="28"/>
          <w:szCs w:val="28"/>
          <w:lang w:val="uk-UA"/>
        </w:rPr>
      </w:pPr>
    </w:p>
    <w:p w:rsidR="00726BF7" w:rsidRDefault="00726BF7" w:rsidP="008E3A66">
      <w:pPr>
        <w:ind w:firstLine="708"/>
        <w:jc w:val="both"/>
        <w:rPr>
          <w:sz w:val="28"/>
          <w:szCs w:val="28"/>
          <w:lang w:val="uk-UA"/>
        </w:rPr>
      </w:pPr>
    </w:p>
    <w:p w:rsidR="00726BF7" w:rsidRDefault="00726BF7" w:rsidP="008E3A66">
      <w:pPr>
        <w:ind w:firstLine="708"/>
        <w:jc w:val="both"/>
        <w:rPr>
          <w:sz w:val="28"/>
          <w:szCs w:val="28"/>
          <w:lang w:val="uk-UA"/>
        </w:rPr>
      </w:pPr>
    </w:p>
    <w:p w:rsidR="00D44149" w:rsidRDefault="00D44149" w:rsidP="009954D2">
      <w:pPr>
        <w:ind w:firstLine="709"/>
        <w:jc w:val="both"/>
        <w:rPr>
          <w:sz w:val="28"/>
          <w:szCs w:val="28"/>
          <w:lang w:val="uk-UA"/>
        </w:rPr>
      </w:pPr>
    </w:p>
    <w:p w:rsidR="005B2BA6" w:rsidRPr="00726BF7" w:rsidRDefault="00726BF7" w:rsidP="005B2BA6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Сумської міської ради</w:t>
      </w:r>
      <w:r w:rsidR="005B2BA6" w:rsidRPr="008E54E6">
        <w:rPr>
          <w:sz w:val="28"/>
          <w:szCs w:val="28"/>
        </w:rPr>
        <w:t xml:space="preserve">                                        </w:t>
      </w:r>
      <w:r w:rsidR="005B2B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  <w:lang w:val="uk-UA"/>
        </w:rPr>
        <w:t xml:space="preserve">    Артем КОБЗАР</w:t>
      </w:r>
    </w:p>
    <w:p w:rsidR="005B2BA6" w:rsidRDefault="005B2BA6" w:rsidP="005B2BA6">
      <w:pPr>
        <w:rPr>
          <w:sz w:val="24"/>
          <w:szCs w:val="24"/>
        </w:rPr>
      </w:pPr>
    </w:p>
    <w:p w:rsidR="009954D2" w:rsidRPr="004164D1" w:rsidRDefault="005B2BA6" w:rsidP="005B2BA6">
      <w:pPr>
        <w:jc w:val="both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Виконавець</w:t>
      </w:r>
      <w:proofErr w:type="spellEnd"/>
      <w:r>
        <w:rPr>
          <w:sz w:val="24"/>
          <w:szCs w:val="24"/>
        </w:rPr>
        <w:t xml:space="preserve">: </w:t>
      </w:r>
      <w:r w:rsidR="001144F6">
        <w:rPr>
          <w:sz w:val="24"/>
          <w:szCs w:val="24"/>
          <w:lang w:val="uk-UA"/>
        </w:rPr>
        <w:t>Юрій КЛИМЕНКО</w:t>
      </w:r>
    </w:p>
    <w:p w:rsidR="003D141F" w:rsidRPr="001837DC" w:rsidRDefault="003D141F" w:rsidP="009954D2">
      <w:pPr>
        <w:ind w:right="174"/>
        <w:jc w:val="both"/>
        <w:rPr>
          <w:sz w:val="10"/>
          <w:szCs w:val="10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4"/>
          <w:szCs w:val="24"/>
          <w:lang w:val="uk-UA"/>
        </w:rPr>
      </w:pPr>
    </w:p>
    <w:p w:rsidR="001144F6" w:rsidRDefault="001144F6" w:rsidP="00A14BD5">
      <w:pPr>
        <w:ind w:right="174"/>
        <w:jc w:val="both"/>
        <w:rPr>
          <w:sz w:val="24"/>
          <w:szCs w:val="24"/>
          <w:lang w:val="uk-UA"/>
        </w:rPr>
      </w:pPr>
    </w:p>
    <w:p w:rsidR="001144F6" w:rsidRDefault="001144F6" w:rsidP="00A14BD5">
      <w:pPr>
        <w:ind w:right="174"/>
        <w:jc w:val="both"/>
        <w:rPr>
          <w:sz w:val="24"/>
          <w:szCs w:val="24"/>
          <w:lang w:val="uk-UA"/>
        </w:rPr>
      </w:pPr>
    </w:p>
    <w:p w:rsidR="001144F6" w:rsidRDefault="001144F6" w:rsidP="00A14BD5">
      <w:pPr>
        <w:ind w:right="174"/>
        <w:jc w:val="both"/>
        <w:rPr>
          <w:sz w:val="24"/>
          <w:szCs w:val="24"/>
          <w:lang w:val="uk-UA"/>
        </w:rPr>
      </w:pPr>
    </w:p>
    <w:p w:rsidR="00415934" w:rsidRDefault="00415934" w:rsidP="00A14BD5">
      <w:pPr>
        <w:ind w:right="174"/>
        <w:jc w:val="both"/>
        <w:rPr>
          <w:sz w:val="24"/>
          <w:szCs w:val="24"/>
          <w:lang w:val="uk-UA"/>
        </w:rPr>
      </w:pPr>
    </w:p>
    <w:p w:rsidR="001144F6" w:rsidRDefault="001144F6" w:rsidP="00A14BD5">
      <w:pPr>
        <w:ind w:right="174"/>
        <w:jc w:val="both"/>
        <w:rPr>
          <w:sz w:val="24"/>
          <w:szCs w:val="24"/>
          <w:lang w:val="uk-UA"/>
        </w:rPr>
      </w:pPr>
    </w:p>
    <w:p w:rsidR="001144F6" w:rsidRDefault="001144F6" w:rsidP="00A14BD5">
      <w:pPr>
        <w:ind w:right="174"/>
        <w:jc w:val="both"/>
        <w:rPr>
          <w:sz w:val="24"/>
          <w:szCs w:val="24"/>
          <w:lang w:val="uk-UA"/>
        </w:rPr>
      </w:pPr>
    </w:p>
    <w:p w:rsidR="001144F6" w:rsidRDefault="001144F6" w:rsidP="00A14BD5">
      <w:pPr>
        <w:ind w:right="174"/>
        <w:jc w:val="both"/>
        <w:rPr>
          <w:sz w:val="24"/>
          <w:szCs w:val="24"/>
          <w:lang w:val="uk-UA"/>
        </w:rPr>
      </w:pPr>
    </w:p>
    <w:p w:rsidR="00526243" w:rsidRDefault="00526243" w:rsidP="00A14BD5">
      <w:pPr>
        <w:ind w:right="174"/>
        <w:jc w:val="both"/>
        <w:rPr>
          <w:sz w:val="24"/>
          <w:szCs w:val="24"/>
          <w:lang w:val="uk-UA"/>
        </w:rPr>
      </w:pPr>
    </w:p>
    <w:p w:rsidR="00526243" w:rsidRDefault="00526243" w:rsidP="00A14BD5">
      <w:pPr>
        <w:ind w:right="174"/>
        <w:jc w:val="both"/>
        <w:rPr>
          <w:sz w:val="24"/>
          <w:szCs w:val="24"/>
          <w:lang w:val="uk-UA"/>
        </w:rPr>
      </w:pPr>
    </w:p>
    <w:p w:rsidR="009F4855" w:rsidRDefault="009F4855" w:rsidP="00A14BD5">
      <w:pPr>
        <w:ind w:right="174"/>
        <w:jc w:val="both"/>
        <w:rPr>
          <w:sz w:val="24"/>
          <w:szCs w:val="24"/>
          <w:lang w:val="uk-UA"/>
        </w:rPr>
      </w:pPr>
    </w:p>
    <w:p w:rsidR="00F848C5" w:rsidRDefault="00F848C5" w:rsidP="00A14BD5">
      <w:pPr>
        <w:ind w:right="174"/>
        <w:jc w:val="both"/>
        <w:rPr>
          <w:sz w:val="22"/>
          <w:szCs w:val="22"/>
          <w:lang w:val="uk-UA"/>
        </w:rPr>
      </w:pPr>
    </w:p>
    <w:p w:rsidR="00390C68" w:rsidRDefault="00390C68" w:rsidP="00A14BD5">
      <w:pPr>
        <w:ind w:right="174"/>
        <w:jc w:val="both"/>
        <w:rPr>
          <w:sz w:val="22"/>
          <w:szCs w:val="22"/>
          <w:lang w:val="uk-UA"/>
        </w:rPr>
      </w:pPr>
    </w:p>
    <w:p w:rsidR="00390C68" w:rsidRDefault="00390C68" w:rsidP="00A14BD5">
      <w:pPr>
        <w:ind w:right="174"/>
        <w:jc w:val="both"/>
        <w:rPr>
          <w:sz w:val="22"/>
          <w:szCs w:val="22"/>
          <w:lang w:val="uk-UA"/>
        </w:rPr>
      </w:pPr>
    </w:p>
    <w:p w:rsidR="00390C68" w:rsidRDefault="00390C68" w:rsidP="00A14BD5">
      <w:pPr>
        <w:ind w:right="174"/>
        <w:jc w:val="both"/>
        <w:rPr>
          <w:sz w:val="22"/>
          <w:szCs w:val="22"/>
          <w:lang w:val="uk-UA"/>
        </w:rPr>
      </w:pPr>
    </w:p>
    <w:p w:rsidR="0002353E" w:rsidRDefault="0002353E" w:rsidP="00A14BD5">
      <w:pPr>
        <w:ind w:right="174"/>
        <w:jc w:val="both"/>
        <w:rPr>
          <w:sz w:val="22"/>
          <w:szCs w:val="22"/>
          <w:lang w:val="uk-UA"/>
        </w:rPr>
      </w:pPr>
    </w:p>
    <w:p w:rsidR="00390C68" w:rsidRDefault="00390C68" w:rsidP="00A14BD5">
      <w:pPr>
        <w:ind w:right="174"/>
        <w:jc w:val="both"/>
        <w:rPr>
          <w:sz w:val="22"/>
          <w:szCs w:val="22"/>
          <w:lang w:val="uk-UA"/>
        </w:rPr>
      </w:pPr>
    </w:p>
    <w:p w:rsidR="00390C68" w:rsidRDefault="00390C68" w:rsidP="00A14BD5">
      <w:pPr>
        <w:ind w:right="174"/>
        <w:jc w:val="both"/>
        <w:rPr>
          <w:sz w:val="22"/>
          <w:szCs w:val="22"/>
          <w:lang w:val="uk-UA"/>
        </w:rPr>
      </w:pPr>
    </w:p>
    <w:p w:rsidR="00390C68" w:rsidRPr="00415934" w:rsidRDefault="00390C68" w:rsidP="00A14BD5">
      <w:pPr>
        <w:ind w:right="174"/>
        <w:jc w:val="both"/>
        <w:rPr>
          <w:sz w:val="22"/>
          <w:szCs w:val="22"/>
          <w:lang w:val="uk-UA"/>
        </w:rPr>
      </w:pPr>
    </w:p>
    <w:sectPr w:rsidR="00390C68" w:rsidRPr="00415934" w:rsidSect="0094239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DF7A89"/>
    <w:multiLevelType w:val="hybridMultilevel"/>
    <w:tmpl w:val="3C2CC83A"/>
    <w:lvl w:ilvl="0" w:tplc="C37886D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4D2"/>
    <w:rsid w:val="000102E6"/>
    <w:rsid w:val="00013D0F"/>
    <w:rsid w:val="0002353E"/>
    <w:rsid w:val="000255BD"/>
    <w:rsid w:val="00025FB5"/>
    <w:rsid w:val="00031247"/>
    <w:rsid w:val="0003506D"/>
    <w:rsid w:val="00043AA5"/>
    <w:rsid w:val="00057A69"/>
    <w:rsid w:val="0006570E"/>
    <w:rsid w:val="000808BD"/>
    <w:rsid w:val="000C0C8C"/>
    <w:rsid w:val="000C4A41"/>
    <w:rsid w:val="000C5428"/>
    <w:rsid w:val="000D1C4F"/>
    <w:rsid w:val="000F08A7"/>
    <w:rsid w:val="00104800"/>
    <w:rsid w:val="00104FCE"/>
    <w:rsid w:val="00111EE9"/>
    <w:rsid w:val="001144F6"/>
    <w:rsid w:val="00127107"/>
    <w:rsid w:val="00141FF7"/>
    <w:rsid w:val="00147AE7"/>
    <w:rsid w:val="0015063F"/>
    <w:rsid w:val="00161FEA"/>
    <w:rsid w:val="00175432"/>
    <w:rsid w:val="00181D4A"/>
    <w:rsid w:val="001837DC"/>
    <w:rsid w:val="001840E2"/>
    <w:rsid w:val="0019497C"/>
    <w:rsid w:val="001B2DC7"/>
    <w:rsid w:val="001B47B1"/>
    <w:rsid w:val="001C05A5"/>
    <w:rsid w:val="001C23E8"/>
    <w:rsid w:val="001E191B"/>
    <w:rsid w:val="001E1AC4"/>
    <w:rsid w:val="001F4618"/>
    <w:rsid w:val="00201EB4"/>
    <w:rsid w:val="002029A6"/>
    <w:rsid w:val="00205DD2"/>
    <w:rsid w:val="002148FD"/>
    <w:rsid w:val="00222368"/>
    <w:rsid w:val="002241F6"/>
    <w:rsid w:val="002436C3"/>
    <w:rsid w:val="00253DE7"/>
    <w:rsid w:val="00255227"/>
    <w:rsid w:val="00267E74"/>
    <w:rsid w:val="0027055F"/>
    <w:rsid w:val="002A4321"/>
    <w:rsid w:val="002B1C35"/>
    <w:rsid w:val="002B466D"/>
    <w:rsid w:val="002B7596"/>
    <w:rsid w:val="002C52F6"/>
    <w:rsid w:val="002D09AA"/>
    <w:rsid w:val="002D3314"/>
    <w:rsid w:val="002D57CA"/>
    <w:rsid w:val="002F2F99"/>
    <w:rsid w:val="002F5F32"/>
    <w:rsid w:val="00310B9D"/>
    <w:rsid w:val="003140C8"/>
    <w:rsid w:val="003412E7"/>
    <w:rsid w:val="00364F65"/>
    <w:rsid w:val="00366903"/>
    <w:rsid w:val="00370D88"/>
    <w:rsid w:val="00376B19"/>
    <w:rsid w:val="003804EF"/>
    <w:rsid w:val="00390C68"/>
    <w:rsid w:val="003A2CCC"/>
    <w:rsid w:val="003D141F"/>
    <w:rsid w:val="003D6060"/>
    <w:rsid w:val="00413846"/>
    <w:rsid w:val="00415934"/>
    <w:rsid w:val="004164D1"/>
    <w:rsid w:val="00421321"/>
    <w:rsid w:val="00421BBE"/>
    <w:rsid w:val="00443AF9"/>
    <w:rsid w:val="00451289"/>
    <w:rsid w:val="00454A4D"/>
    <w:rsid w:val="00467DE3"/>
    <w:rsid w:val="00480218"/>
    <w:rsid w:val="004917B1"/>
    <w:rsid w:val="004963A0"/>
    <w:rsid w:val="004D6F09"/>
    <w:rsid w:val="004F3D8D"/>
    <w:rsid w:val="005105BB"/>
    <w:rsid w:val="00522FEF"/>
    <w:rsid w:val="00526243"/>
    <w:rsid w:val="00527CFB"/>
    <w:rsid w:val="00542EE6"/>
    <w:rsid w:val="00543776"/>
    <w:rsid w:val="00560CEE"/>
    <w:rsid w:val="005707B4"/>
    <w:rsid w:val="005738FC"/>
    <w:rsid w:val="0058450D"/>
    <w:rsid w:val="005851EC"/>
    <w:rsid w:val="005B2BA6"/>
    <w:rsid w:val="005B68AB"/>
    <w:rsid w:val="005C6AAD"/>
    <w:rsid w:val="005D095F"/>
    <w:rsid w:val="005F579D"/>
    <w:rsid w:val="006011D0"/>
    <w:rsid w:val="0060475E"/>
    <w:rsid w:val="00617782"/>
    <w:rsid w:val="00624E8F"/>
    <w:rsid w:val="00632BB4"/>
    <w:rsid w:val="0065485B"/>
    <w:rsid w:val="0066770D"/>
    <w:rsid w:val="00672A71"/>
    <w:rsid w:val="00693079"/>
    <w:rsid w:val="00697918"/>
    <w:rsid w:val="006A3082"/>
    <w:rsid w:val="006A5A47"/>
    <w:rsid w:val="006A7D21"/>
    <w:rsid w:val="006D62E1"/>
    <w:rsid w:val="006F11F4"/>
    <w:rsid w:val="006F4312"/>
    <w:rsid w:val="006F610B"/>
    <w:rsid w:val="006F750F"/>
    <w:rsid w:val="00701448"/>
    <w:rsid w:val="007145F1"/>
    <w:rsid w:val="007265F2"/>
    <w:rsid w:val="00726BF7"/>
    <w:rsid w:val="00760141"/>
    <w:rsid w:val="0077437D"/>
    <w:rsid w:val="00785B5B"/>
    <w:rsid w:val="00786298"/>
    <w:rsid w:val="007A72D3"/>
    <w:rsid w:val="007B5A84"/>
    <w:rsid w:val="007E62BD"/>
    <w:rsid w:val="007E6363"/>
    <w:rsid w:val="007E6CBE"/>
    <w:rsid w:val="00801A9F"/>
    <w:rsid w:val="00802E27"/>
    <w:rsid w:val="00805E69"/>
    <w:rsid w:val="00807140"/>
    <w:rsid w:val="0084362A"/>
    <w:rsid w:val="00856864"/>
    <w:rsid w:val="00864FAC"/>
    <w:rsid w:val="0088210B"/>
    <w:rsid w:val="008923FB"/>
    <w:rsid w:val="008A5ED2"/>
    <w:rsid w:val="008C16B9"/>
    <w:rsid w:val="008C1E47"/>
    <w:rsid w:val="008C736B"/>
    <w:rsid w:val="008D62DE"/>
    <w:rsid w:val="008E3A66"/>
    <w:rsid w:val="00924655"/>
    <w:rsid w:val="009333AF"/>
    <w:rsid w:val="00940F92"/>
    <w:rsid w:val="00941ACC"/>
    <w:rsid w:val="00942396"/>
    <w:rsid w:val="009462BA"/>
    <w:rsid w:val="00952019"/>
    <w:rsid w:val="00966647"/>
    <w:rsid w:val="00985CB7"/>
    <w:rsid w:val="009954D2"/>
    <w:rsid w:val="00997801"/>
    <w:rsid w:val="009A2071"/>
    <w:rsid w:val="009A37A9"/>
    <w:rsid w:val="009B2A77"/>
    <w:rsid w:val="009D619E"/>
    <w:rsid w:val="009E2AF7"/>
    <w:rsid w:val="009E5D26"/>
    <w:rsid w:val="009E5EDD"/>
    <w:rsid w:val="009F260E"/>
    <w:rsid w:val="009F4855"/>
    <w:rsid w:val="00A00D4E"/>
    <w:rsid w:val="00A0447E"/>
    <w:rsid w:val="00A064F2"/>
    <w:rsid w:val="00A14BD5"/>
    <w:rsid w:val="00A20556"/>
    <w:rsid w:val="00A245D6"/>
    <w:rsid w:val="00A61517"/>
    <w:rsid w:val="00A859C2"/>
    <w:rsid w:val="00A8671F"/>
    <w:rsid w:val="00A912A6"/>
    <w:rsid w:val="00A9325E"/>
    <w:rsid w:val="00AA5268"/>
    <w:rsid w:val="00AA72FB"/>
    <w:rsid w:val="00AA7C83"/>
    <w:rsid w:val="00AC6D6C"/>
    <w:rsid w:val="00B21FB3"/>
    <w:rsid w:val="00B25431"/>
    <w:rsid w:val="00B406BF"/>
    <w:rsid w:val="00B41050"/>
    <w:rsid w:val="00B461F8"/>
    <w:rsid w:val="00B468F1"/>
    <w:rsid w:val="00B52940"/>
    <w:rsid w:val="00B809A4"/>
    <w:rsid w:val="00B81A05"/>
    <w:rsid w:val="00B81B22"/>
    <w:rsid w:val="00B90DEE"/>
    <w:rsid w:val="00BA6348"/>
    <w:rsid w:val="00BB051E"/>
    <w:rsid w:val="00BB230F"/>
    <w:rsid w:val="00BB3B2E"/>
    <w:rsid w:val="00BB59D5"/>
    <w:rsid w:val="00BD6D3A"/>
    <w:rsid w:val="00BF47D1"/>
    <w:rsid w:val="00BF7915"/>
    <w:rsid w:val="00C04B2F"/>
    <w:rsid w:val="00C148B1"/>
    <w:rsid w:val="00C15340"/>
    <w:rsid w:val="00C237DD"/>
    <w:rsid w:val="00C30E71"/>
    <w:rsid w:val="00C47B59"/>
    <w:rsid w:val="00C63350"/>
    <w:rsid w:val="00C65625"/>
    <w:rsid w:val="00C80E90"/>
    <w:rsid w:val="00C90764"/>
    <w:rsid w:val="00CB7224"/>
    <w:rsid w:val="00CC5992"/>
    <w:rsid w:val="00CC6FB1"/>
    <w:rsid w:val="00CD0D33"/>
    <w:rsid w:val="00CE18D3"/>
    <w:rsid w:val="00CF17B9"/>
    <w:rsid w:val="00D16D85"/>
    <w:rsid w:val="00D44149"/>
    <w:rsid w:val="00D47361"/>
    <w:rsid w:val="00D60300"/>
    <w:rsid w:val="00D64041"/>
    <w:rsid w:val="00D7745C"/>
    <w:rsid w:val="00D77E68"/>
    <w:rsid w:val="00D84F2D"/>
    <w:rsid w:val="00D907DD"/>
    <w:rsid w:val="00D908A4"/>
    <w:rsid w:val="00DA4058"/>
    <w:rsid w:val="00DA6E61"/>
    <w:rsid w:val="00DC2EAE"/>
    <w:rsid w:val="00DD15DE"/>
    <w:rsid w:val="00E100A9"/>
    <w:rsid w:val="00E22B00"/>
    <w:rsid w:val="00E237E7"/>
    <w:rsid w:val="00E359E4"/>
    <w:rsid w:val="00E51065"/>
    <w:rsid w:val="00E5122F"/>
    <w:rsid w:val="00E6169A"/>
    <w:rsid w:val="00E63567"/>
    <w:rsid w:val="00E934A2"/>
    <w:rsid w:val="00EC00EF"/>
    <w:rsid w:val="00EC6930"/>
    <w:rsid w:val="00EE53B8"/>
    <w:rsid w:val="00EF79B1"/>
    <w:rsid w:val="00EF7DD2"/>
    <w:rsid w:val="00F00C4E"/>
    <w:rsid w:val="00F03E2B"/>
    <w:rsid w:val="00F05167"/>
    <w:rsid w:val="00F35A33"/>
    <w:rsid w:val="00F4009C"/>
    <w:rsid w:val="00F4040F"/>
    <w:rsid w:val="00F556CB"/>
    <w:rsid w:val="00F671D0"/>
    <w:rsid w:val="00F75E7E"/>
    <w:rsid w:val="00F775B0"/>
    <w:rsid w:val="00F813BD"/>
    <w:rsid w:val="00F848C5"/>
    <w:rsid w:val="00F85AD9"/>
    <w:rsid w:val="00F94272"/>
    <w:rsid w:val="00FB1315"/>
    <w:rsid w:val="00FB26E7"/>
    <w:rsid w:val="00FC34EC"/>
    <w:rsid w:val="00FD7629"/>
    <w:rsid w:val="00FE0C23"/>
    <w:rsid w:val="00FE5DCB"/>
    <w:rsid w:val="00FF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40B70"/>
  <w15:chartTrackingRefBased/>
  <w15:docId w15:val="{B8D3DC9C-F774-4DA9-AFF2-E1B932ED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8B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08B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1"/>
    <w:qFormat/>
    <w:rsid w:val="001837DC"/>
    <w:pPr>
      <w:ind w:left="720"/>
      <w:contextualSpacing/>
    </w:pPr>
  </w:style>
  <w:style w:type="paragraph" w:customStyle="1" w:styleId="rvps2">
    <w:name w:val="rvps2"/>
    <w:basedOn w:val="a"/>
    <w:rsid w:val="00421BBE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46">
    <w:name w:val="rvts46"/>
    <w:basedOn w:val="a0"/>
    <w:rsid w:val="00421BBE"/>
  </w:style>
  <w:style w:type="character" w:styleId="a6">
    <w:name w:val="Hyperlink"/>
    <w:basedOn w:val="a0"/>
    <w:uiPriority w:val="99"/>
    <w:semiHidden/>
    <w:unhideWhenUsed/>
    <w:rsid w:val="00421BBE"/>
    <w:rPr>
      <w:color w:val="0000FF"/>
      <w:u w:val="single"/>
    </w:rPr>
  </w:style>
  <w:style w:type="paragraph" w:customStyle="1" w:styleId="xvisr">
    <w:name w:val="xvisr"/>
    <w:basedOn w:val="a"/>
    <w:rsid w:val="00726BF7"/>
    <w:pPr>
      <w:spacing w:before="100" w:beforeAutospacing="1" w:after="100" w:afterAutospacing="1"/>
    </w:pPr>
    <w:rPr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0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Пилипенко Оксана Василівна</dc:creator>
  <cp:keywords/>
  <dc:description/>
  <cp:lastModifiedBy>Баласюкова Наталія Володимирівна</cp:lastModifiedBy>
  <cp:revision>2</cp:revision>
  <cp:lastPrinted>2025-05-07T11:55:00Z</cp:lastPrinted>
  <dcterms:created xsi:type="dcterms:W3CDTF">2025-05-08T08:30:00Z</dcterms:created>
  <dcterms:modified xsi:type="dcterms:W3CDTF">2025-05-08T08:30:00Z</dcterms:modified>
</cp:coreProperties>
</file>