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108.0" w:type="dxa"/>
        <w:tblLayout w:type="fixed"/>
        <w:tblLook w:val="0000"/>
      </w:tblPr>
      <w:tblGrid>
        <w:gridCol w:w="4253"/>
        <w:gridCol w:w="1134"/>
        <w:gridCol w:w="4253"/>
        <w:tblGridChange w:id="0">
          <w:tblGrid>
            <w:gridCol w:w="4253"/>
            <w:gridCol w:w="1134"/>
            <w:gridCol w:w="4253"/>
          </w:tblGrid>
        </w:tblGridChange>
      </w:tblGrid>
      <w:tr>
        <w:trPr>
          <w:cantSplit w:val="0"/>
          <w:trHeight w:val="10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27990" cy="60896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90" cy="6089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СУМСЬКА МІСЬКА РАДА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VІІІ СКЛИКАННЯ LXVIII СЕСІЯ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070.0" w:type="dxa"/>
        <w:jc w:val="left"/>
        <w:tblInd w:w="-108.0" w:type="dxa"/>
        <w:tblLayout w:type="fixed"/>
        <w:tblLook w:val="0000"/>
      </w:tblPr>
      <w:tblGrid>
        <w:gridCol w:w="5070"/>
        <w:tblGridChange w:id="0">
          <w:tblGrid>
            <w:gridCol w:w="507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від 05 червня 2025 року № 5799 - МР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м. Суми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0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28"/>
              </w:tabs>
              <w:spacing w:after="0" w:before="0" w:line="240" w:lineRule="auto"/>
              <w:ind w:left="0" w:right="-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 хід виконання Програми охорони навколишнього природного середовища Сумської міської територіальної громади на 2022-2024 роки, затвердженої рішенням виконавчого комітету Сумської міської ради від 27.05.2022 року № 162 (зі змінами) за 2023 рік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28"/>
              </w:tabs>
              <w:spacing w:after="0" w:before="0" w:line="240" w:lineRule="auto"/>
              <w:ind w:left="0" w:right="-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28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Заслухавши інформацію директора Департаменту фінансів, економіки та інвестицій Сумської міської ради Світлани ЛИПОВОЇ про хід виконання Програми охорони навколишнього природного середовища Сумської міської територіальної громади на 2022-2024 роки, затвердженої рішенням виконавчого комітету Сумської міської ради від 27.05.2022 року № 162 (зі змінами)                 за 2023 рік, керуючись статтею 25 Закону України «Про місцеве самоврядування в Україні»,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Сумська міська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ВИРІШИЛА: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28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Інформацію директора Департаменту фінансів, економіки та інвестицій Сумської міської ради Світлани ЛИПОВОЇ про хід виконання Програми охорони навколишнього природного середовища Сумської міської територіальної громади на 2022-2024 роки, затвердженої рішенням виконавчого комітету Сумської міської ради від 27.05.2022 року № 162 (зі змінами) за </w:t>
        <w:br w:type="textWrapping"/>
        <w:t xml:space="preserve">2023 рік, взяти до відома (додатки 1, 2,3).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28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28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Cекретар Сумської міської ради         </w:t>
        <w:tab/>
        <w:t xml:space="preserve">                                        Артем КОБЗАР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Виконавець: Лариса СКИРТАЧ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993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