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72702B">
        <w:rPr>
          <w:sz w:val="28"/>
          <w:szCs w:val="28"/>
          <w:lang w:val="uk-UA"/>
        </w:rPr>
        <w:t xml:space="preserve"> </w:t>
      </w:r>
      <w:r w:rsidR="0072702B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72702B" w:rsidRDefault="00305AB3" w:rsidP="00305AB3">
      <w:pPr>
        <w:rPr>
          <w:sz w:val="24"/>
          <w:szCs w:val="24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2702B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72702B">
        <w:rPr>
          <w:sz w:val="28"/>
          <w:szCs w:val="28"/>
          <w:lang w:val="uk-UA"/>
        </w:rPr>
        <w:t>5971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72702B" w:rsidRDefault="00305AB3" w:rsidP="00305AB3">
      <w:pPr>
        <w:ind w:right="4579"/>
        <w:rPr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878B6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722209" w:rsidRDefault="00305AB3" w:rsidP="00722209">
            <w:pPr>
              <w:ind w:left="-105" w:right="-102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1962E0">
              <w:rPr>
                <w:sz w:val="28"/>
                <w:szCs w:val="28"/>
                <w:lang w:val="uk-UA"/>
              </w:rPr>
              <w:t>Гавриленку Олексію Миколайовичу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580948">
              <w:rPr>
                <w:sz w:val="28"/>
                <w:szCs w:val="28"/>
                <w:lang w:val="uk-UA"/>
              </w:rPr>
              <w:t xml:space="preserve">                       </w:t>
            </w:r>
            <w:r w:rsidR="00722209" w:rsidRPr="00722209">
              <w:rPr>
                <w:sz w:val="28"/>
                <w:szCs w:val="28"/>
              </w:rPr>
              <w:t>___________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246940">
              <w:rPr>
                <w:sz w:val="28"/>
                <w:szCs w:val="28"/>
                <w:lang w:val="uk-UA"/>
              </w:rPr>
              <w:t>1079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722209">
              <w:rPr>
                <w:sz w:val="28"/>
                <w:szCs w:val="28"/>
                <w:lang w:val="en-US"/>
              </w:rPr>
              <w:t>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F70831" w:rsidRPr="001962E0" w:rsidRDefault="00F70831" w:rsidP="00AB66FF">
      <w:pPr>
        <w:jc w:val="both"/>
        <w:rPr>
          <w:sz w:val="12"/>
          <w:szCs w:val="12"/>
          <w:lang w:val="uk-UA"/>
        </w:rPr>
      </w:pPr>
    </w:p>
    <w:p w:rsidR="008878B6" w:rsidRDefault="008878B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1962E0">
        <w:rPr>
          <w:sz w:val="28"/>
          <w:szCs w:val="28"/>
          <w:lang w:val="uk-UA"/>
        </w:rPr>
        <w:t>громадянина</w:t>
      </w:r>
      <w:r w:rsidR="003A1DA5">
        <w:rPr>
          <w:sz w:val="28"/>
          <w:szCs w:val="28"/>
          <w:lang w:val="uk-UA"/>
        </w:rPr>
        <w:t xml:space="preserve"> від </w:t>
      </w:r>
      <w:r w:rsidR="001962E0">
        <w:rPr>
          <w:sz w:val="28"/>
          <w:szCs w:val="28"/>
          <w:lang w:val="uk-UA"/>
        </w:rPr>
        <w:t>10.04.2025</w:t>
      </w:r>
      <w:r w:rsidR="009F4D9A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№ </w:t>
      </w:r>
      <w:r w:rsidR="001962E0">
        <w:rPr>
          <w:sz w:val="28"/>
          <w:szCs w:val="28"/>
          <w:lang w:val="uk-UA"/>
        </w:rPr>
        <w:t>155161</w:t>
      </w:r>
      <w:r w:rsidR="00246940">
        <w:rPr>
          <w:sz w:val="28"/>
          <w:szCs w:val="28"/>
          <w:lang w:val="uk-UA"/>
        </w:rPr>
        <w:t>8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="00D22B91" w:rsidRPr="00D22B91">
        <w:rPr>
          <w:sz w:val="28"/>
          <w:szCs w:val="28"/>
          <w:lang w:val="uk-UA"/>
        </w:rPr>
        <w:t xml:space="preserve"> </w:t>
      </w:r>
      <w:r w:rsidR="00D22B91">
        <w:rPr>
          <w:sz w:val="28"/>
          <w:szCs w:val="28"/>
          <w:lang w:val="uk-UA"/>
        </w:rPr>
        <w:t xml:space="preserve">абзацу </w:t>
      </w:r>
      <w:r w:rsidR="000D076D">
        <w:rPr>
          <w:sz w:val="28"/>
          <w:szCs w:val="28"/>
          <w:lang w:val="uk-UA"/>
        </w:rPr>
        <w:t>третього</w:t>
      </w:r>
      <w:r w:rsidR="00D22B91">
        <w:rPr>
          <w:sz w:val="28"/>
          <w:szCs w:val="28"/>
          <w:lang w:val="uk-UA"/>
        </w:rPr>
        <w:t xml:space="preserve"> </w:t>
      </w:r>
      <w:r w:rsidR="00D22B91" w:rsidRPr="009D1939">
        <w:rPr>
          <w:sz w:val="28"/>
          <w:szCs w:val="28"/>
          <w:lang w:val="uk-UA"/>
        </w:rPr>
        <w:t xml:space="preserve">частини </w:t>
      </w:r>
      <w:r w:rsidR="00D22B91">
        <w:rPr>
          <w:sz w:val="28"/>
          <w:szCs w:val="28"/>
          <w:lang w:val="uk-UA"/>
        </w:rPr>
        <w:t>четвертої</w:t>
      </w:r>
      <w:r w:rsidR="00D22B91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D22B91">
        <w:rPr>
          <w:sz w:val="28"/>
          <w:szCs w:val="28"/>
          <w:lang w:val="uk-UA"/>
        </w:rPr>
        <w:t>,</w:t>
      </w:r>
      <w:r w:rsidR="003A1DA5">
        <w:rPr>
          <w:sz w:val="28"/>
          <w:szCs w:val="28"/>
          <w:lang w:val="uk-UA"/>
        </w:rPr>
        <w:t xml:space="preserve">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A86130">
        <w:rPr>
          <w:sz w:val="28"/>
          <w:szCs w:val="28"/>
          <w:lang w:val="uk-UA"/>
        </w:rPr>
        <w:t>03 червня 2025 року</w:t>
      </w:r>
      <w:r w:rsidR="001962E0">
        <w:rPr>
          <w:sz w:val="28"/>
          <w:szCs w:val="28"/>
          <w:lang w:val="uk-UA"/>
        </w:rPr>
        <w:t xml:space="preserve"> № </w:t>
      </w:r>
      <w:r w:rsidR="00A86130">
        <w:rPr>
          <w:sz w:val="28"/>
          <w:szCs w:val="28"/>
          <w:lang w:val="uk-UA"/>
        </w:rPr>
        <w:t>100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72702B" w:rsidRDefault="00305AB3" w:rsidP="00305AB3">
      <w:pPr>
        <w:ind w:firstLine="720"/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72702B" w:rsidRDefault="00305AB3" w:rsidP="00305AB3">
      <w:pPr>
        <w:spacing w:before="120"/>
        <w:jc w:val="center"/>
        <w:rPr>
          <w:sz w:val="24"/>
          <w:szCs w:val="24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962E0">
        <w:rPr>
          <w:sz w:val="28"/>
          <w:szCs w:val="28"/>
          <w:lang w:val="uk-UA"/>
        </w:rPr>
        <w:t>Гавриленку Олексію Миколайовичу</w:t>
      </w:r>
      <w:r w:rsidR="000C48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AC32FB" w:rsidRDefault="000C4893" w:rsidP="00E960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1962E0">
        <w:rPr>
          <w:sz w:val="28"/>
          <w:szCs w:val="28"/>
          <w:lang w:val="uk-UA"/>
        </w:rPr>
        <w:t>громадянину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F70831" w:rsidRDefault="00F70831" w:rsidP="0072702B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72702B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F64C9" w:rsidRPr="008134BB">
        <w:rPr>
          <w:sz w:val="28"/>
          <w:szCs w:val="28"/>
          <w:lang w:val="uk-UA"/>
        </w:rPr>
        <w:t xml:space="preserve">Про </w:t>
      </w:r>
      <w:r w:rsidR="009F64C9">
        <w:rPr>
          <w:sz w:val="28"/>
          <w:szCs w:val="28"/>
          <w:lang w:val="uk-UA"/>
        </w:rPr>
        <w:t xml:space="preserve">надання Гавриленку Олексію Миколайовичу в оренду земельної ділянки за </w:t>
      </w:r>
      <w:proofErr w:type="spellStart"/>
      <w:r w:rsidR="009F64C9">
        <w:rPr>
          <w:sz w:val="28"/>
          <w:szCs w:val="28"/>
          <w:lang w:val="uk-UA"/>
        </w:rPr>
        <w:t>адресою</w:t>
      </w:r>
      <w:proofErr w:type="spellEnd"/>
      <w:r w:rsidR="009F64C9">
        <w:rPr>
          <w:sz w:val="28"/>
          <w:szCs w:val="28"/>
          <w:lang w:val="uk-UA"/>
        </w:rPr>
        <w:t xml:space="preserve">: м. Суми,                        </w:t>
      </w:r>
      <w:r w:rsidR="00C24EC6" w:rsidRPr="00C24EC6">
        <w:rPr>
          <w:sz w:val="28"/>
          <w:szCs w:val="28"/>
        </w:rPr>
        <w:t>_____________</w:t>
      </w:r>
      <w:r w:rsidR="009F64C9">
        <w:rPr>
          <w:sz w:val="28"/>
          <w:szCs w:val="28"/>
          <w:lang w:val="uk-UA"/>
        </w:rPr>
        <w:t>площею 0,1079 га, кадастровий номер</w:t>
      </w:r>
      <w:r w:rsidR="00C24EC6">
        <w:rPr>
          <w:sz w:val="28"/>
          <w:szCs w:val="28"/>
          <w:lang w:val="en-US"/>
        </w:rPr>
        <w:t>______________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72702B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72702B">
        <w:rPr>
          <w:sz w:val="28"/>
          <w:szCs w:val="28"/>
          <w:lang w:val="uk-UA"/>
        </w:rPr>
        <w:t xml:space="preserve"> 5971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1962E0" w:rsidP="00305AB3">
      <w:pPr>
        <w:jc w:val="center"/>
        <w:rPr>
          <w:sz w:val="28"/>
          <w:szCs w:val="28"/>
          <w:lang w:val="uk-UA"/>
        </w:rPr>
      </w:pPr>
      <w:proofErr w:type="spellStart"/>
      <w:r w:rsidRPr="001962E0">
        <w:rPr>
          <w:sz w:val="28"/>
          <w:szCs w:val="28"/>
        </w:rPr>
        <w:t>громадян</w:t>
      </w:r>
      <w:proofErr w:type="spellEnd"/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1962E0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580948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я, по-батькові</w:t>
            </w:r>
            <w:r w:rsidR="00F70831"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F70831" w:rsidRDefault="001962E0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Гавриленко Олексій Миколайович, </w:t>
            </w:r>
          </w:p>
          <w:p w:rsidR="00F70831" w:rsidRPr="005E59E5" w:rsidRDefault="00F70831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9F64C9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9F64C9">
              <w:rPr>
                <w:sz w:val="28"/>
                <w:szCs w:val="28"/>
                <w:lang w:val="uk-UA"/>
              </w:rPr>
              <w:t>1079</w:t>
            </w:r>
          </w:p>
          <w:p w:rsidR="00F70831" w:rsidRDefault="001962E0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E1BF9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F70831" w:rsidRDefault="00721567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72156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</w:t>
            </w:r>
            <w:r w:rsidR="00721567">
              <w:rPr>
                <w:sz w:val="28"/>
                <w:szCs w:val="28"/>
                <w:lang w:val="uk-UA"/>
              </w:rPr>
              <w:t>5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1C3F4C" w:rsidRDefault="001C3F4C" w:rsidP="00F70831">
      <w:pPr>
        <w:jc w:val="both"/>
        <w:rPr>
          <w:sz w:val="28"/>
          <w:szCs w:val="28"/>
          <w:lang w:val="uk-UA"/>
        </w:rPr>
      </w:pPr>
    </w:p>
    <w:p w:rsidR="00F70831" w:rsidRPr="001D19F4" w:rsidRDefault="00730A75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4893"/>
    <w:rsid w:val="000C5AD8"/>
    <w:rsid w:val="000C779A"/>
    <w:rsid w:val="000D076D"/>
    <w:rsid w:val="000D6401"/>
    <w:rsid w:val="000D64A1"/>
    <w:rsid w:val="000F3585"/>
    <w:rsid w:val="000F6345"/>
    <w:rsid w:val="00100773"/>
    <w:rsid w:val="00111325"/>
    <w:rsid w:val="001125E7"/>
    <w:rsid w:val="00120D89"/>
    <w:rsid w:val="00127B4D"/>
    <w:rsid w:val="00134426"/>
    <w:rsid w:val="00147CB2"/>
    <w:rsid w:val="00150B87"/>
    <w:rsid w:val="0016173D"/>
    <w:rsid w:val="00166B37"/>
    <w:rsid w:val="001875E9"/>
    <w:rsid w:val="001962E0"/>
    <w:rsid w:val="001A7EC7"/>
    <w:rsid w:val="001B5902"/>
    <w:rsid w:val="001C35ED"/>
    <w:rsid w:val="001C3F4C"/>
    <w:rsid w:val="001D547C"/>
    <w:rsid w:val="001F097A"/>
    <w:rsid w:val="001F1BC4"/>
    <w:rsid w:val="001F5C2E"/>
    <w:rsid w:val="001F7D67"/>
    <w:rsid w:val="00246940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354C2"/>
    <w:rsid w:val="00340947"/>
    <w:rsid w:val="00342D83"/>
    <w:rsid w:val="00344054"/>
    <w:rsid w:val="00346DCA"/>
    <w:rsid w:val="00372AF4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0948"/>
    <w:rsid w:val="00581AC3"/>
    <w:rsid w:val="00590C46"/>
    <w:rsid w:val="005978B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2209"/>
    <w:rsid w:val="00723C5A"/>
    <w:rsid w:val="0072702B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9F64C9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82025"/>
    <w:rsid w:val="00A83E69"/>
    <w:rsid w:val="00A84840"/>
    <w:rsid w:val="00A86130"/>
    <w:rsid w:val="00AB51F9"/>
    <w:rsid w:val="00AB51FE"/>
    <w:rsid w:val="00AB62F8"/>
    <w:rsid w:val="00AB66FF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BF329C"/>
    <w:rsid w:val="00C03581"/>
    <w:rsid w:val="00C10EEB"/>
    <w:rsid w:val="00C12854"/>
    <w:rsid w:val="00C2181C"/>
    <w:rsid w:val="00C24EC6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C1A77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2B91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53DDA"/>
    <w:rsid w:val="00F637BF"/>
    <w:rsid w:val="00F64E87"/>
    <w:rsid w:val="00F70831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640F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2360B-893B-4004-A7DC-EC695673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7</cp:revision>
  <cp:lastPrinted>2025-09-30T10:35:00Z</cp:lastPrinted>
  <dcterms:created xsi:type="dcterms:W3CDTF">2026-03-11T14:23:00Z</dcterms:created>
  <dcterms:modified xsi:type="dcterms:W3CDTF">2026-03-11T14:25:00Z</dcterms:modified>
</cp:coreProperties>
</file>