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8" w:type="dxa"/>
        <w:jc w:val="center"/>
        <w:tblLayout w:type="fixed"/>
        <w:tblLook w:val="01E0" w:firstRow="1" w:lastRow="1" w:firstColumn="1" w:lastColumn="1" w:noHBand="0" w:noVBand="0"/>
      </w:tblPr>
      <w:tblGrid>
        <w:gridCol w:w="4820"/>
        <w:gridCol w:w="1134"/>
        <w:gridCol w:w="4254"/>
      </w:tblGrid>
      <w:tr w:rsidR="00305AB3" w:rsidRPr="008134BB" w:rsidTr="00BA723F">
        <w:trPr>
          <w:jc w:val="center"/>
        </w:trPr>
        <w:tc>
          <w:tcPr>
            <w:tcW w:w="4820" w:type="dxa"/>
          </w:tcPr>
          <w:p w:rsidR="00305AB3" w:rsidRPr="008134BB" w:rsidRDefault="00305AB3" w:rsidP="00BA723F">
            <w:pPr>
              <w:tabs>
                <w:tab w:val="left" w:pos="3870"/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93546B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AB04C3">
        <w:rPr>
          <w:sz w:val="28"/>
          <w:szCs w:val="28"/>
          <w:lang w:val="uk-UA"/>
        </w:rPr>
        <w:t xml:space="preserve"> </w:t>
      </w:r>
      <w:r w:rsidR="00AB04C3">
        <w:rPr>
          <w:sz w:val="28"/>
          <w:szCs w:val="28"/>
          <w:lang w:val="en-US"/>
        </w:rPr>
        <w:t>LXXI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AB04C3" w:rsidRDefault="00305AB3" w:rsidP="00305AB3">
      <w:pPr>
        <w:rPr>
          <w:sz w:val="24"/>
          <w:szCs w:val="24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AB04C3">
        <w:rPr>
          <w:sz w:val="28"/>
          <w:szCs w:val="28"/>
          <w:lang w:val="uk-UA"/>
        </w:rPr>
        <w:t>29 вересня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93546B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AB04C3">
        <w:rPr>
          <w:sz w:val="28"/>
          <w:szCs w:val="28"/>
          <w:lang w:val="uk-UA"/>
        </w:rPr>
        <w:t>5999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AB04C3" w:rsidRDefault="00305AB3" w:rsidP="00305AB3">
      <w:pPr>
        <w:ind w:right="4579"/>
        <w:rPr>
          <w:sz w:val="24"/>
          <w:szCs w:val="24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7"/>
      </w:tblGrid>
      <w:tr w:rsidR="00305AB3" w:rsidRPr="0084713E" w:rsidTr="00BA723F">
        <w:trPr>
          <w:trHeight w:val="1269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305AB3" w:rsidP="00BA0F87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BA723F">
              <w:rPr>
                <w:sz w:val="28"/>
                <w:szCs w:val="28"/>
                <w:lang w:val="uk-UA"/>
              </w:rPr>
              <w:t xml:space="preserve">надання </w:t>
            </w:r>
            <w:proofErr w:type="spellStart"/>
            <w:r w:rsidR="00BA0F87">
              <w:rPr>
                <w:sz w:val="28"/>
                <w:szCs w:val="28"/>
                <w:lang w:val="uk-UA"/>
              </w:rPr>
              <w:t>Пройдаковій</w:t>
            </w:r>
            <w:proofErr w:type="spellEnd"/>
            <w:r w:rsidR="00BA0F87">
              <w:rPr>
                <w:sz w:val="28"/>
                <w:szCs w:val="28"/>
                <w:lang w:val="uk-UA"/>
              </w:rPr>
              <w:t xml:space="preserve"> Інні Іванівні</w:t>
            </w:r>
            <w:r w:rsidR="00DC015D">
              <w:rPr>
                <w:sz w:val="28"/>
                <w:szCs w:val="28"/>
                <w:lang w:val="uk-UA"/>
              </w:rPr>
              <w:t xml:space="preserve"> </w:t>
            </w:r>
            <w:r w:rsidR="00BA723F">
              <w:rPr>
                <w:sz w:val="28"/>
                <w:szCs w:val="28"/>
                <w:lang w:val="uk-UA"/>
              </w:rPr>
              <w:t xml:space="preserve">в оренду </w:t>
            </w:r>
            <w:r w:rsidR="0084713E" w:rsidRPr="00250644">
              <w:rPr>
                <w:sz w:val="28"/>
                <w:szCs w:val="28"/>
                <w:lang w:val="uk-UA"/>
              </w:rPr>
              <w:t>земельн</w:t>
            </w:r>
            <w:r w:rsidR="00C240FF">
              <w:rPr>
                <w:sz w:val="28"/>
                <w:szCs w:val="28"/>
                <w:lang w:val="uk-UA"/>
              </w:rPr>
              <w:t>ої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ділян</w:t>
            </w:r>
            <w:r w:rsidR="0084713E">
              <w:rPr>
                <w:sz w:val="28"/>
                <w:szCs w:val="28"/>
                <w:lang w:val="uk-UA"/>
              </w:rPr>
              <w:t>к</w:t>
            </w:r>
            <w:r w:rsidR="00C240FF">
              <w:rPr>
                <w:sz w:val="28"/>
                <w:szCs w:val="28"/>
                <w:lang w:val="uk-UA"/>
              </w:rPr>
              <w:t>и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84713E" w:rsidRPr="00250644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84713E" w:rsidRPr="00250644">
              <w:rPr>
                <w:sz w:val="28"/>
                <w:szCs w:val="28"/>
                <w:lang w:val="uk-UA"/>
              </w:rPr>
              <w:t xml:space="preserve">: </w:t>
            </w:r>
            <w:r w:rsidR="00BA0F87">
              <w:rPr>
                <w:sz w:val="28"/>
                <w:szCs w:val="28"/>
                <w:lang w:val="uk-UA"/>
              </w:rPr>
              <w:t xml:space="preserve">            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м. Суми, </w:t>
            </w:r>
            <w:r w:rsidR="00BA0F87">
              <w:rPr>
                <w:sz w:val="28"/>
                <w:szCs w:val="28"/>
                <w:lang w:val="uk-UA"/>
              </w:rPr>
              <w:t>Сумська міська громадська організація «</w:t>
            </w:r>
            <w:proofErr w:type="spellStart"/>
            <w:r w:rsidR="00BA0F87">
              <w:rPr>
                <w:sz w:val="28"/>
                <w:szCs w:val="28"/>
                <w:lang w:val="uk-UA"/>
              </w:rPr>
              <w:t>Гаражно</w:t>
            </w:r>
            <w:proofErr w:type="spellEnd"/>
            <w:r w:rsidR="00BA0F87">
              <w:rPr>
                <w:sz w:val="28"/>
                <w:szCs w:val="28"/>
                <w:lang w:val="uk-UA"/>
              </w:rPr>
              <w:t>-будівельне товариство «Сумський монтажник», ділянка № 15</w:t>
            </w:r>
            <w:r w:rsidR="00470B14">
              <w:rPr>
                <w:sz w:val="28"/>
                <w:szCs w:val="28"/>
                <w:lang w:val="uk-UA"/>
              </w:rPr>
              <w:t>,</w:t>
            </w:r>
            <w:r w:rsidR="00733410">
              <w:rPr>
                <w:sz w:val="28"/>
                <w:szCs w:val="28"/>
                <w:lang w:val="uk-UA"/>
              </w:rPr>
              <w:t xml:space="preserve"> площею 0,</w:t>
            </w:r>
            <w:r w:rsidR="00A76F50">
              <w:rPr>
                <w:sz w:val="28"/>
                <w:szCs w:val="28"/>
                <w:lang w:val="uk-UA"/>
              </w:rPr>
              <w:t>0</w:t>
            </w:r>
            <w:r w:rsidR="00BA0F87">
              <w:rPr>
                <w:sz w:val="28"/>
                <w:szCs w:val="28"/>
                <w:lang w:val="uk-UA"/>
              </w:rPr>
              <w:t>052</w:t>
            </w:r>
            <w:r w:rsidR="00BA6012">
              <w:rPr>
                <w:sz w:val="28"/>
                <w:szCs w:val="28"/>
                <w:lang w:val="uk-UA"/>
              </w:rPr>
              <w:t xml:space="preserve"> га, </w:t>
            </w:r>
            <w:r w:rsidR="00DC454A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A76F50">
              <w:rPr>
                <w:sz w:val="28"/>
                <w:szCs w:val="28"/>
                <w:lang w:val="uk-UA"/>
              </w:rPr>
              <w:t>59101363</w:t>
            </w:r>
            <w:r w:rsidR="00DC1899">
              <w:rPr>
                <w:sz w:val="28"/>
                <w:szCs w:val="28"/>
                <w:lang w:val="uk-UA"/>
              </w:rPr>
              <w:t>00:</w:t>
            </w:r>
            <w:r w:rsidR="00BA0F87">
              <w:rPr>
                <w:sz w:val="28"/>
                <w:szCs w:val="28"/>
                <w:lang w:val="uk-UA"/>
              </w:rPr>
              <w:t>05:001:0215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BA723F">
      <w:pPr>
        <w:tabs>
          <w:tab w:val="left" w:pos="3686"/>
          <w:tab w:val="left" w:pos="5245"/>
        </w:tabs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DD5184" w:rsidRDefault="00DD5184" w:rsidP="00305AB3">
      <w:pPr>
        <w:ind w:firstLine="720"/>
        <w:jc w:val="both"/>
        <w:rPr>
          <w:sz w:val="28"/>
          <w:szCs w:val="28"/>
          <w:lang w:val="uk-UA"/>
        </w:rPr>
      </w:pPr>
    </w:p>
    <w:p w:rsidR="00C240FF" w:rsidRPr="00A76F50" w:rsidRDefault="00C240FF" w:rsidP="00DD5184">
      <w:pPr>
        <w:ind w:firstLine="567"/>
        <w:jc w:val="both"/>
        <w:rPr>
          <w:sz w:val="28"/>
          <w:szCs w:val="28"/>
          <w:lang w:val="uk-UA"/>
        </w:rPr>
      </w:pPr>
    </w:p>
    <w:p w:rsidR="00DC015D" w:rsidRPr="00BA0F87" w:rsidRDefault="00DC015D" w:rsidP="00DD5184">
      <w:pPr>
        <w:ind w:firstLine="567"/>
        <w:jc w:val="both"/>
        <w:rPr>
          <w:sz w:val="28"/>
          <w:szCs w:val="28"/>
          <w:lang w:val="uk-UA"/>
        </w:rPr>
      </w:pPr>
    </w:p>
    <w:p w:rsidR="00BA0F87" w:rsidRDefault="00BA0F87" w:rsidP="00DD5184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796962" w:rsidP="00DD51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F76B96">
        <w:rPr>
          <w:sz w:val="28"/>
          <w:szCs w:val="28"/>
          <w:lang w:val="uk-UA"/>
        </w:rPr>
        <w:t xml:space="preserve">громадянки </w:t>
      </w:r>
      <w:r w:rsidR="00733410">
        <w:rPr>
          <w:sz w:val="28"/>
          <w:szCs w:val="28"/>
          <w:lang w:val="uk-UA"/>
        </w:rPr>
        <w:t xml:space="preserve">від </w:t>
      </w:r>
      <w:r w:rsidR="00F76B96">
        <w:rPr>
          <w:sz w:val="28"/>
          <w:szCs w:val="28"/>
          <w:lang w:val="uk-UA"/>
        </w:rPr>
        <w:t>14.02.2025 № 1545616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93546B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470B14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AB51FE">
        <w:rPr>
          <w:sz w:val="28"/>
          <w:szCs w:val="28"/>
          <w:lang w:val="uk-UA"/>
        </w:rPr>
        <w:t xml:space="preserve">абзацу </w:t>
      </w:r>
      <w:r w:rsidR="00D20618">
        <w:rPr>
          <w:sz w:val="28"/>
          <w:szCs w:val="28"/>
          <w:lang w:val="uk-UA"/>
        </w:rPr>
        <w:t>третього</w:t>
      </w:r>
      <w:r w:rsidR="00AB51FE">
        <w:rPr>
          <w:sz w:val="28"/>
          <w:szCs w:val="28"/>
          <w:lang w:val="uk-UA"/>
        </w:rPr>
        <w:t xml:space="preserve">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540622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="00F76B96">
        <w:rPr>
          <w:sz w:val="28"/>
          <w:szCs w:val="28"/>
          <w:lang w:val="uk-UA"/>
        </w:rPr>
        <w:t>враховуючи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 w:rsidR="00F76B96">
        <w:rPr>
          <w:sz w:val="28"/>
          <w:szCs w:val="28"/>
          <w:lang w:val="uk-UA"/>
        </w:rPr>
        <w:t xml:space="preserve"> та </w:t>
      </w:r>
      <w:r w:rsidR="00A812E5">
        <w:rPr>
          <w:sz w:val="28"/>
          <w:szCs w:val="28"/>
          <w:lang w:val="uk-UA"/>
        </w:rPr>
        <w:t>р</w:t>
      </w:r>
      <w:r w:rsidR="00540622">
        <w:rPr>
          <w:sz w:val="28"/>
          <w:szCs w:val="28"/>
          <w:lang w:val="uk-UA"/>
        </w:rPr>
        <w:t>екомендації</w:t>
      </w:r>
      <w:r w:rsidR="00540622" w:rsidRPr="007F0C33">
        <w:rPr>
          <w:sz w:val="28"/>
          <w:szCs w:val="28"/>
          <w:lang w:val="uk-UA"/>
        </w:rPr>
        <w:t xml:space="preserve"> постійної комісії</w:t>
      </w:r>
      <w:r w:rsidR="00540622" w:rsidRPr="008B6D39">
        <w:rPr>
          <w:sz w:val="28"/>
          <w:szCs w:val="28"/>
          <w:lang w:val="uk-UA"/>
        </w:rPr>
        <w:t xml:space="preserve"> </w:t>
      </w:r>
      <w:r w:rsidR="00540622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40622">
        <w:rPr>
          <w:sz w:val="28"/>
          <w:szCs w:val="28"/>
          <w:lang w:val="uk-UA"/>
        </w:rPr>
        <w:t xml:space="preserve"> </w:t>
      </w:r>
      <w:r w:rsidR="00540622" w:rsidRPr="008B6D39">
        <w:rPr>
          <w:sz w:val="28"/>
          <w:szCs w:val="28"/>
          <w:lang w:val="uk-UA"/>
        </w:rPr>
        <w:t>Сумської міської ради</w:t>
      </w:r>
      <w:r w:rsidR="0084713E">
        <w:rPr>
          <w:sz w:val="28"/>
          <w:szCs w:val="28"/>
          <w:lang w:val="uk-UA"/>
        </w:rPr>
        <w:t xml:space="preserve"> (протокол від </w:t>
      </w:r>
      <w:r w:rsidR="00793306">
        <w:rPr>
          <w:sz w:val="28"/>
          <w:szCs w:val="28"/>
          <w:lang w:val="uk-UA"/>
        </w:rPr>
        <w:t>06 серпня 2025 року</w:t>
      </w:r>
      <w:r w:rsidR="00A76F50">
        <w:rPr>
          <w:sz w:val="28"/>
          <w:szCs w:val="28"/>
          <w:lang w:val="uk-UA"/>
        </w:rPr>
        <w:t xml:space="preserve"> № </w:t>
      </w:r>
      <w:r w:rsidR="00793306">
        <w:rPr>
          <w:sz w:val="28"/>
          <w:szCs w:val="28"/>
          <w:lang w:val="uk-UA"/>
        </w:rPr>
        <w:t>102</w:t>
      </w:r>
      <w:r w:rsidR="00540622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</w:t>
      </w:r>
    </w:p>
    <w:p w:rsidR="00305AB3" w:rsidRPr="00AB04C3" w:rsidRDefault="00305AB3" w:rsidP="00305AB3">
      <w:pPr>
        <w:ind w:firstLine="720"/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DD5184" w:rsidRPr="00AB04C3" w:rsidRDefault="00DD5184" w:rsidP="00305AB3">
      <w:pPr>
        <w:spacing w:before="120"/>
        <w:jc w:val="center"/>
        <w:rPr>
          <w:b/>
          <w:sz w:val="24"/>
          <w:szCs w:val="24"/>
          <w:lang w:val="uk-UA"/>
        </w:rPr>
      </w:pPr>
    </w:p>
    <w:p w:rsidR="00305AB3" w:rsidRPr="00953D75" w:rsidRDefault="00953D75" w:rsidP="00953D75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392466" w:rsidRPr="00953D75">
        <w:rPr>
          <w:sz w:val="28"/>
          <w:szCs w:val="28"/>
          <w:lang w:val="uk-UA"/>
        </w:rPr>
        <w:t>Надати в оренду земельн</w:t>
      </w:r>
      <w:r w:rsidR="00713C96">
        <w:rPr>
          <w:sz w:val="28"/>
          <w:szCs w:val="28"/>
          <w:lang w:val="uk-UA"/>
        </w:rPr>
        <w:t>у</w:t>
      </w:r>
      <w:r w:rsidR="00305AB3" w:rsidRPr="00953D75">
        <w:rPr>
          <w:sz w:val="28"/>
          <w:szCs w:val="28"/>
          <w:lang w:val="uk-UA"/>
        </w:rPr>
        <w:t xml:space="preserve"> ділян</w:t>
      </w:r>
      <w:r w:rsidR="00713C96">
        <w:rPr>
          <w:sz w:val="28"/>
          <w:szCs w:val="28"/>
          <w:lang w:val="uk-UA"/>
        </w:rPr>
        <w:t>ку</w:t>
      </w:r>
      <w:r w:rsidR="00305AB3" w:rsidRPr="00953D75">
        <w:rPr>
          <w:sz w:val="28"/>
          <w:szCs w:val="28"/>
          <w:lang w:val="uk-UA"/>
        </w:rPr>
        <w:t xml:space="preserve"> згідно з додатком</w:t>
      </w:r>
      <w:r w:rsidR="00713C96">
        <w:rPr>
          <w:sz w:val="28"/>
          <w:szCs w:val="28"/>
          <w:lang w:val="uk-UA"/>
        </w:rPr>
        <w:t xml:space="preserve"> до рішення</w:t>
      </w:r>
      <w:r w:rsidR="00305AB3" w:rsidRPr="00953D75">
        <w:rPr>
          <w:sz w:val="28"/>
          <w:szCs w:val="28"/>
          <w:lang w:val="uk-UA"/>
        </w:rPr>
        <w:t>.</w:t>
      </w:r>
    </w:p>
    <w:p w:rsidR="00305AB3" w:rsidRDefault="00953D75" w:rsidP="00AD79C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305AB3">
        <w:rPr>
          <w:sz w:val="28"/>
          <w:szCs w:val="28"/>
          <w:lang w:val="uk-UA"/>
        </w:rPr>
        <w:t>В</w:t>
      </w:r>
      <w:r w:rsidR="00305AB3" w:rsidRPr="008134BB">
        <w:rPr>
          <w:sz w:val="28"/>
          <w:szCs w:val="28"/>
          <w:lang w:val="uk-UA"/>
        </w:rPr>
        <w:t>становити орендну плату у р</w:t>
      </w:r>
      <w:r w:rsidR="00305AB3"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="00305AB3" w:rsidRPr="008134BB">
        <w:rPr>
          <w:sz w:val="28"/>
          <w:szCs w:val="28"/>
          <w:lang w:val="uk-UA"/>
        </w:rPr>
        <w:t xml:space="preserve">, зазначеного в графі </w:t>
      </w:r>
      <w:r w:rsidR="000E1C29">
        <w:rPr>
          <w:sz w:val="28"/>
          <w:szCs w:val="28"/>
          <w:lang w:val="uk-UA"/>
        </w:rPr>
        <w:t>5</w:t>
      </w:r>
      <w:r w:rsidR="00305AB3">
        <w:rPr>
          <w:sz w:val="28"/>
          <w:szCs w:val="28"/>
          <w:lang w:val="uk-UA"/>
        </w:rPr>
        <w:t xml:space="preserve"> додатку до рішення</w:t>
      </w:r>
      <w:r w:rsidR="00305AB3" w:rsidRPr="008134BB">
        <w:rPr>
          <w:sz w:val="28"/>
          <w:szCs w:val="28"/>
          <w:lang w:val="uk-UA"/>
        </w:rPr>
        <w:t>.</w:t>
      </w:r>
    </w:p>
    <w:p w:rsidR="00BA723F" w:rsidRDefault="00BA723F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proofErr w:type="spellStart"/>
      <w:r w:rsidR="00F76B96">
        <w:rPr>
          <w:sz w:val="28"/>
          <w:szCs w:val="28"/>
          <w:lang w:val="uk-UA"/>
        </w:rPr>
        <w:t>Пройдаковій</w:t>
      </w:r>
      <w:proofErr w:type="spellEnd"/>
      <w:r w:rsidR="00F76B96">
        <w:rPr>
          <w:sz w:val="28"/>
          <w:szCs w:val="28"/>
          <w:lang w:val="uk-UA"/>
        </w:rPr>
        <w:t xml:space="preserve"> Інні Іванівні</w:t>
      </w:r>
      <w:r>
        <w:rPr>
          <w:sz w:val="28"/>
          <w:szCs w:val="28"/>
          <w:lang w:val="uk-UA"/>
        </w:rPr>
        <w:t xml:space="preserve"> в місячний термін звернутися до Департаменту забезпечення ресурсних платежів Сумської міської ради (Клименка Юрія) для укладання до</w:t>
      </w:r>
      <w:r w:rsidR="0093546B">
        <w:rPr>
          <w:sz w:val="28"/>
          <w:szCs w:val="28"/>
          <w:lang w:val="uk-UA"/>
        </w:rPr>
        <w:t>говору оренди земельної ділянки з подальшою державною реєстрацією права оренди відповідно до статті 125 Земельного кодексу України.</w:t>
      </w:r>
    </w:p>
    <w:p w:rsidR="00DD5184" w:rsidRDefault="00F76B96" w:rsidP="00AB04C3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4</w:t>
      </w:r>
      <w:r w:rsidR="00AC32FB" w:rsidRPr="000E69CE">
        <w:rPr>
          <w:color w:val="000000" w:themeColor="text1"/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DC015D">
        <w:rPr>
          <w:color w:val="000000" w:themeColor="text1"/>
          <w:sz w:val="28"/>
          <w:szCs w:val="28"/>
          <w:lang w:val="uk-UA"/>
        </w:rPr>
        <w:t>юридичній особі</w:t>
      </w:r>
      <w:r w:rsidR="00AC32FB" w:rsidRPr="000E69CE">
        <w:rPr>
          <w:color w:val="000000" w:themeColor="text1"/>
          <w:sz w:val="28"/>
          <w:szCs w:val="28"/>
          <w:lang w:val="uk-UA"/>
        </w:rPr>
        <w:t xml:space="preserve"> 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земельної ділянки у відповідності до вимог нормативно-правових актів на дату припинення або скасування воєнного </w:t>
      </w:r>
      <w:r w:rsidR="00AC32FB">
        <w:rPr>
          <w:sz w:val="28"/>
          <w:szCs w:val="28"/>
          <w:lang w:val="uk-UA"/>
        </w:rPr>
        <w:t>стану в Україні.</w:t>
      </w:r>
    </w:p>
    <w:p w:rsidR="00DD5184" w:rsidRPr="00AB04C3" w:rsidRDefault="00DD5184" w:rsidP="00DD5184">
      <w:pPr>
        <w:jc w:val="both"/>
        <w:rPr>
          <w:sz w:val="24"/>
          <w:szCs w:val="24"/>
          <w:lang w:val="uk-UA"/>
        </w:rPr>
      </w:pPr>
    </w:p>
    <w:p w:rsidR="00305AB3" w:rsidRPr="001D19F4" w:rsidRDefault="00D26242" w:rsidP="00305AB3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D26242" w:rsidRPr="00AB04C3" w:rsidRDefault="00D26242" w:rsidP="00305AB3">
      <w:pPr>
        <w:jc w:val="both"/>
        <w:rPr>
          <w:sz w:val="22"/>
          <w:szCs w:val="22"/>
          <w:lang w:val="uk-UA"/>
        </w:rPr>
      </w:pPr>
    </w:p>
    <w:p w:rsidR="00F76B96" w:rsidRDefault="00305AB3" w:rsidP="00AB04C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DA395C">
        <w:rPr>
          <w:sz w:val="24"/>
          <w:szCs w:val="24"/>
          <w:lang w:val="uk-UA"/>
        </w:rPr>
        <w:t>Юрій КЛИМЕНКО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AB04C3">
          <w:pgSz w:w="11906" w:h="16838"/>
          <w:pgMar w:top="426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F1333">
      <w:pPr>
        <w:tabs>
          <w:tab w:val="left" w:pos="-1683"/>
        </w:tabs>
        <w:ind w:left="822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F76B96" w:rsidRPr="008134BB">
        <w:rPr>
          <w:sz w:val="28"/>
          <w:szCs w:val="28"/>
          <w:lang w:val="uk-UA"/>
        </w:rPr>
        <w:t xml:space="preserve">Про </w:t>
      </w:r>
      <w:r w:rsidR="00F76B96">
        <w:rPr>
          <w:sz w:val="28"/>
          <w:szCs w:val="28"/>
          <w:lang w:val="uk-UA"/>
        </w:rPr>
        <w:t xml:space="preserve">надання </w:t>
      </w:r>
      <w:proofErr w:type="spellStart"/>
      <w:r w:rsidR="00F76B96">
        <w:rPr>
          <w:sz w:val="28"/>
          <w:szCs w:val="28"/>
          <w:lang w:val="uk-UA"/>
        </w:rPr>
        <w:t>Пройдаковій</w:t>
      </w:r>
      <w:proofErr w:type="spellEnd"/>
      <w:r w:rsidR="00F76B96">
        <w:rPr>
          <w:sz w:val="28"/>
          <w:szCs w:val="28"/>
          <w:lang w:val="uk-UA"/>
        </w:rPr>
        <w:t xml:space="preserve"> Інні Іванівні в оренду </w:t>
      </w:r>
      <w:r w:rsidR="00F76B96" w:rsidRPr="00250644">
        <w:rPr>
          <w:sz w:val="28"/>
          <w:szCs w:val="28"/>
          <w:lang w:val="uk-UA"/>
        </w:rPr>
        <w:t>земельн</w:t>
      </w:r>
      <w:r w:rsidR="00F76B96">
        <w:rPr>
          <w:sz w:val="28"/>
          <w:szCs w:val="28"/>
          <w:lang w:val="uk-UA"/>
        </w:rPr>
        <w:t>ої</w:t>
      </w:r>
      <w:r w:rsidR="00F76B96" w:rsidRPr="00250644">
        <w:rPr>
          <w:sz w:val="28"/>
          <w:szCs w:val="28"/>
          <w:lang w:val="uk-UA"/>
        </w:rPr>
        <w:t xml:space="preserve"> ділян</w:t>
      </w:r>
      <w:r w:rsidR="00F76B96">
        <w:rPr>
          <w:sz w:val="28"/>
          <w:szCs w:val="28"/>
          <w:lang w:val="uk-UA"/>
        </w:rPr>
        <w:t>ки</w:t>
      </w:r>
      <w:r w:rsidR="00F76B96" w:rsidRPr="00250644">
        <w:rPr>
          <w:sz w:val="28"/>
          <w:szCs w:val="28"/>
          <w:lang w:val="uk-UA"/>
        </w:rPr>
        <w:t xml:space="preserve"> за </w:t>
      </w:r>
      <w:proofErr w:type="spellStart"/>
      <w:r w:rsidR="00F76B96" w:rsidRPr="00250644">
        <w:rPr>
          <w:sz w:val="28"/>
          <w:szCs w:val="28"/>
          <w:lang w:val="uk-UA"/>
        </w:rPr>
        <w:t>адресою</w:t>
      </w:r>
      <w:proofErr w:type="spellEnd"/>
      <w:r w:rsidR="00F76B96" w:rsidRPr="00250644">
        <w:rPr>
          <w:sz w:val="28"/>
          <w:szCs w:val="28"/>
          <w:lang w:val="uk-UA"/>
        </w:rPr>
        <w:t xml:space="preserve">: м. Суми, </w:t>
      </w:r>
      <w:r w:rsidR="00F76B96">
        <w:rPr>
          <w:sz w:val="28"/>
          <w:szCs w:val="28"/>
          <w:lang w:val="uk-UA"/>
        </w:rPr>
        <w:t>Сумська міська громадська організація «</w:t>
      </w:r>
      <w:proofErr w:type="spellStart"/>
      <w:r w:rsidR="00F76B96">
        <w:rPr>
          <w:sz w:val="28"/>
          <w:szCs w:val="28"/>
          <w:lang w:val="uk-UA"/>
        </w:rPr>
        <w:t>Гаражно</w:t>
      </w:r>
      <w:proofErr w:type="spellEnd"/>
      <w:r w:rsidR="00F76B96">
        <w:rPr>
          <w:sz w:val="28"/>
          <w:szCs w:val="28"/>
          <w:lang w:val="uk-UA"/>
        </w:rPr>
        <w:t>-будівельне товариство «Сумський монтажник», ділянка № 15, площею 0,0052 га, кадастровий номер 5910136300:05:001:0215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AB04C3">
        <w:rPr>
          <w:sz w:val="28"/>
          <w:szCs w:val="28"/>
          <w:lang w:val="uk-UA"/>
        </w:rPr>
        <w:t xml:space="preserve"> 29 вересня 2025 </w:t>
      </w:r>
      <w:r w:rsidRPr="008134BB">
        <w:rPr>
          <w:sz w:val="28"/>
          <w:szCs w:val="28"/>
          <w:lang w:val="uk-UA"/>
        </w:rPr>
        <w:t>року №</w:t>
      </w:r>
      <w:r w:rsidR="00AB04C3">
        <w:rPr>
          <w:sz w:val="28"/>
          <w:szCs w:val="28"/>
          <w:lang w:val="uk-UA"/>
        </w:rPr>
        <w:t xml:space="preserve"> 5999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</w:p>
    <w:p w:rsidR="00DC1899" w:rsidRDefault="00DC1899" w:rsidP="00DC1899">
      <w:pPr>
        <w:jc w:val="center"/>
        <w:rPr>
          <w:sz w:val="28"/>
          <w:szCs w:val="28"/>
          <w:lang w:val="uk-UA"/>
        </w:rPr>
      </w:pPr>
    </w:p>
    <w:p w:rsidR="00DC1899" w:rsidRPr="00E404AB" w:rsidRDefault="00DC1899" w:rsidP="00DC1899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DC1899" w:rsidRPr="006C2AF4" w:rsidRDefault="00F76B96" w:rsidP="00DC189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</w:t>
      </w:r>
      <w:r w:rsidR="00C31795">
        <w:rPr>
          <w:sz w:val="28"/>
          <w:szCs w:val="28"/>
          <w:lang w:val="uk-UA"/>
        </w:rPr>
        <w:t xml:space="preserve">, </w:t>
      </w:r>
      <w:r w:rsidR="00C31795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-494" w:tblpY="1"/>
        <w:tblOverlap w:val="never"/>
        <w:tblW w:w="5148" w:type="pct"/>
        <w:tblLayout w:type="fixed"/>
        <w:tblLook w:val="0000" w:firstRow="0" w:lastRow="0" w:firstColumn="0" w:lastColumn="0" w:noHBand="0" w:noVBand="0"/>
      </w:tblPr>
      <w:tblGrid>
        <w:gridCol w:w="2263"/>
        <w:gridCol w:w="6662"/>
        <w:gridCol w:w="1844"/>
        <w:gridCol w:w="2126"/>
        <w:gridCol w:w="2096"/>
      </w:tblGrid>
      <w:tr w:rsidR="000E1C29" w:rsidRPr="004F580C" w:rsidTr="002676B9">
        <w:trPr>
          <w:cantSplit/>
          <w:trHeight w:val="1688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56" w:rsidRPr="003274C9" w:rsidRDefault="00DB3356" w:rsidP="00DB335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Прізвище, ім’я, по-батькові </w:t>
            </w:r>
            <w:r>
              <w:rPr>
                <w:color w:val="000000"/>
                <w:sz w:val="24"/>
                <w:szCs w:val="24"/>
                <w:lang w:val="uk-UA"/>
              </w:rPr>
              <w:t>громадянина</w:t>
            </w: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0E1C29" w:rsidRPr="00862403" w:rsidRDefault="00DB3356" w:rsidP="00DB3356">
            <w:pPr>
              <w:jc w:val="center"/>
              <w:rPr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0E1C29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0E1C29" w:rsidRPr="004F580C" w:rsidTr="002676B9">
        <w:trPr>
          <w:cantSplit/>
          <w:trHeight w:val="321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0E1C29" w:rsidRPr="00392466" w:rsidTr="002676B9">
        <w:trPr>
          <w:cantSplit/>
          <w:trHeight w:val="3206"/>
        </w:trPr>
        <w:tc>
          <w:tcPr>
            <w:tcW w:w="755" w:type="pct"/>
            <w:shd w:val="clear" w:color="auto" w:fill="auto"/>
          </w:tcPr>
          <w:p w:rsidR="000E1C29" w:rsidRDefault="00F76B96" w:rsidP="00F074B9">
            <w:pPr>
              <w:ind w:left="-108" w:right="-246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Пройдакова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Інна Іванівна, </w:t>
            </w:r>
            <w:bookmarkStart w:id="0" w:name="_GoBack"/>
            <w:bookmarkEnd w:id="0"/>
          </w:p>
          <w:p w:rsidR="000E1C29" w:rsidRPr="00034EE6" w:rsidRDefault="000E1C29" w:rsidP="00F074B9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22" w:type="pct"/>
            <w:shd w:val="clear" w:color="auto" w:fill="auto"/>
          </w:tcPr>
          <w:p w:rsidR="000E1C29" w:rsidRPr="00962ED3" w:rsidRDefault="00BA6012" w:rsidP="00F074B9">
            <w:pPr>
              <w:ind w:right="149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Під </w:t>
            </w:r>
            <w:r w:rsidR="00BB41CF">
              <w:rPr>
                <w:color w:val="000000" w:themeColor="text1"/>
                <w:sz w:val="28"/>
                <w:szCs w:val="28"/>
                <w:lang w:val="uk-UA"/>
              </w:rPr>
              <w:t xml:space="preserve">розміщеним </w:t>
            </w:r>
            <w:r w:rsidR="00F76B96">
              <w:rPr>
                <w:color w:val="000000" w:themeColor="text1"/>
                <w:sz w:val="28"/>
                <w:szCs w:val="28"/>
                <w:lang w:val="uk-UA"/>
              </w:rPr>
              <w:t>гаражем,</w:t>
            </w:r>
          </w:p>
          <w:p w:rsidR="000E1C29" w:rsidRPr="00962ED3" w:rsidRDefault="00F76B96" w:rsidP="00F074B9">
            <w:pPr>
              <w:ind w:right="149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Сумська міська громадська організація «</w:t>
            </w:r>
            <w:proofErr w:type="spellStart"/>
            <w:r>
              <w:rPr>
                <w:sz w:val="28"/>
                <w:szCs w:val="28"/>
                <w:lang w:val="uk-UA"/>
              </w:rPr>
              <w:t>Гаражно</w:t>
            </w:r>
            <w:proofErr w:type="spellEnd"/>
            <w:r>
              <w:rPr>
                <w:sz w:val="28"/>
                <w:szCs w:val="28"/>
                <w:lang w:val="uk-UA"/>
              </w:rPr>
              <w:t>-будівельне товариство «Сумський монтажник», ділянка № 15</w:t>
            </w:r>
          </w:p>
          <w:p w:rsidR="000E1C29" w:rsidRPr="00962ED3" w:rsidRDefault="000E1C29" w:rsidP="00F074B9">
            <w:pPr>
              <w:ind w:right="149"/>
              <w:rPr>
                <w:color w:val="000000" w:themeColor="text1"/>
                <w:sz w:val="28"/>
                <w:szCs w:val="28"/>
                <w:lang w:val="uk-UA"/>
              </w:rPr>
            </w:pP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>5910136</w:t>
            </w:r>
            <w:r w:rsidR="00BB41CF">
              <w:rPr>
                <w:color w:val="000000" w:themeColor="text1"/>
                <w:sz w:val="28"/>
                <w:szCs w:val="28"/>
                <w:lang w:val="uk-UA"/>
              </w:rPr>
              <w:t>3</w:t>
            </w: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>00:</w:t>
            </w:r>
            <w:r w:rsidR="00AE06E3">
              <w:rPr>
                <w:color w:val="000000" w:themeColor="text1"/>
                <w:sz w:val="28"/>
                <w:szCs w:val="28"/>
                <w:lang w:val="uk-UA"/>
              </w:rPr>
              <w:t>0</w:t>
            </w:r>
            <w:r w:rsidR="00F76B96"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="00C52E0F">
              <w:rPr>
                <w:color w:val="000000" w:themeColor="text1"/>
                <w:sz w:val="28"/>
                <w:szCs w:val="28"/>
                <w:lang w:val="uk-UA"/>
              </w:rPr>
              <w:t>:0</w:t>
            </w:r>
            <w:r w:rsidR="00F76B96">
              <w:rPr>
                <w:color w:val="000000" w:themeColor="text1"/>
                <w:sz w:val="28"/>
                <w:szCs w:val="28"/>
                <w:lang w:val="uk-UA"/>
              </w:rPr>
              <w:t>01:0215</w:t>
            </w:r>
          </w:p>
          <w:p w:rsidR="000E1C29" w:rsidRPr="00962ED3" w:rsidRDefault="000E1C29" w:rsidP="00F074B9">
            <w:pPr>
              <w:ind w:right="149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 w:rsidR="007B74E2">
              <w:rPr>
                <w:sz w:val="28"/>
                <w:szCs w:val="28"/>
                <w:lang w:val="uk-UA"/>
              </w:rPr>
              <w:t xml:space="preserve">номер </w:t>
            </w:r>
            <w:r w:rsidR="00F76B96">
              <w:rPr>
                <w:sz w:val="28"/>
                <w:szCs w:val="28"/>
                <w:lang w:val="uk-UA"/>
              </w:rPr>
              <w:t>відомостей</w:t>
            </w:r>
            <w:r w:rsidR="007B74E2">
              <w:rPr>
                <w:sz w:val="28"/>
                <w:szCs w:val="28"/>
                <w:lang w:val="uk-UA"/>
              </w:rPr>
              <w:t xml:space="preserve"> про </w:t>
            </w:r>
            <w:r w:rsidR="00F76B96">
              <w:rPr>
                <w:sz w:val="28"/>
                <w:szCs w:val="28"/>
                <w:lang w:val="uk-UA"/>
              </w:rPr>
              <w:t xml:space="preserve">речове </w:t>
            </w:r>
            <w:r w:rsidR="007B74E2">
              <w:rPr>
                <w:sz w:val="28"/>
                <w:szCs w:val="28"/>
                <w:lang w:val="uk-UA"/>
              </w:rPr>
              <w:t xml:space="preserve">право в </w:t>
            </w:r>
            <w:r w:rsidR="00F76B96">
              <w:rPr>
                <w:sz w:val="28"/>
                <w:szCs w:val="28"/>
                <w:lang w:val="uk-UA"/>
              </w:rPr>
              <w:t>Д</w:t>
            </w:r>
            <w:r w:rsidR="00BB41CF">
              <w:rPr>
                <w:sz w:val="28"/>
                <w:szCs w:val="28"/>
                <w:lang w:val="uk-UA"/>
              </w:rPr>
              <w:t>ержавному реєстрі речових прав на нерухоме майно</w:t>
            </w:r>
            <w:r w:rsidR="007B74E2">
              <w:rPr>
                <w:sz w:val="28"/>
                <w:szCs w:val="28"/>
                <w:lang w:val="uk-UA"/>
              </w:rPr>
              <w:t xml:space="preserve">: </w:t>
            </w:r>
            <w:r w:rsidR="00F76B96">
              <w:rPr>
                <w:sz w:val="28"/>
                <w:szCs w:val="28"/>
                <w:lang w:val="uk-UA"/>
              </w:rPr>
              <w:t>58284195 від 31.01.2025</w:t>
            </w:r>
            <w:r w:rsidR="007B74E2">
              <w:rPr>
                <w:sz w:val="28"/>
                <w:szCs w:val="28"/>
                <w:lang w:val="uk-UA"/>
              </w:rPr>
              <w:t xml:space="preserve"> р., реєстраційний номер об</w:t>
            </w:r>
            <w:r w:rsidR="007B74E2" w:rsidRPr="00F76B96">
              <w:rPr>
                <w:sz w:val="28"/>
                <w:szCs w:val="28"/>
                <w:lang w:val="uk-UA"/>
              </w:rPr>
              <w:t>’</w:t>
            </w:r>
            <w:r w:rsidR="007B74E2">
              <w:rPr>
                <w:sz w:val="28"/>
                <w:szCs w:val="28"/>
                <w:lang w:val="uk-UA"/>
              </w:rPr>
              <w:t xml:space="preserve">єкта нерухомого майна: </w:t>
            </w:r>
            <w:r w:rsidR="00F76B96">
              <w:rPr>
                <w:sz w:val="28"/>
                <w:szCs w:val="28"/>
                <w:lang w:val="uk-UA"/>
              </w:rPr>
              <w:t>646301859101</w:t>
            </w: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>)</w:t>
            </w:r>
          </w:p>
          <w:p w:rsidR="000E1C29" w:rsidRPr="00962ED3" w:rsidRDefault="000E1C29" w:rsidP="00F074B9">
            <w:pPr>
              <w:ind w:right="-11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15" w:type="pct"/>
            <w:shd w:val="clear" w:color="auto" w:fill="auto"/>
          </w:tcPr>
          <w:p w:rsidR="000E1C29" w:rsidRPr="00962ED3" w:rsidRDefault="009C3D62" w:rsidP="00F074B9">
            <w:pPr>
              <w:ind w:left="-111" w:right="23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>0,</w:t>
            </w:r>
            <w:r w:rsidR="00BB41CF">
              <w:rPr>
                <w:color w:val="000000" w:themeColor="text1"/>
                <w:sz w:val="28"/>
                <w:szCs w:val="28"/>
                <w:lang w:val="uk-UA"/>
              </w:rPr>
              <w:t>0</w:t>
            </w:r>
            <w:r w:rsidR="007B6BB3">
              <w:rPr>
                <w:color w:val="000000" w:themeColor="text1"/>
                <w:sz w:val="28"/>
                <w:szCs w:val="28"/>
                <w:lang w:val="uk-UA"/>
              </w:rPr>
              <w:t>052</w:t>
            </w: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93546B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="00713C96" w:rsidRPr="00962ED3">
              <w:rPr>
                <w:color w:val="000000" w:themeColor="text1"/>
                <w:sz w:val="28"/>
                <w:szCs w:val="28"/>
                <w:lang w:val="uk-UA"/>
              </w:rPr>
              <w:t xml:space="preserve"> років</w:t>
            </w: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09" w:type="pct"/>
            <w:shd w:val="clear" w:color="auto" w:fill="auto"/>
          </w:tcPr>
          <w:p w:rsidR="000E1C29" w:rsidRPr="00962ED3" w:rsidRDefault="000E1C29" w:rsidP="005F2442">
            <w:pPr>
              <w:ind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 xml:space="preserve">Землі </w:t>
            </w:r>
            <w:r w:rsidR="005F2442">
              <w:rPr>
                <w:color w:val="000000" w:themeColor="text1"/>
                <w:sz w:val="28"/>
                <w:szCs w:val="28"/>
                <w:lang w:val="uk-UA"/>
              </w:rPr>
              <w:t>житлової та громадської забудови</w:t>
            </w:r>
          </w:p>
        </w:tc>
        <w:tc>
          <w:tcPr>
            <w:tcW w:w="699" w:type="pct"/>
            <w:shd w:val="clear" w:color="auto" w:fill="auto"/>
          </w:tcPr>
          <w:p w:rsidR="000E1C29" w:rsidRPr="00BA6012" w:rsidRDefault="00387108" w:rsidP="00F074B9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0,09</w:t>
            </w:r>
          </w:p>
          <w:p w:rsidR="000E1C29" w:rsidRPr="00BA6012" w:rsidRDefault="000E1C29" w:rsidP="00F074B9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BA6012" w:rsidRDefault="000E1C29" w:rsidP="00F074B9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A6012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 w:rsidR="00387108">
              <w:rPr>
                <w:color w:val="000000" w:themeColor="text1"/>
                <w:sz w:val="28"/>
                <w:szCs w:val="28"/>
                <w:lang w:val="uk-UA"/>
              </w:rPr>
              <w:t>0,045</w:t>
            </w:r>
          </w:p>
          <w:p w:rsidR="000E1C29" w:rsidRPr="00BA6012" w:rsidRDefault="000E1C29" w:rsidP="00F074B9">
            <w:pPr>
              <w:ind w:left="-58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A6012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0E1C29" w:rsidRPr="00BA6012" w:rsidRDefault="000E1C29" w:rsidP="00F074B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7B74E2" w:rsidRDefault="007B74E2" w:rsidP="007B74E2">
      <w:pPr>
        <w:ind w:left="-567"/>
        <w:jc w:val="both"/>
        <w:rPr>
          <w:sz w:val="28"/>
          <w:szCs w:val="28"/>
        </w:rPr>
      </w:pPr>
    </w:p>
    <w:p w:rsidR="007B74E2" w:rsidRDefault="00D26242" w:rsidP="007B74E2">
      <w:pPr>
        <w:ind w:left="-567"/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="007B74E2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Артем КОБЗАР</w:t>
      </w:r>
    </w:p>
    <w:p w:rsidR="007B74E2" w:rsidRDefault="007B74E2" w:rsidP="007B74E2">
      <w:pPr>
        <w:ind w:left="-567"/>
        <w:jc w:val="both"/>
        <w:rPr>
          <w:sz w:val="24"/>
          <w:szCs w:val="24"/>
          <w:lang w:val="uk-UA"/>
        </w:rPr>
      </w:pPr>
    </w:p>
    <w:p w:rsidR="00C240FF" w:rsidRDefault="000E1C29" w:rsidP="007B74E2">
      <w:pPr>
        <w:ind w:left="-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="00C240FF" w:rsidRPr="00CB5386">
        <w:rPr>
          <w:sz w:val="24"/>
          <w:szCs w:val="24"/>
          <w:lang w:val="uk-UA"/>
        </w:rPr>
        <w:t xml:space="preserve">иконавець: </w:t>
      </w:r>
      <w:r w:rsidR="00DA395C">
        <w:rPr>
          <w:sz w:val="24"/>
          <w:szCs w:val="24"/>
          <w:lang w:val="uk-UA"/>
        </w:rPr>
        <w:t>Юрій КЛИМЕНКО</w:t>
      </w:r>
    </w:p>
    <w:sectPr w:rsidR="00C240FF" w:rsidSect="000E1C29">
      <w:pgSz w:w="16838" w:h="11906" w:orient="landscape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36617"/>
    <w:multiLevelType w:val="hybridMultilevel"/>
    <w:tmpl w:val="475E5A28"/>
    <w:lvl w:ilvl="0" w:tplc="4B043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AD1E1B"/>
    <w:multiLevelType w:val="hybridMultilevel"/>
    <w:tmpl w:val="E8B06576"/>
    <w:lvl w:ilvl="0" w:tplc="9418D3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1CD368B"/>
    <w:multiLevelType w:val="hybridMultilevel"/>
    <w:tmpl w:val="D1DEE5DC"/>
    <w:lvl w:ilvl="0" w:tplc="24A4F7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5366BB0"/>
    <w:multiLevelType w:val="hybridMultilevel"/>
    <w:tmpl w:val="556C8248"/>
    <w:lvl w:ilvl="0" w:tplc="05D41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CDD748D"/>
    <w:multiLevelType w:val="hybridMultilevel"/>
    <w:tmpl w:val="5172DD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4EE6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19A1"/>
    <w:rsid w:val="000B3848"/>
    <w:rsid w:val="000B40F0"/>
    <w:rsid w:val="000C4AD1"/>
    <w:rsid w:val="000C5AD8"/>
    <w:rsid w:val="000C779A"/>
    <w:rsid w:val="000D6401"/>
    <w:rsid w:val="000D64A1"/>
    <w:rsid w:val="000E1C29"/>
    <w:rsid w:val="000E69CE"/>
    <w:rsid w:val="000F3585"/>
    <w:rsid w:val="000F6345"/>
    <w:rsid w:val="00111325"/>
    <w:rsid w:val="001125E7"/>
    <w:rsid w:val="00120D89"/>
    <w:rsid w:val="00134426"/>
    <w:rsid w:val="00150B87"/>
    <w:rsid w:val="0016173D"/>
    <w:rsid w:val="00166B37"/>
    <w:rsid w:val="001875E9"/>
    <w:rsid w:val="001A7EC7"/>
    <w:rsid w:val="001B5902"/>
    <w:rsid w:val="001C35ED"/>
    <w:rsid w:val="001C6371"/>
    <w:rsid w:val="001D547C"/>
    <w:rsid w:val="001E605F"/>
    <w:rsid w:val="001F5C2E"/>
    <w:rsid w:val="001F7D67"/>
    <w:rsid w:val="00203F64"/>
    <w:rsid w:val="00225A7A"/>
    <w:rsid w:val="0025269E"/>
    <w:rsid w:val="00264E74"/>
    <w:rsid w:val="00265A4F"/>
    <w:rsid w:val="002676B9"/>
    <w:rsid w:val="002710FE"/>
    <w:rsid w:val="00276A33"/>
    <w:rsid w:val="002811EF"/>
    <w:rsid w:val="00286A79"/>
    <w:rsid w:val="00290645"/>
    <w:rsid w:val="002A03D8"/>
    <w:rsid w:val="002A62F6"/>
    <w:rsid w:val="002A6F0B"/>
    <w:rsid w:val="002B3961"/>
    <w:rsid w:val="002C5BC3"/>
    <w:rsid w:val="002C618C"/>
    <w:rsid w:val="002D3A5E"/>
    <w:rsid w:val="002D6C1A"/>
    <w:rsid w:val="002E36C4"/>
    <w:rsid w:val="00305AB3"/>
    <w:rsid w:val="00322781"/>
    <w:rsid w:val="00340947"/>
    <w:rsid w:val="00342D83"/>
    <w:rsid w:val="00346DCA"/>
    <w:rsid w:val="00372AF4"/>
    <w:rsid w:val="00387108"/>
    <w:rsid w:val="00392466"/>
    <w:rsid w:val="003A0688"/>
    <w:rsid w:val="003A1A0E"/>
    <w:rsid w:val="003A28B9"/>
    <w:rsid w:val="003B5619"/>
    <w:rsid w:val="003C69A6"/>
    <w:rsid w:val="003D4E84"/>
    <w:rsid w:val="003E0F52"/>
    <w:rsid w:val="003F1333"/>
    <w:rsid w:val="003F719D"/>
    <w:rsid w:val="003F7F0F"/>
    <w:rsid w:val="004001FE"/>
    <w:rsid w:val="00405B1A"/>
    <w:rsid w:val="004076E0"/>
    <w:rsid w:val="00417616"/>
    <w:rsid w:val="00423EF9"/>
    <w:rsid w:val="004252ED"/>
    <w:rsid w:val="00436E20"/>
    <w:rsid w:val="00446364"/>
    <w:rsid w:val="004540CB"/>
    <w:rsid w:val="00456ACB"/>
    <w:rsid w:val="00470B14"/>
    <w:rsid w:val="00476697"/>
    <w:rsid w:val="00481095"/>
    <w:rsid w:val="00496465"/>
    <w:rsid w:val="00497B56"/>
    <w:rsid w:val="004A66F7"/>
    <w:rsid w:val="004B3BB5"/>
    <w:rsid w:val="004C1856"/>
    <w:rsid w:val="004C5CA1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38B3"/>
    <w:rsid w:val="005373B6"/>
    <w:rsid w:val="00540622"/>
    <w:rsid w:val="00553074"/>
    <w:rsid w:val="0055779D"/>
    <w:rsid w:val="005609DE"/>
    <w:rsid w:val="00567BBC"/>
    <w:rsid w:val="00574E12"/>
    <w:rsid w:val="00577B75"/>
    <w:rsid w:val="00581AC3"/>
    <w:rsid w:val="00590C46"/>
    <w:rsid w:val="005A272E"/>
    <w:rsid w:val="005A3AF1"/>
    <w:rsid w:val="005B06E6"/>
    <w:rsid w:val="005C5DAB"/>
    <w:rsid w:val="005D1D80"/>
    <w:rsid w:val="005D50F8"/>
    <w:rsid w:val="005E01A9"/>
    <w:rsid w:val="005E432A"/>
    <w:rsid w:val="005F2442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40D81"/>
    <w:rsid w:val="00647067"/>
    <w:rsid w:val="006819AE"/>
    <w:rsid w:val="00696F2D"/>
    <w:rsid w:val="006B125B"/>
    <w:rsid w:val="006C7596"/>
    <w:rsid w:val="006D390E"/>
    <w:rsid w:val="006E4F99"/>
    <w:rsid w:val="006E5D69"/>
    <w:rsid w:val="006F49C9"/>
    <w:rsid w:val="006F5CA0"/>
    <w:rsid w:val="007002B1"/>
    <w:rsid w:val="00702301"/>
    <w:rsid w:val="00713C96"/>
    <w:rsid w:val="007150BD"/>
    <w:rsid w:val="0071771D"/>
    <w:rsid w:val="00720839"/>
    <w:rsid w:val="00723C5A"/>
    <w:rsid w:val="00731EDB"/>
    <w:rsid w:val="00733410"/>
    <w:rsid w:val="00743D9F"/>
    <w:rsid w:val="00745CD4"/>
    <w:rsid w:val="00750D46"/>
    <w:rsid w:val="00751EDF"/>
    <w:rsid w:val="00752569"/>
    <w:rsid w:val="00756EEF"/>
    <w:rsid w:val="007740E2"/>
    <w:rsid w:val="0077658C"/>
    <w:rsid w:val="00793306"/>
    <w:rsid w:val="0079542D"/>
    <w:rsid w:val="0079580A"/>
    <w:rsid w:val="00796962"/>
    <w:rsid w:val="007A6C85"/>
    <w:rsid w:val="007B0103"/>
    <w:rsid w:val="007B26D5"/>
    <w:rsid w:val="007B6BB3"/>
    <w:rsid w:val="007B74E2"/>
    <w:rsid w:val="007D1A09"/>
    <w:rsid w:val="007F289D"/>
    <w:rsid w:val="007F7F2E"/>
    <w:rsid w:val="00800D55"/>
    <w:rsid w:val="00807623"/>
    <w:rsid w:val="00813D00"/>
    <w:rsid w:val="00813E92"/>
    <w:rsid w:val="00836C35"/>
    <w:rsid w:val="00846A05"/>
    <w:rsid w:val="0084713E"/>
    <w:rsid w:val="00860723"/>
    <w:rsid w:val="00871944"/>
    <w:rsid w:val="00881C1B"/>
    <w:rsid w:val="00883FCA"/>
    <w:rsid w:val="008A141E"/>
    <w:rsid w:val="008B4D96"/>
    <w:rsid w:val="008B5723"/>
    <w:rsid w:val="008D4610"/>
    <w:rsid w:val="008E57A5"/>
    <w:rsid w:val="008F2667"/>
    <w:rsid w:val="00906B91"/>
    <w:rsid w:val="00912E6D"/>
    <w:rsid w:val="00916377"/>
    <w:rsid w:val="00922FC3"/>
    <w:rsid w:val="00925F55"/>
    <w:rsid w:val="00931817"/>
    <w:rsid w:val="00933A41"/>
    <w:rsid w:val="0093546B"/>
    <w:rsid w:val="00944021"/>
    <w:rsid w:val="009458FD"/>
    <w:rsid w:val="00953D75"/>
    <w:rsid w:val="0095517A"/>
    <w:rsid w:val="00962D76"/>
    <w:rsid w:val="00962ED3"/>
    <w:rsid w:val="0096652F"/>
    <w:rsid w:val="00967ACF"/>
    <w:rsid w:val="009841DD"/>
    <w:rsid w:val="00997E05"/>
    <w:rsid w:val="009A040B"/>
    <w:rsid w:val="009A74ED"/>
    <w:rsid w:val="009B1C21"/>
    <w:rsid w:val="009B55E3"/>
    <w:rsid w:val="009C1231"/>
    <w:rsid w:val="009C1E9D"/>
    <w:rsid w:val="009C3D62"/>
    <w:rsid w:val="009C72FC"/>
    <w:rsid w:val="009D2FB6"/>
    <w:rsid w:val="009E5ADB"/>
    <w:rsid w:val="00A262FE"/>
    <w:rsid w:val="00A32941"/>
    <w:rsid w:val="00A35113"/>
    <w:rsid w:val="00A4163E"/>
    <w:rsid w:val="00A45D74"/>
    <w:rsid w:val="00A47DA1"/>
    <w:rsid w:val="00A54412"/>
    <w:rsid w:val="00A57C68"/>
    <w:rsid w:val="00A609EE"/>
    <w:rsid w:val="00A76F50"/>
    <w:rsid w:val="00A812E5"/>
    <w:rsid w:val="00A82025"/>
    <w:rsid w:val="00A83E69"/>
    <w:rsid w:val="00A84840"/>
    <w:rsid w:val="00AB04C3"/>
    <w:rsid w:val="00AB51FE"/>
    <w:rsid w:val="00AB62F8"/>
    <w:rsid w:val="00AC32FB"/>
    <w:rsid w:val="00AD79CC"/>
    <w:rsid w:val="00AE06E3"/>
    <w:rsid w:val="00B017BF"/>
    <w:rsid w:val="00B116CB"/>
    <w:rsid w:val="00B17235"/>
    <w:rsid w:val="00B271AD"/>
    <w:rsid w:val="00B348D9"/>
    <w:rsid w:val="00B36C81"/>
    <w:rsid w:val="00B423CD"/>
    <w:rsid w:val="00B4735C"/>
    <w:rsid w:val="00B611BC"/>
    <w:rsid w:val="00B80572"/>
    <w:rsid w:val="00B84BCF"/>
    <w:rsid w:val="00B949E5"/>
    <w:rsid w:val="00BA0F87"/>
    <w:rsid w:val="00BA6012"/>
    <w:rsid w:val="00BA723F"/>
    <w:rsid w:val="00BA7257"/>
    <w:rsid w:val="00BB2AE0"/>
    <w:rsid w:val="00BB41CF"/>
    <w:rsid w:val="00BC3600"/>
    <w:rsid w:val="00BC3DB7"/>
    <w:rsid w:val="00BD2476"/>
    <w:rsid w:val="00BD2EA7"/>
    <w:rsid w:val="00BD419C"/>
    <w:rsid w:val="00BD4CB7"/>
    <w:rsid w:val="00BE248F"/>
    <w:rsid w:val="00BF41B9"/>
    <w:rsid w:val="00C03581"/>
    <w:rsid w:val="00C12854"/>
    <w:rsid w:val="00C2181C"/>
    <w:rsid w:val="00C240FF"/>
    <w:rsid w:val="00C31795"/>
    <w:rsid w:val="00C31939"/>
    <w:rsid w:val="00C41F39"/>
    <w:rsid w:val="00C45456"/>
    <w:rsid w:val="00C45FA8"/>
    <w:rsid w:val="00C52E0F"/>
    <w:rsid w:val="00C578C7"/>
    <w:rsid w:val="00C62A52"/>
    <w:rsid w:val="00C714D7"/>
    <w:rsid w:val="00C73DDD"/>
    <w:rsid w:val="00C76720"/>
    <w:rsid w:val="00C76C8D"/>
    <w:rsid w:val="00C80578"/>
    <w:rsid w:val="00C86EA6"/>
    <w:rsid w:val="00C93543"/>
    <w:rsid w:val="00C96C7F"/>
    <w:rsid w:val="00CB1976"/>
    <w:rsid w:val="00CC1A77"/>
    <w:rsid w:val="00CC5174"/>
    <w:rsid w:val="00CE25ED"/>
    <w:rsid w:val="00CF0215"/>
    <w:rsid w:val="00CF0241"/>
    <w:rsid w:val="00CF0574"/>
    <w:rsid w:val="00CF1A09"/>
    <w:rsid w:val="00CF5091"/>
    <w:rsid w:val="00D12A65"/>
    <w:rsid w:val="00D20618"/>
    <w:rsid w:val="00D24437"/>
    <w:rsid w:val="00D250E9"/>
    <w:rsid w:val="00D26242"/>
    <w:rsid w:val="00D32038"/>
    <w:rsid w:val="00D36242"/>
    <w:rsid w:val="00D47083"/>
    <w:rsid w:val="00D576B7"/>
    <w:rsid w:val="00D61391"/>
    <w:rsid w:val="00D62A7F"/>
    <w:rsid w:val="00D66F72"/>
    <w:rsid w:val="00D72800"/>
    <w:rsid w:val="00D816A3"/>
    <w:rsid w:val="00D82BCE"/>
    <w:rsid w:val="00D956A5"/>
    <w:rsid w:val="00D96642"/>
    <w:rsid w:val="00DA1016"/>
    <w:rsid w:val="00DA395C"/>
    <w:rsid w:val="00DB3356"/>
    <w:rsid w:val="00DC015D"/>
    <w:rsid w:val="00DC1899"/>
    <w:rsid w:val="00DC454A"/>
    <w:rsid w:val="00DD123B"/>
    <w:rsid w:val="00DD5184"/>
    <w:rsid w:val="00DD5AE9"/>
    <w:rsid w:val="00E0326B"/>
    <w:rsid w:val="00E062EE"/>
    <w:rsid w:val="00E24076"/>
    <w:rsid w:val="00E245E7"/>
    <w:rsid w:val="00E42FE7"/>
    <w:rsid w:val="00E5090C"/>
    <w:rsid w:val="00E87030"/>
    <w:rsid w:val="00E93205"/>
    <w:rsid w:val="00E93A94"/>
    <w:rsid w:val="00E95DDE"/>
    <w:rsid w:val="00E95ECB"/>
    <w:rsid w:val="00EA363F"/>
    <w:rsid w:val="00EA3EB1"/>
    <w:rsid w:val="00EA4E95"/>
    <w:rsid w:val="00EA6F7A"/>
    <w:rsid w:val="00EC1E2D"/>
    <w:rsid w:val="00EC6C63"/>
    <w:rsid w:val="00EE4A58"/>
    <w:rsid w:val="00EF3DBA"/>
    <w:rsid w:val="00EF510D"/>
    <w:rsid w:val="00EF584D"/>
    <w:rsid w:val="00F074B9"/>
    <w:rsid w:val="00F15225"/>
    <w:rsid w:val="00F166A5"/>
    <w:rsid w:val="00F33AEB"/>
    <w:rsid w:val="00F354E8"/>
    <w:rsid w:val="00F35756"/>
    <w:rsid w:val="00F44427"/>
    <w:rsid w:val="00F467F1"/>
    <w:rsid w:val="00F51A67"/>
    <w:rsid w:val="00F637BF"/>
    <w:rsid w:val="00F76B96"/>
    <w:rsid w:val="00F80FE0"/>
    <w:rsid w:val="00F87EEB"/>
    <w:rsid w:val="00F95CB7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BF077"/>
  <w15:docId w15:val="{51519258-126A-4E06-BBEE-19BEF773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47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4AA213-E109-45E8-9753-1B25A60CC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Красовська Катерина Петрівна</cp:lastModifiedBy>
  <cp:revision>43</cp:revision>
  <cp:lastPrinted>2025-09-30T06:38:00Z</cp:lastPrinted>
  <dcterms:created xsi:type="dcterms:W3CDTF">2024-04-09T10:52:00Z</dcterms:created>
  <dcterms:modified xsi:type="dcterms:W3CDTF">2025-10-01T10:51:00Z</dcterms:modified>
</cp:coreProperties>
</file>