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C3D" w:rsidRDefault="00FD2C3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9757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252"/>
        <w:gridCol w:w="1134"/>
        <w:gridCol w:w="4371"/>
      </w:tblGrid>
      <w:tr w:rsidR="00FD2C3D">
        <w:trPr>
          <w:trHeight w:val="1050"/>
          <w:jc w:val="center"/>
        </w:trPr>
        <w:tc>
          <w:tcPr>
            <w:tcW w:w="4252" w:type="dxa"/>
            <w:shd w:val="clear" w:color="auto" w:fill="auto"/>
          </w:tcPr>
          <w:p w:rsidR="00FD2C3D" w:rsidRDefault="00FD2C3D"/>
        </w:tc>
        <w:tc>
          <w:tcPr>
            <w:tcW w:w="1134" w:type="dxa"/>
            <w:shd w:val="clear" w:color="auto" w:fill="auto"/>
            <w:vAlign w:val="center"/>
          </w:tcPr>
          <w:p w:rsidR="00FD2C3D" w:rsidRDefault="00210CA3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  </w:t>
            </w:r>
            <w:r>
              <w:rPr>
                <w:i/>
                <w:iCs/>
                <w:noProof/>
                <w:lang w:val="ru-RU"/>
              </w:rPr>
              <w:drawing>
                <wp:inline distT="0" distB="0" distL="0" distR="0">
                  <wp:extent cx="432435" cy="6120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" cy="61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  <w:shd w:val="clear" w:color="auto" w:fill="auto"/>
          </w:tcPr>
          <w:p w:rsidR="00FD2C3D" w:rsidRDefault="00FD2C3D">
            <w:pPr>
              <w:ind w:firstLine="464"/>
              <w:rPr>
                <w:sz w:val="24"/>
                <w:szCs w:val="24"/>
              </w:rPr>
            </w:pPr>
          </w:p>
        </w:tc>
      </w:tr>
    </w:tbl>
    <w:p w:rsidR="00FD2C3D" w:rsidRDefault="00210CA3">
      <w:pPr>
        <w:tabs>
          <w:tab w:val="left" w:pos="3828"/>
        </w:tabs>
        <w:spacing w:line="264" w:lineRule="auto"/>
        <w:jc w:val="center"/>
        <w:rPr>
          <w:b/>
          <w:bCs/>
          <w:smallCaps/>
          <w:sz w:val="36"/>
          <w:szCs w:val="36"/>
        </w:rPr>
      </w:pPr>
      <w:r>
        <w:rPr>
          <w:smallCaps/>
          <w:sz w:val="36"/>
          <w:szCs w:val="36"/>
        </w:rPr>
        <w:t>Сумська міська рада</w:t>
      </w:r>
      <w:r>
        <w:rPr>
          <w:b/>
          <w:bCs/>
          <w:smallCaps/>
          <w:sz w:val="36"/>
          <w:szCs w:val="36"/>
        </w:rPr>
        <w:t xml:space="preserve"> </w:t>
      </w:r>
    </w:p>
    <w:p w:rsidR="00FD2C3D" w:rsidRDefault="002044DF">
      <w:pPr>
        <w:spacing w:line="264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VIIІ СКЛИКАННЯ </w:t>
      </w:r>
      <w:r>
        <w:rPr>
          <w:sz w:val="28"/>
          <w:szCs w:val="28"/>
          <w:lang w:val="en-US"/>
        </w:rPr>
        <w:t>LXXV</w:t>
      </w:r>
      <w:r w:rsidRPr="002044DF">
        <w:rPr>
          <w:sz w:val="28"/>
          <w:szCs w:val="28"/>
          <w:lang w:val="ru-RU"/>
        </w:rPr>
        <w:t xml:space="preserve"> </w:t>
      </w:r>
      <w:r w:rsidR="00210CA3">
        <w:rPr>
          <w:sz w:val="28"/>
          <w:szCs w:val="28"/>
        </w:rPr>
        <w:t>СЕСІЯ</w:t>
      </w:r>
    </w:p>
    <w:p w:rsidR="00FD2C3D" w:rsidRDefault="00210CA3">
      <w:pPr>
        <w:spacing w:line="264" w:lineRule="auto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РІШЕННЯ</w:t>
      </w:r>
    </w:p>
    <w:p w:rsidR="002044DF" w:rsidRDefault="002044DF" w:rsidP="002044DF">
      <w:pPr>
        <w:widowControl w:val="0"/>
        <w:tabs>
          <w:tab w:val="left" w:pos="8447"/>
        </w:tabs>
        <w:ind w:left="-142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від </w:t>
      </w:r>
      <w:r>
        <w:rPr>
          <w:sz w:val="28"/>
          <w:szCs w:val="28"/>
          <w:lang w:val="uk-UA"/>
        </w:rPr>
        <w:t>24 грудня</w:t>
      </w:r>
      <w:r>
        <w:rPr>
          <w:sz w:val="28"/>
          <w:szCs w:val="28"/>
        </w:rPr>
        <w:t xml:space="preserve"> 2025 року № 6168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- МР </w:t>
      </w:r>
    </w:p>
    <w:p w:rsidR="00FD2C3D" w:rsidRDefault="002044DF" w:rsidP="002044DF">
      <w:pPr>
        <w:spacing w:line="264" w:lineRule="auto"/>
        <w:rPr>
          <w:sz w:val="28"/>
          <w:szCs w:val="28"/>
        </w:rPr>
      </w:pPr>
      <w:r>
        <w:rPr>
          <w:sz w:val="28"/>
          <w:szCs w:val="28"/>
        </w:rPr>
        <w:t>м. Суми</w:t>
      </w:r>
    </w:p>
    <w:p w:rsidR="002044DF" w:rsidRPr="002044DF" w:rsidRDefault="002044DF" w:rsidP="002044DF">
      <w:pPr>
        <w:spacing w:line="264" w:lineRule="auto"/>
        <w:rPr>
          <w:sz w:val="22"/>
          <w:szCs w:val="22"/>
          <w:lang w:val="uk-UA"/>
        </w:rPr>
      </w:pPr>
    </w:p>
    <w:tbl>
      <w:tblPr>
        <w:tblStyle w:val="a6"/>
        <w:tblW w:w="5070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5070"/>
      </w:tblGrid>
      <w:tr w:rsidR="00FD2C3D">
        <w:tc>
          <w:tcPr>
            <w:tcW w:w="5070" w:type="dxa"/>
          </w:tcPr>
          <w:p w:rsidR="00FD2C3D" w:rsidRPr="002044DF" w:rsidRDefault="00210CA3">
            <w:pPr>
              <w:ind w:right="34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Про внесення змін до рішення Сумської міської ради від 05 червня 2025 року №</w:t>
            </w:r>
            <w:r w:rsidR="002044DF">
              <w:rPr>
                <w:sz w:val="28"/>
                <w:szCs w:val="28"/>
                <w:lang w:val="en-US"/>
              </w:rPr>
              <w:t> </w:t>
            </w:r>
            <w:r w:rsidR="002044DF">
              <w:rPr>
                <w:sz w:val="28"/>
                <w:szCs w:val="28"/>
              </w:rPr>
              <w:t xml:space="preserve">5601-МР </w:t>
            </w:r>
            <w:r w:rsidR="002044DF">
              <w:rPr>
                <w:sz w:val="28"/>
                <w:szCs w:val="28"/>
                <w:lang w:val="uk-UA"/>
              </w:rPr>
              <w:t>«</w:t>
            </w:r>
            <w:r>
              <w:rPr>
                <w:sz w:val="28"/>
                <w:szCs w:val="28"/>
              </w:rPr>
              <w:t xml:space="preserve">Про затвердження Положення про умови та порядок проведення </w:t>
            </w:r>
            <w:proofErr w:type="spellStart"/>
            <w:r>
              <w:rPr>
                <w:sz w:val="28"/>
                <w:szCs w:val="28"/>
              </w:rPr>
              <w:t>ендопротезування</w:t>
            </w:r>
            <w:proofErr w:type="spellEnd"/>
            <w:r>
              <w:rPr>
                <w:sz w:val="28"/>
                <w:szCs w:val="28"/>
              </w:rPr>
              <w:t xml:space="preserve"> великих </w:t>
            </w:r>
            <w:r>
              <w:rPr>
                <w:sz w:val="28"/>
                <w:szCs w:val="28"/>
              </w:rPr>
              <w:br/>
              <w:t>суглобів (кульшових та колінних суглобів) мешканцям Сумської міської тери</w:t>
            </w:r>
            <w:r w:rsidR="002044DF">
              <w:rPr>
                <w:sz w:val="28"/>
                <w:szCs w:val="28"/>
              </w:rPr>
              <w:t>торіальної громади на 2025-2027</w:t>
            </w:r>
            <w:r w:rsidR="002044DF">
              <w:rPr>
                <w:sz w:val="28"/>
                <w:szCs w:val="28"/>
                <w:lang w:val="uk-UA"/>
              </w:rPr>
              <w:t> </w:t>
            </w:r>
            <w:r>
              <w:rPr>
                <w:sz w:val="28"/>
                <w:szCs w:val="28"/>
              </w:rPr>
              <w:t>роки</w:t>
            </w:r>
            <w:r w:rsidR="002044DF">
              <w:rPr>
                <w:b/>
                <w:bCs/>
                <w:sz w:val="28"/>
                <w:szCs w:val="28"/>
                <w:lang w:val="uk-UA"/>
              </w:rPr>
              <w:t>»</w:t>
            </w:r>
          </w:p>
          <w:p w:rsidR="00FD2C3D" w:rsidRDefault="00FD2C3D">
            <w:pPr>
              <w:ind w:right="34"/>
              <w:jc w:val="both"/>
              <w:rPr>
                <w:sz w:val="16"/>
                <w:szCs w:val="16"/>
              </w:rPr>
            </w:pPr>
          </w:p>
        </w:tc>
      </w:tr>
    </w:tbl>
    <w:p w:rsidR="00FD2C3D" w:rsidRDefault="00210CA3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228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 метою</w:t>
      </w:r>
      <w:r>
        <w:rPr>
          <w:sz w:val="28"/>
          <w:szCs w:val="28"/>
        </w:rPr>
        <w:t xml:space="preserve"> забезпечення Сил оборони України та їх родин медичною допомогою,</w:t>
      </w:r>
      <w:r>
        <w:rPr>
          <w:color w:val="000000"/>
          <w:sz w:val="28"/>
          <w:szCs w:val="28"/>
        </w:rPr>
        <w:t xml:space="preserve"> визначення механізму використання бюджетних коштів, виділених на виконання завдань, передбачених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комплексною Програмою Сумської міської територіальної громади «Охорона здоров'я» на 2025-2027 роки», затвердженої наказом Сумської військової адміністрації від 31.12.2024 № 430 - СМР, відповідно до пункту 4 розділу IV Закону України «Про державні фінансові гарантії медичного обслуговування населення» (зі змінами), керуючись статтею 25 Закону України «Про місцеве самоврядування в Україні», </w:t>
      </w:r>
      <w:r>
        <w:rPr>
          <w:b/>
          <w:bCs/>
          <w:color w:val="000000"/>
          <w:sz w:val="28"/>
          <w:szCs w:val="28"/>
        </w:rPr>
        <w:t>Сумська міська рада</w:t>
      </w:r>
    </w:p>
    <w:p w:rsidR="00FD2C3D" w:rsidRDefault="00FD2C3D">
      <w:pPr>
        <w:widowControl w:val="0"/>
        <w:tabs>
          <w:tab w:val="left" w:pos="566"/>
        </w:tabs>
        <w:spacing w:line="228" w:lineRule="auto"/>
        <w:rPr>
          <w:b/>
          <w:bCs/>
          <w:sz w:val="16"/>
          <w:szCs w:val="16"/>
        </w:rPr>
      </w:pPr>
    </w:p>
    <w:p w:rsidR="00FD2C3D" w:rsidRDefault="00210CA3">
      <w:pPr>
        <w:widowControl w:val="0"/>
        <w:tabs>
          <w:tab w:val="left" w:pos="566"/>
        </w:tabs>
        <w:spacing w:line="228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ВИРІШИЛА:</w:t>
      </w:r>
    </w:p>
    <w:p w:rsidR="00FD2C3D" w:rsidRDefault="00FD2C3D">
      <w:pPr>
        <w:spacing w:line="228" w:lineRule="auto"/>
        <w:jc w:val="both"/>
        <w:rPr>
          <w:sz w:val="8"/>
          <w:szCs w:val="8"/>
        </w:rPr>
      </w:pPr>
    </w:p>
    <w:p w:rsidR="00FD2C3D" w:rsidRDefault="00210CA3">
      <w:pPr>
        <w:spacing w:line="228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Унести</w:t>
      </w:r>
      <w:proofErr w:type="spellEnd"/>
      <w:r>
        <w:rPr>
          <w:sz w:val="28"/>
          <w:szCs w:val="28"/>
        </w:rPr>
        <w:t xml:space="preserve"> зміни до пункту 9 Положення про умови та порядок проведення </w:t>
      </w:r>
      <w:proofErr w:type="spellStart"/>
      <w:r>
        <w:rPr>
          <w:sz w:val="28"/>
          <w:szCs w:val="28"/>
        </w:rPr>
        <w:t>ендопротезування</w:t>
      </w:r>
      <w:proofErr w:type="spellEnd"/>
      <w:r>
        <w:rPr>
          <w:sz w:val="28"/>
          <w:szCs w:val="28"/>
        </w:rPr>
        <w:t xml:space="preserve"> великих суглобів (кульшових та колінних суглобів) мешканцям Сумської міської територіальної громади на 2025-2027 роки виклавши його в наступній редакції:</w:t>
      </w:r>
    </w:p>
    <w:p w:rsidR="00FD2C3D" w:rsidRDefault="002044DF">
      <w:pPr>
        <w:spacing w:line="228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«</w:t>
      </w:r>
      <w:r w:rsidR="00210CA3">
        <w:rPr>
          <w:sz w:val="28"/>
          <w:szCs w:val="28"/>
        </w:rPr>
        <w:t xml:space="preserve">Право на безоплатне проведення </w:t>
      </w:r>
      <w:proofErr w:type="spellStart"/>
      <w:r w:rsidR="00210CA3">
        <w:rPr>
          <w:sz w:val="28"/>
          <w:szCs w:val="28"/>
        </w:rPr>
        <w:t>ендопротезування</w:t>
      </w:r>
      <w:proofErr w:type="spellEnd"/>
      <w:r w:rsidR="00210CA3">
        <w:rPr>
          <w:sz w:val="28"/>
          <w:szCs w:val="28"/>
        </w:rPr>
        <w:t xml:space="preserve"> мають:</w:t>
      </w:r>
    </w:p>
    <w:p w:rsidR="00FD2C3D" w:rsidRDefault="00210CA3" w:rsidP="00C5515B">
      <w:pPr>
        <w:widowControl w:val="0"/>
        <w:numPr>
          <w:ilvl w:val="0"/>
          <w:numId w:val="1"/>
        </w:numPr>
        <w:ind w:left="142" w:firstLine="93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особи, у яких розмір середньомісячного сукупного доходу сім’ї в розрахунку на одну особу за попередні два квартали, що передують місяцю звернення на Комісію, не перевищує двох розмірів законодавчо встановленого прожиткового мінімуму для працездатних осіб, який встановлений на дату звернення; </w:t>
      </w:r>
    </w:p>
    <w:p w:rsidR="00FD2C3D" w:rsidRDefault="00210CA3" w:rsidP="00C5515B">
      <w:pPr>
        <w:widowControl w:val="0"/>
        <w:numPr>
          <w:ilvl w:val="0"/>
          <w:numId w:val="1"/>
        </w:numPr>
        <w:ind w:left="142" w:firstLine="992"/>
        <w:jc w:val="both"/>
        <w:rPr>
          <w:sz w:val="28"/>
          <w:szCs w:val="28"/>
        </w:rPr>
      </w:pPr>
      <w:r>
        <w:rPr>
          <w:sz w:val="28"/>
          <w:szCs w:val="28"/>
        </w:rPr>
        <w:t>особи, які є військовослужбовцями Збройних Сил України, Державної прикордонної служби України, Національної гвардії України або членами родин загиблих/зникли</w:t>
      </w:r>
      <w:r w:rsidR="002044DF">
        <w:rPr>
          <w:sz w:val="28"/>
          <w:szCs w:val="28"/>
        </w:rPr>
        <w:t>х безвісти військовослужбовців.</w:t>
      </w:r>
      <w:r w:rsidR="002044DF">
        <w:rPr>
          <w:sz w:val="28"/>
          <w:szCs w:val="28"/>
          <w:lang w:val="uk-UA"/>
        </w:rPr>
        <w:t>»</w:t>
      </w:r>
      <w:r w:rsidR="004142C3">
        <w:rPr>
          <w:sz w:val="28"/>
          <w:szCs w:val="28"/>
          <w:lang w:val="uk-UA"/>
        </w:rPr>
        <w:t>.</w:t>
      </w:r>
    </w:p>
    <w:p w:rsidR="00FD2C3D" w:rsidRDefault="00FD2C3D">
      <w:pPr>
        <w:spacing w:line="228" w:lineRule="auto"/>
        <w:ind w:firstLine="708"/>
        <w:jc w:val="both"/>
        <w:rPr>
          <w:sz w:val="28"/>
          <w:szCs w:val="28"/>
        </w:rPr>
      </w:pPr>
    </w:p>
    <w:p w:rsidR="00FD2C3D" w:rsidRDefault="00FD2C3D">
      <w:pPr>
        <w:spacing w:line="228" w:lineRule="auto"/>
        <w:ind w:firstLine="708"/>
        <w:jc w:val="both"/>
        <w:rPr>
          <w:sz w:val="28"/>
          <w:szCs w:val="28"/>
        </w:rPr>
      </w:pPr>
    </w:p>
    <w:p w:rsidR="00FD2C3D" w:rsidRDefault="00FD2C3D">
      <w:pPr>
        <w:spacing w:line="228" w:lineRule="auto"/>
        <w:ind w:firstLine="708"/>
        <w:jc w:val="both"/>
        <w:rPr>
          <w:sz w:val="28"/>
          <w:szCs w:val="28"/>
        </w:rPr>
      </w:pPr>
    </w:p>
    <w:p w:rsidR="00C5515B" w:rsidRDefault="00C5515B">
      <w:pPr>
        <w:spacing w:line="228" w:lineRule="auto"/>
        <w:ind w:firstLine="708"/>
        <w:jc w:val="both"/>
        <w:rPr>
          <w:sz w:val="28"/>
          <w:szCs w:val="28"/>
        </w:rPr>
      </w:pPr>
    </w:p>
    <w:p w:rsidR="00C5515B" w:rsidRDefault="00C5515B">
      <w:pPr>
        <w:spacing w:line="228" w:lineRule="auto"/>
        <w:ind w:firstLine="708"/>
        <w:jc w:val="both"/>
        <w:rPr>
          <w:sz w:val="28"/>
          <w:szCs w:val="28"/>
        </w:rPr>
      </w:pPr>
    </w:p>
    <w:p w:rsidR="00FD2C3D" w:rsidRDefault="00210CA3">
      <w:pPr>
        <w:spacing w:line="228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Організацію виконання даного рішення покласти на Управління охорони здоров’я Сумської міської ради (Олена Чумаченко), а координацію виконання рішення покласти заступника міського голови</w:t>
      </w:r>
      <w:r w:rsidR="004142C3">
        <w:rPr>
          <w:sz w:val="28"/>
          <w:szCs w:val="28"/>
        </w:rPr>
        <w:t xml:space="preserve"> згідно з розподілом обов’язків</w:t>
      </w:r>
      <w:r>
        <w:rPr>
          <w:sz w:val="28"/>
          <w:szCs w:val="28"/>
        </w:rPr>
        <w:t>.</w:t>
      </w:r>
    </w:p>
    <w:p w:rsidR="00FD2C3D" w:rsidRDefault="00FD2C3D">
      <w:pPr>
        <w:spacing w:line="228" w:lineRule="auto"/>
        <w:jc w:val="both"/>
        <w:rPr>
          <w:sz w:val="28"/>
          <w:szCs w:val="28"/>
        </w:rPr>
      </w:pPr>
    </w:p>
    <w:p w:rsidR="00FD2C3D" w:rsidRDefault="00FD2C3D">
      <w:pPr>
        <w:spacing w:line="228" w:lineRule="auto"/>
        <w:ind w:firstLine="708"/>
        <w:jc w:val="both"/>
        <w:rPr>
          <w:sz w:val="28"/>
          <w:szCs w:val="28"/>
        </w:rPr>
      </w:pPr>
    </w:p>
    <w:p w:rsidR="00FD2C3D" w:rsidRDefault="00FD2C3D">
      <w:pPr>
        <w:spacing w:line="228" w:lineRule="auto"/>
        <w:ind w:firstLine="708"/>
        <w:jc w:val="both"/>
        <w:rPr>
          <w:sz w:val="28"/>
          <w:szCs w:val="28"/>
        </w:rPr>
      </w:pPr>
    </w:p>
    <w:p w:rsidR="00FD2C3D" w:rsidRDefault="00FD2C3D">
      <w:pPr>
        <w:spacing w:line="228" w:lineRule="auto"/>
        <w:jc w:val="both"/>
        <w:rPr>
          <w:sz w:val="28"/>
          <w:szCs w:val="28"/>
        </w:rPr>
      </w:pPr>
    </w:p>
    <w:p w:rsidR="002044DF" w:rsidRDefault="002044DF">
      <w:pPr>
        <w:spacing w:line="228" w:lineRule="auto"/>
        <w:jc w:val="both"/>
        <w:rPr>
          <w:sz w:val="28"/>
          <w:szCs w:val="28"/>
        </w:rPr>
      </w:pPr>
    </w:p>
    <w:p w:rsidR="00FD2C3D" w:rsidRDefault="00210CA3">
      <w:pPr>
        <w:widowControl w:val="0"/>
        <w:tabs>
          <w:tab w:val="left" w:pos="566"/>
        </w:tabs>
        <w:rPr>
          <w:sz w:val="28"/>
          <w:szCs w:val="28"/>
        </w:rPr>
      </w:pPr>
      <w:r>
        <w:rPr>
          <w:sz w:val="28"/>
          <w:szCs w:val="28"/>
        </w:rPr>
        <w:t>Секретар Сумської міської ради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Артем КОБЗАР</w:t>
      </w:r>
    </w:p>
    <w:p w:rsidR="00FD2C3D" w:rsidRDefault="00FD2C3D">
      <w:pPr>
        <w:widowControl w:val="0"/>
        <w:tabs>
          <w:tab w:val="left" w:pos="566"/>
        </w:tabs>
        <w:rPr>
          <w:sz w:val="16"/>
          <w:szCs w:val="16"/>
        </w:rPr>
      </w:pPr>
    </w:p>
    <w:p w:rsidR="00FD2C3D" w:rsidRDefault="002044DF">
      <w:pPr>
        <w:widowControl w:val="0"/>
        <w:tabs>
          <w:tab w:val="left" w:pos="566"/>
        </w:tabs>
        <w:rPr>
          <w:sz w:val="16"/>
          <w:szCs w:val="16"/>
        </w:rPr>
      </w:pPr>
      <w:r>
        <w:t>Виконавець: Андрій БАРАНОВ</w:t>
      </w:r>
    </w:p>
    <w:p w:rsidR="00FD2C3D" w:rsidRDefault="00FD2C3D">
      <w:pPr>
        <w:widowControl w:val="0"/>
        <w:tabs>
          <w:tab w:val="left" w:pos="566"/>
        </w:tabs>
        <w:rPr>
          <w:sz w:val="16"/>
          <w:szCs w:val="16"/>
        </w:rPr>
      </w:pPr>
    </w:p>
    <w:p w:rsidR="00FD2C3D" w:rsidRDefault="00FD2C3D">
      <w:pPr>
        <w:widowControl w:val="0"/>
        <w:tabs>
          <w:tab w:val="left" w:pos="566"/>
        </w:tabs>
        <w:rPr>
          <w:sz w:val="16"/>
          <w:szCs w:val="16"/>
        </w:rPr>
      </w:pPr>
    </w:p>
    <w:p w:rsidR="00FD2C3D" w:rsidRDefault="00FD2C3D">
      <w:pPr>
        <w:tabs>
          <w:tab w:val="left" w:pos="360"/>
        </w:tabs>
        <w:ind w:right="-6"/>
        <w:jc w:val="both"/>
        <w:rPr>
          <w:sz w:val="24"/>
          <w:szCs w:val="24"/>
        </w:rPr>
      </w:pPr>
    </w:p>
    <w:p w:rsidR="00FD2C3D" w:rsidRPr="008639EC" w:rsidRDefault="008639EC" w:rsidP="008639EC">
      <w:pPr>
        <w:tabs>
          <w:tab w:val="left" w:pos="5103"/>
        </w:tabs>
        <w:jc w:val="both"/>
      </w:pPr>
      <w:r>
        <w:tab/>
        <w:t xml:space="preserve">         </w:t>
      </w:r>
      <w:bookmarkStart w:id="0" w:name="_GoBack"/>
      <w:bookmarkEnd w:id="0"/>
    </w:p>
    <w:sectPr w:rsidR="00FD2C3D" w:rsidRPr="008639EC">
      <w:pgSz w:w="12240" w:h="15840"/>
      <w:pgMar w:top="567" w:right="567" w:bottom="567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5FFEDF92-F0EC-4078-99DF-B5431889DA4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5C5EB8FE-6B33-484B-880B-24D2C5E10EE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E70F50AB-C3E1-4B7A-885D-0E9179F7D45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C6E4BAC-773A-49D0-9593-9DDEB46C30B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71B7F"/>
    <w:multiLevelType w:val="multilevel"/>
    <w:tmpl w:val="25EC1668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AB32C6C"/>
    <w:multiLevelType w:val="multilevel"/>
    <w:tmpl w:val="CB46CC28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i w:val="0"/>
        <w:iCs w:val="0"/>
        <w:color w:val="000000"/>
        <w:sz w:val="28"/>
        <w:szCs w:val="28"/>
      </w:rPr>
    </w:lvl>
    <w:lvl w:ilvl="1">
      <w:start w:val="1"/>
      <w:numFmt w:val="decimal"/>
      <w:lvlText w:val="%1.%2."/>
      <w:lvlJc w:val="left"/>
      <w:pPr>
        <w:ind w:left="5532" w:hanging="360"/>
      </w:pPr>
      <w:rPr>
        <w:rFonts w:ascii="Times New Roman" w:eastAsia="Times New Roman" w:hAnsi="Times New Roman" w:cs="Times New Roman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ind w:left="5117" w:hanging="720"/>
      </w:pPr>
    </w:lvl>
    <w:lvl w:ilvl="3">
      <w:start w:val="1"/>
      <w:numFmt w:val="decimal"/>
      <w:lvlText w:val="%1.%2.%3.%4."/>
      <w:lvlJc w:val="left"/>
      <w:pPr>
        <w:ind w:left="5117" w:hanging="720"/>
      </w:pPr>
    </w:lvl>
    <w:lvl w:ilvl="4">
      <w:start w:val="1"/>
      <w:numFmt w:val="decimal"/>
      <w:lvlText w:val="%1.%2.%3.%4.%5."/>
      <w:lvlJc w:val="left"/>
      <w:pPr>
        <w:ind w:left="5477" w:hanging="1080"/>
      </w:pPr>
    </w:lvl>
    <w:lvl w:ilvl="5">
      <w:start w:val="1"/>
      <w:numFmt w:val="decimal"/>
      <w:lvlText w:val="%1.%2.%3.%4.%5.%6."/>
      <w:lvlJc w:val="left"/>
      <w:pPr>
        <w:ind w:left="5477" w:hanging="1080"/>
      </w:pPr>
    </w:lvl>
    <w:lvl w:ilvl="6">
      <w:start w:val="1"/>
      <w:numFmt w:val="decimal"/>
      <w:lvlText w:val="%1.%2.%3.%4.%5.%6.%7."/>
      <w:lvlJc w:val="left"/>
      <w:pPr>
        <w:ind w:left="5837" w:hanging="1440"/>
      </w:pPr>
    </w:lvl>
    <w:lvl w:ilvl="7">
      <w:start w:val="1"/>
      <w:numFmt w:val="decimal"/>
      <w:lvlText w:val="%1.%2.%3.%4.%5.%6.%7.%8."/>
      <w:lvlJc w:val="left"/>
      <w:pPr>
        <w:ind w:left="5837" w:hanging="1440"/>
      </w:pPr>
    </w:lvl>
    <w:lvl w:ilvl="8">
      <w:start w:val="1"/>
      <w:numFmt w:val="decimal"/>
      <w:lvlText w:val="%1.%2.%3.%4.%5.%6.%7.%8.%9."/>
      <w:lvlJc w:val="left"/>
      <w:pPr>
        <w:ind w:left="6197" w:hanging="1800"/>
      </w:pPr>
    </w:lvl>
  </w:abstractNum>
  <w:abstractNum w:abstractNumId="2" w15:restartNumberingAfterBreak="0">
    <w:nsid w:val="4A3216D8"/>
    <w:multiLevelType w:val="multilevel"/>
    <w:tmpl w:val="23C6BC72"/>
    <w:lvl w:ilvl="0">
      <w:start w:val="1"/>
      <w:numFmt w:val="decimal"/>
      <w:lvlText w:val="%1)"/>
      <w:lvlJc w:val="left"/>
      <w:pPr>
        <w:ind w:left="927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BDD4F8F"/>
    <w:multiLevelType w:val="multilevel"/>
    <w:tmpl w:val="BCF805A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71117741"/>
    <w:multiLevelType w:val="multilevel"/>
    <w:tmpl w:val="73587D94"/>
    <w:lvl w:ilvl="0">
      <w:start w:val="1"/>
      <w:numFmt w:val="decimal"/>
      <w:lvlText w:val="%1)"/>
      <w:lvlJc w:val="left"/>
      <w:pPr>
        <w:ind w:left="107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C3D"/>
    <w:rsid w:val="002044DF"/>
    <w:rsid w:val="00210CA3"/>
    <w:rsid w:val="004142C3"/>
    <w:rsid w:val="008639EC"/>
    <w:rsid w:val="00C5515B"/>
    <w:rsid w:val="00F64509"/>
    <w:rsid w:val="00FD2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AC803"/>
  <w15:docId w15:val="{F0EE4A38-CB23-4C88-8DA3-621699F6F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10CA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10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Авраменко Тетяна Ігорівна</cp:lastModifiedBy>
  <cp:revision>5</cp:revision>
  <cp:lastPrinted>2025-12-25T07:27:00Z</cp:lastPrinted>
  <dcterms:created xsi:type="dcterms:W3CDTF">2025-12-25T06:17:00Z</dcterms:created>
  <dcterms:modified xsi:type="dcterms:W3CDTF">2025-12-29T13:17:00Z</dcterms:modified>
</cp:coreProperties>
</file>