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57E29" w14:textId="78DC5CD4" w:rsidR="00723D92" w:rsidRDefault="00BA013A" w:rsidP="00723D92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7415D0" wp14:editId="682F47A4">
            <wp:simplePos x="0" y="0"/>
            <wp:positionH relativeFrom="margin">
              <wp:posOffset>2719705</wp:posOffset>
            </wp:positionH>
            <wp:positionV relativeFrom="margin">
              <wp:posOffset>-76200</wp:posOffset>
            </wp:positionV>
            <wp:extent cx="502920" cy="638175"/>
            <wp:effectExtent l="0" t="0" r="0" b="0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171" w:rsidRPr="00362503">
        <w:rPr>
          <w:sz w:val="28"/>
          <w:lang w:val="uk-UA"/>
        </w:rPr>
        <w:t xml:space="preserve">  </w:t>
      </w:r>
    </w:p>
    <w:p w14:paraId="4F498AF8" w14:textId="77777777" w:rsidR="00723D92" w:rsidRDefault="00723D92" w:rsidP="00723D92">
      <w:pPr>
        <w:jc w:val="center"/>
        <w:rPr>
          <w:sz w:val="36"/>
          <w:szCs w:val="36"/>
          <w:lang w:val="uk-UA"/>
        </w:rPr>
      </w:pPr>
    </w:p>
    <w:p w14:paraId="66672EE4" w14:textId="77777777" w:rsidR="00723D92" w:rsidRDefault="00723D92" w:rsidP="00723D92">
      <w:pPr>
        <w:jc w:val="center"/>
        <w:rPr>
          <w:sz w:val="36"/>
          <w:szCs w:val="36"/>
          <w:lang w:val="uk-UA"/>
        </w:rPr>
      </w:pPr>
    </w:p>
    <w:p w14:paraId="5975F489" w14:textId="2D95C9B0" w:rsidR="00723D92" w:rsidRPr="004D2E77" w:rsidRDefault="00723D92" w:rsidP="00723D92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1D331F89" w14:textId="77777777" w:rsidR="00723D92" w:rsidRPr="004D2E77" w:rsidRDefault="00723D92" w:rsidP="00723D92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4D4D9699" w14:textId="77777777" w:rsidR="00723D92" w:rsidRDefault="00723D92" w:rsidP="00723D92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08EAF7E0" w14:textId="77777777" w:rsidR="009C1171" w:rsidRPr="00362503" w:rsidRDefault="009C1171" w:rsidP="00C43A0A">
      <w:pPr>
        <w:ind w:left="540" w:hanging="540"/>
        <w:jc w:val="both"/>
        <w:rPr>
          <w:sz w:val="28"/>
          <w:lang w:val="uk-UA"/>
        </w:rPr>
      </w:pPr>
    </w:p>
    <w:p w14:paraId="39340A6B" w14:textId="6B4B7994" w:rsidR="00334BC3" w:rsidRPr="00362503" w:rsidRDefault="004560C7" w:rsidP="00334BC3">
      <w:pPr>
        <w:jc w:val="both"/>
        <w:rPr>
          <w:sz w:val="28"/>
          <w:szCs w:val="28"/>
          <w:lang w:val="uk-UA"/>
        </w:rPr>
      </w:pPr>
      <w:r w:rsidRPr="00362503">
        <w:rPr>
          <w:lang w:val="uk-UA"/>
        </w:rPr>
        <w:t xml:space="preserve"> </w:t>
      </w:r>
      <w:r w:rsidR="0054611A">
        <w:rPr>
          <w:sz w:val="28"/>
          <w:szCs w:val="28"/>
          <w:lang w:val="uk-UA"/>
        </w:rPr>
        <w:t>від 28.04.2016</w:t>
      </w:r>
      <w:r w:rsidR="00334BC3" w:rsidRPr="00362503">
        <w:rPr>
          <w:sz w:val="28"/>
          <w:szCs w:val="28"/>
          <w:lang w:val="uk-UA"/>
        </w:rPr>
        <w:t xml:space="preserve">  №</w:t>
      </w:r>
      <w:r w:rsidR="0054611A">
        <w:rPr>
          <w:sz w:val="28"/>
          <w:szCs w:val="28"/>
          <w:lang w:val="uk-UA"/>
        </w:rPr>
        <w:t xml:space="preserve"> 247</w:t>
      </w:r>
    </w:p>
    <w:p w14:paraId="1C806DA2" w14:textId="77777777" w:rsidR="00334BC3" w:rsidRPr="00362503" w:rsidRDefault="00334BC3" w:rsidP="00334BC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34BC3" w:rsidRPr="0054611A" w14:paraId="7077FA4F" w14:textId="77777777" w:rsidTr="00723D92">
        <w:tc>
          <w:tcPr>
            <w:tcW w:w="4644" w:type="dxa"/>
            <w:shd w:val="clear" w:color="auto" w:fill="auto"/>
          </w:tcPr>
          <w:p w14:paraId="6EC69735" w14:textId="77777777" w:rsidR="00723D92" w:rsidRDefault="00334BC3" w:rsidP="006C381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62503">
              <w:rPr>
                <w:b/>
                <w:sz w:val="28"/>
                <w:szCs w:val="28"/>
                <w:lang w:val="uk-UA"/>
              </w:rPr>
              <w:t>Про затвердження</w:t>
            </w:r>
            <w:r w:rsidR="00723D9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52EDF314" w14:textId="77777777" w:rsidR="00723D92" w:rsidRDefault="00334BC3" w:rsidP="006C381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62503">
              <w:rPr>
                <w:b/>
                <w:sz w:val="28"/>
                <w:szCs w:val="28"/>
                <w:lang w:val="uk-UA"/>
              </w:rPr>
              <w:t xml:space="preserve">Правил розміщення вивісок </w:t>
            </w:r>
          </w:p>
          <w:p w14:paraId="7DC9B772" w14:textId="67701BF8" w:rsidR="00334BC3" w:rsidRPr="00362503" w:rsidRDefault="00334BC3" w:rsidP="006C381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62503">
              <w:rPr>
                <w:b/>
                <w:sz w:val="28"/>
                <w:szCs w:val="28"/>
                <w:lang w:val="uk-UA"/>
              </w:rPr>
              <w:t>у м. Суми</w:t>
            </w:r>
          </w:p>
          <w:p w14:paraId="3E8F84B4" w14:textId="77777777" w:rsidR="00334BC3" w:rsidRPr="00362503" w:rsidRDefault="00334BC3" w:rsidP="006C381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22E2C3A3" w14:textId="77777777" w:rsidR="00334BC3" w:rsidRPr="00362503" w:rsidRDefault="00334BC3" w:rsidP="006C381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45CAAE72" w14:textId="77910F47" w:rsidR="00334BC3" w:rsidRPr="00362503" w:rsidRDefault="00334BC3" w:rsidP="00334BC3">
      <w:pPr>
        <w:jc w:val="both"/>
        <w:rPr>
          <w:sz w:val="28"/>
          <w:szCs w:val="28"/>
          <w:lang w:val="uk-UA"/>
        </w:rPr>
      </w:pPr>
      <w:r w:rsidRPr="00362503">
        <w:rPr>
          <w:sz w:val="28"/>
          <w:szCs w:val="28"/>
          <w:lang w:val="uk-UA"/>
        </w:rPr>
        <w:t xml:space="preserve">  </w:t>
      </w:r>
      <w:r w:rsidRPr="00362503">
        <w:rPr>
          <w:sz w:val="28"/>
          <w:szCs w:val="28"/>
          <w:lang w:val="uk-UA"/>
        </w:rPr>
        <w:tab/>
        <w:t>З метою врегулювання відносин, що виникають у зв’язку з розміщенням вивісок на будинках, будівлях та спорудах у м. Суми, відповідно до статті 16 Закону України «Про рекламу», постанови Кабінету Міністрів України від 29.12.03 № 2067 «Про затвердження Типових правил розміщення зовнішньої реклами», постанови Кабінету Міністрів України від 23.05.2012 № 495 «</w:t>
      </w:r>
      <w:r w:rsidRPr="00362503">
        <w:rPr>
          <w:rFonts w:eastAsia="Courier New"/>
          <w:sz w:val="28"/>
          <w:szCs w:val="28"/>
          <w:lang w:val="uk-UA"/>
        </w:rPr>
        <w:t>Про внесення змін до Типових правил розміщення зовнішньої реклами</w:t>
      </w:r>
      <w:r w:rsidR="008E66C5">
        <w:rPr>
          <w:sz w:val="28"/>
          <w:szCs w:val="28"/>
          <w:lang w:val="uk-UA"/>
        </w:rPr>
        <w:t>», керуючись статтею 40 Закону України</w:t>
      </w:r>
      <w:r w:rsidRPr="00362503">
        <w:rPr>
          <w:sz w:val="28"/>
          <w:szCs w:val="28"/>
          <w:lang w:val="uk-UA"/>
        </w:rPr>
        <w:t xml:space="preserve"> «Про місцеве самоврядування в Україні»,  виконавчий комітет Сумської міської ради  </w:t>
      </w:r>
    </w:p>
    <w:p w14:paraId="0B932E19" w14:textId="77777777" w:rsidR="00334BC3" w:rsidRPr="00362503" w:rsidRDefault="00334BC3" w:rsidP="00334BC3">
      <w:pPr>
        <w:jc w:val="both"/>
        <w:rPr>
          <w:sz w:val="28"/>
          <w:szCs w:val="28"/>
          <w:lang w:val="uk-UA"/>
        </w:rPr>
      </w:pPr>
    </w:p>
    <w:p w14:paraId="285C3107" w14:textId="77777777" w:rsidR="00334BC3" w:rsidRPr="00362503" w:rsidRDefault="00334BC3" w:rsidP="00334BC3">
      <w:pPr>
        <w:jc w:val="both"/>
        <w:rPr>
          <w:b/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ВИРІШИВ:</w:t>
      </w:r>
    </w:p>
    <w:p w14:paraId="73D19901" w14:textId="77777777" w:rsidR="00334BC3" w:rsidRPr="00362503" w:rsidRDefault="00334BC3" w:rsidP="00334BC3">
      <w:pPr>
        <w:jc w:val="both"/>
        <w:rPr>
          <w:sz w:val="28"/>
          <w:szCs w:val="28"/>
          <w:lang w:val="uk-UA"/>
        </w:rPr>
      </w:pPr>
    </w:p>
    <w:p w14:paraId="4AE7B5CC" w14:textId="3869A824" w:rsidR="00334BC3" w:rsidRPr="00362503" w:rsidRDefault="00334BC3" w:rsidP="00334BC3">
      <w:pPr>
        <w:ind w:firstLine="708"/>
        <w:jc w:val="both"/>
        <w:rPr>
          <w:b/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 xml:space="preserve">1. </w:t>
      </w:r>
      <w:r w:rsidR="00425BB2" w:rsidRPr="00362503">
        <w:rPr>
          <w:b/>
          <w:sz w:val="28"/>
          <w:szCs w:val="28"/>
          <w:lang w:val="uk-UA"/>
        </w:rPr>
        <w:t xml:space="preserve"> </w:t>
      </w:r>
      <w:r w:rsidRPr="00362503">
        <w:rPr>
          <w:sz w:val="28"/>
          <w:szCs w:val="28"/>
          <w:lang w:val="uk-UA"/>
        </w:rPr>
        <w:t xml:space="preserve">Затвердити Правила </w:t>
      </w:r>
      <w:r w:rsidR="00054489" w:rsidRPr="00362503">
        <w:rPr>
          <w:sz w:val="28"/>
          <w:szCs w:val="28"/>
          <w:lang w:val="uk-UA"/>
        </w:rPr>
        <w:t>розміщення вивісок у</w:t>
      </w:r>
      <w:r w:rsidRPr="00362503">
        <w:rPr>
          <w:sz w:val="28"/>
          <w:szCs w:val="28"/>
          <w:lang w:val="uk-UA"/>
        </w:rPr>
        <w:t xml:space="preserve"> м. Суми, що є додатком до цього рішення.</w:t>
      </w:r>
      <w:r w:rsidRPr="00362503">
        <w:rPr>
          <w:b/>
          <w:sz w:val="28"/>
          <w:szCs w:val="28"/>
          <w:lang w:val="uk-UA"/>
        </w:rPr>
        <w:t xml:space="preserve"> </w:t>
      </w:r>
    </w:p>
    <w:p w14:paraId="36362575" w14:textId="77777777" w:rsidR="00334BC3" w:rsidRPr="00362503" w:rsidRDefault="00334BC3" w:rsidP="00334BC3">
      <w:pPr>
        <w:jc w:val="both"/>
        <w:rPr>
          <w:b/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 xml:space="preserve">  </w:t>
      </w:r>
    </w:p>
    <w:p w14:paraId="5647C4E1" w14:textId="77777777" w:rsidR="00334BC3" w:rsidRPr="00362503" w:rsidRDefault="00334BC3" w:rsidP="00334BC3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362503">
        <w:rPr>
          <w:b/>
          <w:color w:val="000000"/>
          <w:sz w:val="28"/>
          <w:szCs w:val="28"/>
          <w:lang w:val="uk-UA"/>
        </w:rPr>
        <w:t>2</w:t>
      </w:r>
      <w:r w:rsidRPr="00362503">
        <w:rPr>
          <w:color w:val="000000"/>
          <w:sz w:val="28"/>
          <w:szCs w:val="28"/>
          <w:lang w:val="uk-UA"/>
        </w:rPr>
        <w:t>. Дане рішення набирає чинності з моменту оприлюднення.</w:t>
      </w:r>
    </w:p>
    <w:p w14:paraId="1A58E19A" w14:textId="77777777" w:rsidR="00334BC3" w:rsidRPr="00362503" w:rsidRDefault="00334BC3" w:rsidP="00334BC3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5ED3A011" w14:textId="77777777" w:rsidR="00334BC3" w:rsidRPr="00362503" w:rsidRDefault="00334BC3" w:rsidP="00334BC3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362503">
        <w:rPr>
          <w:b/>
          <w:color w:val="000000"/>
          <w:sz w:val="28"/>
          <w:szCs w:val="28"/>
          <w:lang w:val="uk-UA"/>
        </w:rPr>
        <w:t xml:space="preserve">3. </w:t>
      </w:r>
      <w:r w:rsidRPr="00362503">
        <w:rPr>
          <w:color w:val="000000"/>
          <w:sz w:val="28"/>
          <w:szCs w:val="28"/>
          <w:lang w:val="uk-UA"/>
        </w:rPr>
        <w:t>Департаменту комунікацій та інформаційної політики</w:t>
      </w:r>
      <w:r w:rsidRPr="00362503">
        <w:rPr>
          <w:b/>
          <w:color w:val="000000"/>
          <w:sz w:val="28"/>
          <w:szCs w:val="28"/>
          <w:lang w:val="uk-UA"/>
        </w:rPr>
        <w:t xml:space="preserve"> </w:t>
      </w:r>
      <w:r w:rsidRPr="00362503">
        <w:rPr>
          <w:color w:val="000000"/>
          <w:sz w:val="28"/>
          <w:szCs w:val="28"/>
          <w:lang w:val="uk-UA"/>
        </w:rPr>
        <w:t>Сумської міської ради (Кохан А.І.) забезпечити оприлюднення вказаного рішення.</w:t>
      </w:r>
    </w:p>
    <w:p w14:paraId="77B0A52F" w14:textId="77777777" w:rsidR="00334BC3" w:rsidRPr="00362503" w:rsidRDefault="00334BC3" w:rsidP="00334BC3">
      <w:pPr>
        <w:jc w:val="both"/>
        <w:rPr>
          <w:sz w:val="28"/>
          <w:szCs w:val="28"/>
          <w:lang w:val="uk-UA"/>
        </w:rPr>
      </w:pPr>
    </w:p>
    <w:p w14:paraId="4EBDE353" w14:textId="19E7EB12" w:rsidR="00334BC3" w:rsidRPr="00362503" w:rsidRDefault="00334BC3" w:rsidP="00334BC3">
      <w:pPr>
        <w:ind w:firstLine="708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4.</w:t>
      </w:r>
      <w:r w:rsidRPr="00362503">
        <w:rPr>
          <w:sz w:val="28"/>
          <w:szCs w:val="28"/>
          <w:lang w:val="uk-UA"/>
        </w:rPr>
        <w:t xml:space="preserve"> Контроль </w:t>
      </w:r>
      <w:r w:rsidR="00054489" w:rsidRPr="00362503">
        <w:rPr>
          <w:sz w:val="28"/>
          <w:szCs w:val="28"/>
          <w:lang w:val="uk-UA"/>
        </w:rPr>
        <w:t>за виконанням</w:t>
      </w:r>
      <w:r w:rsidRPr="00362503">
        <w:rPr>
          <w:sz w:val="28"/>
          <w:szCs w:val="28"/>
          <w:lang w:val="uk-UA"/>
        </w:rPr>
        <w:t xml:space="preserve">  даного  рішення  покласти  на  першого заступника  міського  голови  Войтенка В.В.</w:t>
      </w:r>
    </w:p>
    <w:p w14:paraId="65C6CCAE" w14:textId="77777777" w:rsidR="00334BC3" w:rsidRPr="00362503" w:rsidRDefault="00334BC3" w:rsidP="00334BC3">
      <w:pPr>
        <w:jc w:val="both"/>
        <w:rPr>
          <w:sz w:val="28"/>
          <w:szCs w:val="28"/>
          <w:lang w:val="uk-UA"/>
        </w:rPr>
      </w:pPr>
    </w:p>
    <w:p w14:paraId="16A70DC6" w14:textId="77777777" w:rsidR="00334BC3" w:rsidRPr="00362503" w:rsidRDefault="00334BC3" w:rsidP="00334BC3">
      <w:pPr>
        <w:jc w:val="both"/>
        <w:rPr>
          <w:sz w:val="28"/>
          <w:szCs w:val="28"/>
          <w:lang w:val="uk-UA"/>
        </w:rPr>
      </w:pPr>
    </w:p>
    <w:p w14:paraId="21C82140" w14:textId="77777777" w:rsidR="00334BC3" w:rsidRPr="00362503" w:rsidRDefault="00334BC3" w:rsidP="00334BC3">
      <w:pPr>
        <w:jc w:val="both"/>
        <w:rPr>
          <w:sz w:val="28"/>
          <w:szCs w:val="28"/>
          <w:lang w:val="uk-UA"/>
        </w:rPr>
      </w:pPr>
    </w:p>
    <w:p w14:paraId="15B05032" w14:textId="643C48BE" w:rsidR="00334BC3" w:rsidRPr="00362503" w:rsidRDefault="00054489" w:rsidP="00334BC3">
      <w:pPr>
        <w:jc w:val="both"/>
        <w:rPr>
          <w:b/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Міський голова</w:t>
      </w:r>
      <w:r w:rsidR="00334BC3" w:rsidRPr="00362503">
        <w:rPr>
          <w:b/>
          <w:sz w:val="28"/>
          <w:szCs w:val="28"/>
          <w:lang w:val="uk-UA"/>
        </w:rPr>
        <w:t xml:space="preserve">                                                                    </w:t>
      </w:r>
      <w:r w:rsidR="00425BB2" w:rsidRPr="00362503">
        <w:rPr>
          <w:b/>
          <w:sz w:val="28"/>
          <w:szCs w:val="28"/>
          <w:lang w:val="uk-UA"/>
        </w:rPr>
        <w:t xml:space="preserve">       </w:t>
      </w:r>
      <w:r w:rsidR="00334BC3" w:rsidRPr="00362503">
        <w:rPr>
          <w:b/>
          <w:sz w:val="28"/>
          <w:szCs w:val="28"/>
          <w:lang w:val="uk-UA"/>
        </w:rPr>
        <w:t xml:space="preserve">  О.М. Лисенко</w:t>
      </w:r>
    </w:p>
    <w:p w14:paraId="28014DA1" w14:textId="77777777" w:rsidR="00334BC3" w:rsidRPr="00362503" w:rsidRDefault="00334BC3" w:rsidP="00334BC3">
      <w:pPr>
        <w:jc w:val="both"/>
        <w:rPr>
          <w:b/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 xml:space="preserve">  </w:t>
      </w:r>
    </w:p>
    <w:p w14:paraId="550BED8F" w14:textId="7CE6BBE6" w:rsidR="00334BC3" w:rsidRPr="00362503" w:rsidRDefault="008E66C5" w:rsidP="00334B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О.О., 700-102</w:t>
      </w:r>
    </w:p>
    <w:p w14:paraId="45A55925" w14:textId="1733029B" w:rsidR="00334BC3" w:rsidRPr="00362503" w:rsidRDefault="00BA013A" w:rsidP="00334BC3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8A3D0" wp14:editId="07616375">
                <wp:simplePos x="0" y="0"/>
                <wp:positionH relativeFrom="column">
                  <wp:posOffset>-3810</wp:posOffset>
                </wp:positionH>
                <wp:positionV relativeFrom="paragraph">
                  <wp:posOffset>19050</wp:posOffset>
                </wp:positionV>
                <wp:extent cx="58483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7ABFFC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pt;margin-top:1.5pt;width:4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1X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7z+c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"/>
            </w:pict>
          </mc:Fallback>
        </mc:AlternateContent>
      </w:r>
      <w:r w:rsidR="00334BC3" w:rsidRPr="00362503">
        <w:rPr>
          <w:sz w:val="28"/>
          <w:szCs w:val="28"/>
          <w:lang w:val="uk-UA"/>
        </w:rPr>
        <w:t xml:space="preserve">Розіслати: </w:t>
      </w:r>
      <w:r w:rsidR="008E66C5">
        <w:rPr>
          <w:sz w:val="28"/>
          <w:szCs w:val="28"/>
          <w:lang w:val="uk-UA"/>
        </w:rPr>
        <w:t>Бондаренко О.О.</w:t>
      </w:r>
    </w:p>
    <w:p w14:paraId="7359C43E" w14:textId="77777777" w:rsidR="00334BC3" w:rsidRPr="00362503" w:rsidRDefault="00334BC3" w:rsidP="00334BC3">
      <w:pPr>
        <w:jc w:val="both"/>
        <w:rPr>
          <w:sz w:val="28"/>
          <w:szCs w:val="28"/>
          <w:lang w:val="uk-UA"/>
        </w:rPr>
      </w:pPr>
    </w:p>
    <w:p w14:paraId="1C6F235B" w14:textId="7668E735" w:rsidR="008E66C5" w:rsidRDefault="008E66C5" w:rsidP="003A69B2">
      <w:pPr>
        <w:tabs>
          <w:tab w:val="left" w:pos="0"/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0" w:name="_GoBack"/>
      <w:bookmarkEnd w:id="0"/>
    </w:p>
    <w:p w14:paraId="0683AF48" w14:textId="77777777" w:rsidR="006258DD" w:rsidRPr="00362503" w:rsidRDefault="006258DD" w:rsidP="008E66C5">
      <w:pPr>
        <w:rPr>
          <w:sz w:val="28"/>
          <w:szCs w:val="28"/>
          <w:lang w:val="uk-UA"/>
        </w:rPr>
      </w:pPr>
    </w:p>
    <w:p w14:paraId="541BFAF0" w14:textId="77777777" w:rsidR="006258DD" w:rsidRPr="00362503" w:rsidRDefault="00425BB2" w:rsidP="006258DD">
      <w:pPr>
        <w:rPr>
          <w:lang w:val="uk-UA"/>
        </w:rPr>
      </w:pPr>
      <w:r w:rsidRPr="00362503">
        <w:rPr>
          <w:lang w:val="uk-UA"/>
        </w:rPr>
        <w:t xml:space="preserve">                                                        </w:t>
      </w:r>
      <w:r w:rsidR="006258DD" w:rsidRPr="00362503">
        <w:rPr>
          <w:lang w:val="uk-UA"/>
        </w:rPr>
        <w:t xml:space="preserve">                          </w:t>
      </w:r>
    </w:p>
    <w:p w14:paraId="5076A9D8" w14:textId="77777777" w:rsidR="00334BC3" w:rsidRPr="00362503" w:rsidRDefault="006258DD" w:rsidP="00723D92">
      <w:pPr>
        <w:ind w:left="708"/>
        <w:rPr>
          <w:lang w:val="uk-UA"/>
        </w:rPr>
      </w:pPr>
      <w:r w:rsidRPr="00362503">
        <w:rPr>
          <w:lang w:val="uk-UA"/>
        </w:rPr>
        <w:t xml:space="preserve">                                                                                                   </w:t>
      </w:r>
      <w:r w:rsidR="00334BC3" w:rsidRPr="00362503">
        <w:rPr>
          <w:lang w:val="uk-UA"/>
        </w:rPr>
        <w:t>Додаток</w:t>
      </w:r>
    </w:p>
    <w:p w14:paraId="735EA971" w14:textId="77777777" w:rsidR="00334BC3" w:rsidRPr="00362503" w:rsidRDefault="00334BC3" w:rsidP="00334BC3">
      <w:pPr>
        <w:jc w:val="right"/>
        <w:rPr>
          <w:lang w:val="uk-UA"/>
        </w:rPr>
      </w:pPr>
      <w:r w:rsidRPr="00362503">
        <w:rPr>
          <w:lang w:val="uk-UA"/>
        </w:rPr>
        <w:t>до рішення виконавчого комітету</w:t>
      </w:r>
    </w:p>
    <w:p w14:paraId="11975C6C" w14:textId="77777777" w:rsidR="00334BC3" w:rsidRPr="00362503" w:rsidRDefault="00425BB2" w:rsidP="00425BB2">
      <w:pPr>
        <w:jc w:val="center"/>
        <w:rPr>
          <w:lang w:val="uk-UA"/>
        </w:rPr>
      </w:pPr>
      <w:r w:rsidRPr="00362503">
        <w:rPr>
          <w:lang w:val="uk-UA"/>
        </w:rPr>
        <w:t xml:space="preserve">                                                                               </w:t>
      </w:r>
      <w:r w:rsidR="00334BC3" w:rsidRPr="00362503">
        <w:rPr>
          <w:lang w:val="uk-UA"/>
        </w:rPr>
        <w:t>Сумської міської ради</w:t>
      </w:r>
    </w:p>
    <w:p w14:paraId="76C16530" w14:textId="3A65D53D" w:rsidR="00334BC3" w:rsidRPr="002D4211" w:rsidRDefault="00425BB2" w:rsidP="00425BB2">
      <w:pPr>
        <w:jc w:val="center"/>
        <w:rPr>
          <w:lang w:val="uk-UA"/>
        </w:rPr>
      </w:pPr>
      <w:r w:rsidRPr="00362503">
        <w:rPr>
          <w:lang w:val="uk-UA"/>
        </w:rPr>
        <w:t xml:space="preserve">                                                                    </w:t>
      </w:r>
      <w:r w:rsidR="00334BC3" w:rsidRPr="00362503">
        <w:rPr>
          <w:lang w:val="uk-UA"/>
        </w:rPr>
        <w:t xml:space="preserve">від  </w:t>
      </w:r>
      <w:r w:rsidR="002D4211" w:rsidRPr="003A69B2">
        <w:t>28.04.2016</w:t>
      </w:r>
      <w:r w:rsidR="00334BC3" w:rsidRPr="00362503">
        <w:rPr>
          <w:lang w:val="uk-UA"/>
        </w:rPr>
        <w:t xml:space="preserve">  №</w:t>
      </w:r>
      <w:r w:rsidR="002D4211" w:rsidRPr="003A69B2">
        <w:t xml:space="preserve"> </w:t>
      </w:r>
      <w:r w:rsidR="002D4211">
        <w:rPr>
          <w:lang w:val="uk-UA"/>
        </w:rPr>
        <w:t>247</w:t>
      </w:r>
    </w:p>
    <w:p w14:paraId="7453C6FD" w14:textId="77777777" w:rsidR="00334BC3" w:rsidRPr="00362503" w:rsidRDefault="00334BC3" w:rsidP="00334BC3">
      <w:pPr>
        <w:jc w:val="center"/>
        <w:rPr>
          <w:sz w:val="28"/>
          <w:szCs w:val="28"/>
          <w:lang w:val="uk-UA"/>
        </w:rPr>
      </w:pPr>
    </w:p>
    <w:p w14:paraId="4D05CF1F" w14:textId="77777777" w:rsidR="0010438B" w:rsidRPr="00362503" w:rsidRDefault="0010438B" w:rsidP="00334BC3">
      <w:pPr>
        <w:jc w:val="both"/>
        <w:rPr>
          <w:sz w:val="28"/>
          <w:szCs w:val="28"/>
          <w:lang w:val="uk-UA"/>
        </w:rPr>
      </w:pPr>
    </w:p>
    <w:p w14:paraId="72E7B1CC" w14:textId="77777777" w:rsidR="00334BC3" w:rsidRPr="00362503" w:rsidRDefault="00334BC3" w:rsidP="00334BC3">
      <w:pPr>
        <w:jc w:val="center"/>
        <w:rPr>
          <w:b/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Правила розміщення  вивісок  у м. Суми.</w:t>
      </w:r>
    </w:p>
    <w:p w14:paraId="3D9CE1A3" w14:textId="77777777" w:rsidR="00334BC3" w:rsidRPr="00362503" w:rsidRDefault="00334BC3" w:rsidP="00334BC3">
      <w:pPr>
        <w:jc w:val="both"/>
        <w:rPr>
          <w:sz w:val="28"/>
          <w:szCs w:val="28"/>
          <w:lang w:val="uk-UA"/>
        </w:rPr>
      </w:pPr>
    </w:p>
    <w:p w14:paraId="4688EDE0" w14:textId="77777777" w:rsidR="00334BC3" w:rsidRPr="00362503" w:rsidRDefault="00334BC3" w:rsidP="00334BC3">
      <w:pPr>
        <w:jc w:val="center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1. Загальні положення</w:t>
      </w:r>
      <w:r w:rsidRPr="00362503">
        <w:rPr>
          <w:sz w:val="28"/>
          <w:szCs w:val="28"/>
          <w:lang w:val="uk-UA"/>
        </w:rPr>
        <w:t>.</w:t>
      </w:r>
    </w:p>
    <w:p w14:paraId="0E1A850B" w14:textId="77777777" w:rsidR="00334BC3" w:rsidRPr="00362503" w:rsidRDefault="00334BC3" w:rsidP="00334BC3">
      <w:pPr>
        <w:ind w:firstLine="708"/>
        <w:jc w:val="both"/>
        <w:rPr>
          <w:sz w:val="28"/>
          <w:szCs w:val="28"/>
          <w:lang w:val="uk-UA"/>
        </w:rPr>
      </w:pPr>
      <w:r w:rsidRPr="00362503">
        <w:rPr>
          <w:sz w:val="28"/>
          <w:szCs w:val="28"/>
          <w:lang w:val="uk-UA"/>
        </w:rPr>
        <w:t xml:space="preserve">Правила розміщення  вивісок </w:t>
      </w:r>
      <w:r w:rsidRPr="00362503">
        <w:rPr>
          <w:b/>
          <w:sz w:val="28"/>
          <w:szCs w:val="28"/>
          <w:lang w:val="uk-UA"/>
        </w:rPr>
        <w:t xml:space="preserve"> </w:t>
      </w:r>
      <w:r w:rsidRPr="00362503">
        <w:rPr>
          <w:sz w:val="28"/>
          <w:szCs w:val="28"/>
          <w:lang w:val="uk-UA"/>
        </w:rPr>
        <w:t>у м. Суми (надалі – Правила) розроблені у відповідності до Законів України «Про рекламу», «Про охорону культурної спадщини», «Про місцеве самоврядування в Україні», постанови Кабінету Міністрів України від 23.05.2012 № 495 «</w:t>
      </w:r>
      <w:r w:rsidRPr="00362503">
        <w:rPr>
          <w:rFonts w:eastAsia="Courier New"/>
          <w:sz w:val="28"/>
          <w:szCs w:val="28"/>
          <w:lang w:val="uk-UA"/>
        </w:rPr>
        <w:t>Про внесення змін до Типових правил розміщення зовнішньої реклами</w:t>
      </w:r>
      <w:r w:rsidRPr="00362503">
        <w:rPr>
          <w:sz w:val="28"/>
          <w:szCs w:val="28"/>
          <w:lang w:val="uk-UA"/>
        </w:rPr>
        <w:t>» та інших норматив</w:t>
      </w:r>
      <w:r w:rsidRPr="00362503">
        <w:rPr>
          <w:sz w:val="28"/>
          <w:szCs w:val="28"/>
          <w:lang w:val="uk-UA"/>
        </w:rPr>
        <w:softHyphen/>
        <w:t>но-правових актів.</w:t>
      </w:r>
    </w:p>
    <w:p w14:paraId="2A6EA23B" w14:textId="2939F1F0" w:rsidR="00334BC3" w:rsidRPr="00362503" w:rsidRDefault="00334BC3" w:rsidP="00334BC3">
      <w:pPr>
        <w:ind w:firstLine="708"/>
        <w:jc w:val="both"/>
        <w:rPr>
          <w:sz w:val="28"/>
          <w:szCs w:val="28"/>
          <w:lang w:val="uk-UA"/>
        </w:rPr>
      </w:pPr>
      <w:r w:rsidRPr="00362503">
        <w:rPr>
          <w:sz w:val="28"/>
          <w:szCs w:val="28"/>
          <w:lang w:val="uk-UA"/>
        </w:rPr>
        <w:t>Ці Правила регулюють правовідносини між виконавчим комітетом Сумської міської ради та суб’єктами господарювання, що виникають у процесі розміщення  вивісок на території м. Суми, в тому числі вимог до місця розміщення вивісок, технічних та архітектурно-естетичних вимог, вимог до освітл</w:t>
      </w:r>
      <w:r w:rsidR="00367528">
        <w:rPr>
          <w:sz w:val="28"/>
          <w:szCs w:val="28"/>
          <w:lang w:val="uk-UA"/>
        </w:rPr>
        <w:t>ення, порядок демонтажу вивісок</w:t>
      </w:r>
      <w:r w:rsidRPr="00362503">
        <w:rPr>
          <w:sz w:val="28"/>
          <w:szCs w:val="28"/>
          <w:lang w:val="uk-UA"/>
        </w:rPr>
        <w:t>, а також порядок контролю за дотриманням цих Правил на території міста.</w:t>
      </w:r>
    </w:p>
    <w:p w14:paraId="715283DA" w14:textId="77777777" w:rsidR="00334BC3" w:rsidRPr="00362503" w:rsidRDefault="00334BC3" w:rsidP="00334BC3">
      <w:pPr>
        <w:ind w:firstLine="708"/>
        <w:jc w:val="both"/>
        <w:rPr>
          <w:sz w:val="28"/>
          <w:szCs w:val="28"/>
          <w:lang w:val="uk-UA"/>
        </w:rPr>
      </w:pPr>
      <w:r w:rsidRPr="00362503">
        <w:rPr>
          <w:sz w:val="28"/>
          <w:szCs w:val="28"/>
          <w:lang w:val="uk-UA"/>
        </w:rPr>
        <w:t>Дія цих Правил поширюється на всю територію м. Суми, включаючи розміщення вивісок на будинках, будівлях і спорудах, незалежно від форми власності та відомчої належності.</w:t>
      </w:r>
    </w:p>
    <w:p w14:paraId="05993AE9" w14:textId="67770C8A" w:rsidR="00334BC3" w:rsidRPr="00362503" w:rsidRDefault="00334BC3" w:rsidP="00334BC3">
      <w:pPr>
        <w:ind w:firstLine="708"/>
        <w:jc w:val="both"/>
        <w:rPr>
          <w:sz w:val="28"/>
          <w:szCs w:val="28"/>
          <w:lang w:val="uk-UA"/>
        </w:rPr>
      </w:pPr>
      <w:r w:rsidRPr="00362503">
        <w:rPr>
          <w:sz w:val="28"/>
          <w:szCs w:val="28"/>
          <w:lang w:val="uk-UA"/>
        </w:rPr>
        <w:t xml:space="preserve">Правила є обов’язковими для виконання </w:t>
      </w:r>
      <w:r w:rsidR="00362503" w:rsidRPr="00362503">
        <w:rPr>
          <w:sz w:val="28"/>
          <w:szCs w:val="28"/>
          <w:lang w:val="uk-UA"/>
        </w:rPr>
        <w:t>всіма</w:t>
      </w:r>
      <w:r w:rsidRPr="00362503">
        <w:rPr>
          <w:sz w:val="28"/>
          <w:szCs w:val="28"/>
          <w:lang w:val="uk-UA"/>
        </w:rPr>
        <w:t xml:space="preserve"> суб’єктами господарювання, що здійснюють розміщення вивісок на території м. Суми.</w:t>
      </w:r>
    </w:p>
    <w:p w14:paraId="6275A1BB" w14:textId="77777777" w:rsidR="00334BC3" w:rsidRPr="00362503" w:rsidRDefault="00334BC3" w:rsidP="00334BC3">
      <w:pPr>
        <w:ind w:firstLine="708"/>
        <w:jc w:val="both"/>
        <w:rPr>
          <w:sz w:val="28"/>
          <w:szCs w:val="28"/>
          <w:lang w:val="uk-UA"/>
        </w:rPr>
      </w:pPr>
      <w:r w:rsidRPr="00362503">
        <w:rPr>
          <w:sz w:val="28"/>
          <w:szCs w:val="28"/>
          <w:lang w:val="uk-UA"/>
        </w:rPr>
        <w:t>Дія цих Правил не поширюється на відносини, що виникають у  зв’язку з розміщенням зовнішньої реклами у м. Суми, що регулюється окремими правилами.</w:t>
      </w:r>
    </w:p>
    <w:p w14:paraId="55CA7FC3" w14:textId="77777777" w:rsidR="00334BC3" w:rsidRPr="00362503" w:rsidRDefault="00334BC3" w:rsidP="00334BC3">
      <w:pPr>
        <w:ind w:firstLine="708"/>
        <w:jc w:val="both"/>
        <w:rPr>
          <w:sz w:val="28"/>
          <w:szCs w:val="28"/>
          <w:lang w:val="uk-UA"/>
        </w:rPr>
      </w:pPr>
      <w:r w:rsidRPr="00362503">
        <w:rPr>
          <w:sz w:val="28"/>
          <w:szCs w:val="28"/>
          <w:lang w:val="uk-UA"/>
        </w:rPr>
        <w:t>Встановлення вивісок з порушенням цих Правил забороняється.</w:t>
      </w:r>
    </w:p>
    <w:p w14:paraId="54944D35" w14:textId="77777777" w:rsidR="00334BC3" w:rsidRPr="00362503" w:rsidRDefault="00334BC3" w:rsidP="00334BC3">
      <w:pPr>
        <w:jc w:val="both"/>
        <w:rPr>
          <w:sz w:val="28"/>
          <w:szCs w:val="28"/>
          <w:lang w:val="uk-UA"/>
        </w:rPr>
      </w:pPr>
    </w:p>
    <w:p w14:paraId="5862BD46" w14:textId="77777777" w:rsidR="00334BC3" w:rsidRPr="00362503" w:rsidRDefault="00334BC3" w:rsidP="00334BC3">
      <w:pPr>
        <w:jc w:val="center"/>
        <w:rPr>
          <w:b/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2. Визначення термінів.</w:t>
      </w:r>
    </w:p>
    <w:p w14:paraId="5F040A28" w14:textId="77777777" w:rsidR="00334BC3" w:rsidRPr="00362503" w:rsidRDefault="00334BC3" w:rsidP="00367528">
      <w:pPr>
        <w:ind w:firstLine="567"/>
        <w:jc w:val="both"/>
        <w:rPr>
          <w:sz w:val="28"/>
          <w:szCs w:val="28"/>
          <w:lang w:val="uk-UA"/>
        </w:rPr>
      </w:pPr>
      <w:r w:rsidRPr="00037824">
        <w:rPr>
          <w:b/>
          <w:sz w:val="28"/>
          <w:szCs w:val="28"/>
          <w:lang w:val="uk-UA"/>
        </w:rPr>
        <w:t>2.1.</w:t>
      </w:r>
      <w:r w:rsidRPr="00362503">
        <w:rPr>
          <w:sz w:val="28"/>
          <w:szCs w:val="28"/>
          <w:lang w:val="uk-UA"/>
        </w:rPr>
        <w:t xml:space="preserve"> У цих Правилах терміни вживаються у наступному значенні:</w:t>
      </w:r>
    </w:p>
    <w:p w14:paraId="390697AB" w14:textId="0262581F" w:rsidR="00334BC3" w:rsidRPr="00362503" w:rsidRDefault="00334BC3" w:rsidP="00995B8B">
      <w:pPr>
        <w:ind w:firstLine="709"/>
        <w:jc w:val="both"/>
        <w:rPr>
          <w:sz w:val="28"/>
          <w:szCs w:val="28"/>
          <w:lang w:val="uk-UA"/>
        </w:rPr>
      </w:pPr>
      <w:r w:rsidRPr="00037824">
        <w:rPr>
          <w:b/>
          <w:sz w:val="28"/>
          <w:szCs w:val="28"/>
          <w:lang w:val="uk-UA"/>
        </w:rPr>
        <w:t>2.1.1.</w:t>
      </w:r>
      <w:r w:rsidRPr="00362503">
        <w:rPr>
          <w:sz w:val="28"/>
          <w:szCs w:val="28"/>
          <w:lang w:val="uk-UA"/>
        </w:rPr>
        <w:t xml:space="preserve"> </w:t>
      </w:r>
      <w:r w:rsidRPr="00362503">
        <w:rPr>
          <w:b/>
          <w:sz w:val="28"/>
          <w:szCs w:val="28"/>
          <w:lang w:val="uk-UA"/>
        </w:rPr>
        <w:t>вітрина</w:t>
      </w:r>
      <w:r w:rsidRPr="00362503">
        <w:rPr>
          <w:sz w:val="28"/>
          <w:szCs w:val="28"/>
          <w:lang w:val="uk-UA"/>
        </w:rPr>
        <w:t xml:space="preserve"> - засклений елемент фасаду, як</w:t>
      </w:r>
      <w:r w:rsidR="00995B8B">
        <w:rPr>
          <w:sz w:val="28"/>
          <w:szCs w:val="28"/>
          <w:lang w:val="uk-UA"/>
        </w:rPr>
        <w:t>ий використовується для експону</w:t>
      </w:r>
      <w:r w:rsidRPr="00362503">
        <w:rPr>
          <w:sz w:val="28"/>
          <w:szCs w:val="28"/>
          <w:lang w:val="uk-UA"/>
        </w:rPr>
        <w:t>вання продукції. До державних, релігійних та міських свят вітрина може бути святково оформлена;</w:t>
      </w:r>
    </w:p>
    <w:p w14:paraId="4CF54D9E" w14:textId="0BF17DA1" w:rsidR="00334BC3" w:rsidRPr="00362503" w:rsidRDefault="00334BC3" w:rsidP="00995B8B">
      <w:pPr>
        <w:ind w:firstLine="709"/>
        <w:jc w:val="both"/>
        <w:rPr>
          <w:sz w:val="28"/>
          <w:szCs w:val="28"/>
          <w:lang w:val="uk-UA"/>
        </w:rPr>
      </w:pPr>
      <w:r w:rsidRPr="00037824">
        <w:rPr>
          <w:b/>
          <w:sz w:val="28"/>
          <w:szCs w:val="28"/>
          <w:lang w:val="uk-UA"/>
        </w:rPr>
        <w:t>2.1.2.</w:t>
      </w:r>
      <w:r w:rsidRPr="00362503">
        <w:rPr>
          <w:sz w:val="28"/>
          <w:szCs w:val="28"/>
          <w:lang w:val="uk-UA"/>
        </w:rPr>
        <w:t xml:space="preserve"> </w:t>
      </w:r>
      <w:r w:rsidRPr="00362503">
        <w:rPr>
          <w:b/>
          <w:sz w:val="28"/>
          <w:szCs w:val="28"/>
          <w:lang w:val="uk-UA"/>
        </w:rPr>
        <w:t>вхід</w:t>
      </w:r>
      <w:r w:rsidRPr="00362503">
        <w:rPr>
          <w:sz w:val="28"/>
          <w:szCs w:val="28"/>
          <w:lang w:val="uk-UA"/>
        </w:rPr>
        <w:t xml:space="preserve"> </w:t>
      </w:r>
      <w:r w:rsidR="00E13D68" w:rsidRPr="00362503">
        <w:rPr>
          <w:sz w:val="28"/>
          <w:szCs w:val="28"/>
          <w:lang w:val="uk-UA"/>
        </w:rPr>
        <w:t>–</w:t>
      </w:r>
      <w:r w:rsidRPr="00362503">
        <w:rPr>
          <w:sz w:val="28"/>
          <w:szCs w:val="28"/>
          <w:lang w:val="uk-UA"/>
        </w:rPr>
        <w:t xml:space="preserve"> </w:t>
      </w:r>
      <w:r w:rsidR="00E13D68" w:rsidRPr="00362503">
        <w:rPr>
          <w:sz w:val="28"/>
          <w:szCs w:val="28"/>
          <w:lang w:val="uk-UA"/>
        </w:rPr>
        <w:t xml:space="preserve">отвір з дверима </w:t>
      </w:r>
      <w:r w:rsidRPr="00362503">
        <w:rPr>
          <w:sz w:val="28"/>
          <w:szCs w:val="28"/>
          <w:lang w:val="uk-UA"/>
        </w:rPr>
        <w:t>до будинку (споруди, приміщення), що знаходиться на рівні першого або цокольного поверхів або на поверсі, де знаходиться власне чи орендоване особою приміщення;</w:t>
      </w:r>
    </w:p>
    <w:p w14:paraId="79AF7FB6" w14:textId="19AEC960" w:rsidR="00334BC3" w:rsidRPr="00362503" w:rsidRDefault="00334BC3" w:rsidP="00995B8B">
      <w:pPr>
        <w:ind w:firstLine="709"/>
        <w:jc w:val="both"/>
        <w:rPr>
          <w:sz w:val="28"/>
          <w:szCs w:val="28"/>
          <w:lang w:val="uk-UA"/>
        </w:rPr>
      </w:pPr>
      <w:r w:rsidRPr="00037824">
        <w:rPr>
          <w:b/>
          <w:sz w:val="28"/>
          <w:szCs w:val="28"/>
          <w:lang w:val="uk-UA"/>
        </w:rPr>
        <w:t>2.1.3.</w:t>
      </w:r>
      <w:r w:rsidRPr="00362503">
        <w:rPr>
          <w:sz w:val="28"/>
          <w:szCs w:val="28"/>
          <w:lang w:val="uk-UA"/>
        </w:rPr>
        <w:t xml:space="preserve"> </w:t>
      </w:r>
      <w:r w:rsidRPr="00362503">
        <w:rPr>
          <w:b/>
          <w:sz w:val="28"/>
          <w:szCs w:val="28"/>
          <w:lang w:val="uk-UA"/>
        </w:rPr>
        <w:t>в’їзд</w:t>
      </w:r>
      <w:r w:rsidRPr="00362503">
        <w:rPr>
          <w:sz w:val="28"/>
          <w:szCs w:val="28"/>
          <w:lang w:val="uk-UA"/>
        </w:rPr>
        <w:t xml:space="preserve"> </w:t>
      </w:r>
      <w:r w:rsidR="00E13D68" w:rsidRPr="00362503">
        <w:rPr>
          <w:sz w:val="28"/>
          <w:szCs w:val="28"/>
          <w:lang w:val="uk-UA"/>
        </w:rPr>
        <w:t>–</w:t>
      </w:r>
      <w:r w:rsidRPr="00362503">
        <w:rPr>
          <w:sz w:val="28"/>
          <w:szCs w:val="28"/>
          <w:lang w:val="uk-UA"/>
        </w:rPr>
        <w:t xml:space="preserve"> </w:t>
      </w:r>
      <w:r w:rsidR="00E13D68" w:rsidRPr="00362503">
        <w:rPr>
          <w:sz w:val="28"/>
          <w:szCs w:val="28"/>
          <w:lang w:val="uk-UA"/>
        </w:rPr>
        <w:t xml:space="preserve">отвір для </w:t>
      </w:r>
      <w:r w:rsidR="00362503" w:rsidRPr="00362503">
        <w:rPr>
          <w:sz w:val="28"/>
          <w:szCs w:val="28"/>
          <w:lang w:val="uk-UA"/>
        </w:rPr>
        <w:t>проникнення</w:t>
      </w:r>
      <w:r w:rsidR="00E13D68" w:rsidRPr="00362503">
        <w:rPr>
          <w:sz w:val="28"/>
          <w:szCs w:val="28"/>
          <w:lang w:val="uk-UA"/>
        </w:rPr>
        <w:t xml:space="preserve"> </w:t>
      </w:r>
      <w:r w:rsidRPr="00362503">
        <w:rPr>
          <w:sz w:val="28"/>
          <w:szCs w:val="28"/>
          <w:lang w:val="uk-UA"/>
        </w:rPr>
        <w:t>крізь ворота, арку на територію, подвір’я, огороджену зі всіх сторін огороджувальними конструкціями або спорудами;</w:t>
      </w:r>
    </w:p>
    <w:p w14:paraId="5CC356BC" w14:textId="13A5E0E9" w:rsidR="00334BC3" w:rsidRPr="00362503" w:rsidRDefault="00334BC3" w:rsidP="00995B8B">
      <w:pPr>
        <w:ind w:firstLine="709"/>
        <w:jc w:val="both"/>
        <w:rPr>
          <w:sz w:val="28"/>
          <w:szCs w:val="28"/>
          <w:lang w:val="uk-UA"/>
        </w:rPr>
      </w:pPr>
      <w:r w:rsidRPr="00037824">
        <w:rPr>
          <w:b/>
          <w:sz w:val="28"/>
          <w:szCs w:val="28"/>
          <w:lang w:val="uk-UA"/>
        </w:rPr>
        <w:t>2.1.4.</w:t>
      </w:r>
      <w:r w:rsidRPr="00362503">
        <w:rPr>
          <w:sz w:val="28"/>
          <w:szCs w:val="28"/>
          <w:lang w:val="uk-UA"/>
        </w:rPr>
        <w:t xml:space="preserve"> </w:t>
      </w:r>
      <w:r w:rsidRPr="00362503">
        <w:rPr>
          <w:b/>
          <w:sz w:val="28"/>
          <w:szCs w:val="28"/>
          <w:lang w:val="uk-UA"/>
        </w:rPr>
        <w:t xml:space="preserve">вивіска </w:t>
      </w:r>
      <w:r w:rsidRPr="00362503">
        <w:rPr>
          <w:sz w:val="28"/>
          <w:szCs w:val="28"/>
          <w:lang w:val="uk-UA"/>
        </w:rPr>
        <w:t xml:space="preserve">- елемент на будинку, будівлі або споруді з інформацією про зареєстроване найменування особи, знаки для товарів і послуг, що належать такій особі, вид її діяльності (якщо це не випливає із зареєстрованого найменування особи), час роботи, що розміщений на зовнішній поверхні </w:t>
      </w:r>
      <w:r w:rsidRPr="00362503">
        <w:rPr>
          <w:sz w:val="28"/>
          <w:szCs w:val="28"/>
          <w:lang w:val="uk-UA"/>
        </w:rPr>
        <w:lastRenderedPageBreak/>
        <w:t xml:space="preserve">будинку, будівлі або споруди не вище першого поверху або на поверсі, де розташовується власне чи надане у користування особі приміщення (крім, випадків, коли суб’єкту господарювання належить на праві власності або користування вся будівля або споруда), біля входу у таке приміщення; </w:t>
      </w:r>
    </w:p>
    <w:p w14:paraId="4CE3609C" w14:textId="02FB9D7F" w:rsidR="00334BC3" w:rsidRPr="00362503" w:rsidRDefault="00334BC3" w:rsidP="00995B8B">
      <w:pPr>
        <w:ind w:firstLine="709"/>
        <w:jc w:val="both"/>
        <w:rPr>
          <w:sz w:val="28"/>
          <w:szCs w:val="28"/>
          <w:lang w:val="uk-UA"/>
        </w:rPr>
      </w:pPr>
      <w:r w:rsidRPr="00037824">
        <w:rPr>
          <w:b/>
          <w:sz w:val="28"/>
          <w:szCs w:val="28"/>
          <w:lang w:val="uk-UA"/>
        </w:rPr>
        <w:t>2.1.5.</w:t>
      </w:r>
      <w:r w:rsidRPr="00362503">
        <w:rPr>
          <w:sz w:val="28"/>
          <w:szCs w:val="28"/>
          <w:lang w:val="uk-UA"/>
        </w:rPr>
        <w:t xml:space="preserve"> </w:t>
      </w:r>
      <w:r w:rsidRPr="00362503">
        <w:rPr>
          <w:b/>
          <w:color w:val="000000"/>
          <w:sz w:val="28"/>
          <w:szCs w:val="28"/>
          <w:lang w:val="uk-UA"/>
        </w:rPr>
        <w:t>історичний ареал</w:t>
      </w:r>
      <w:r w:rsidRPr="00362503">
        <w:rPr>
          <w:sz w:val="28"/>
          <w:szCs w:val="28"/>
          <w:lang w:val="uk-UA"/>
        </w:rPr>
        <w:t xml:space="preserve"> - це територія міста, межі якої визначені рішенням Сумської міської ради від 19.12.2012 № 1943-МР «Про затвердження містобудівної документації «Проект внесення змін до генерального плану міста Суми» та внесення змін до генерального плану міста Суми, затвердженого рішенням Сумської міської ради </w:t>
      </w:r>
      <w:r w:rsidR="00425BB2" w:rsidRPr="00362503">
        <w:rPr>
          <w:sz w:val="28"/>
          <w:szCs w:val="28"/>
          <w:lang w:val="uk-UA"/>
        </w:rPr>
        <w:t xml:space="preserve"> </w:t>
      </w:r>
      <w:r w:rsidRPr="00362503">
        <w:rPr>
          <w:sz w:val="28"/>
          <w:szCs w:val="28"/>
          <w:lang w:val="uk-UA"/>
        </w:rPr>
        <w:t>від 16.10.2002 № 139-МР»;</w:t>
      </w:r>
    </w:p>
    <w:p w14:paraId="49FE133E" w14:textId="77777777" w:rsidR="00334BC3" w:rsidRPr="00362503" w:rsidRDefault="00334BC3" w:rsidP="00995B8B">
      <w:pPr>
        <w:ind w:firstLine="709"/>
        <w:jc w:val="both"/>
        <w:rPr>
          <w:sz w:val="28"/>
          <w:szCs w:val="28"/>
          <w:lang w:val="uk-UA"/>
        </w:rPr>
      </w:pPr>
      <w:r w:rsidRPr="00037824">
        <w:rPr>
          <w:b/>
          <w:sz w:val="28"/>
          <w:szCs w:val="28"/>
          <w:lang w:val="uk-UA"/>
        </w:rPr>
        <w:t>2.1.6.</w:t>
      </w:r>
      <w:r w:rsidRPr="00362503">
        <w:rPr>
          <w:sz w:val="28"/>
          <w:szCs w:val="28"/>
          <w:lang w:val="uk-UA"/>
        </w:rPr>
        <w:t xml:space="preserve"> </w:t>
      </w:r>
      <w:r w:rsidRPr="00362503">
        <w:rPr>
          <w:b/>
          <w:sz w:val="28"/>
          <w:szCs w:val="28"/>
          <w:lang w:val="uk-UA"/>
        </w:rPr>
        <w:t>комерційне (фірмове) найменування</w:t>
      </w:r>
      <w:r w:rsidRPr="00362503">
        <w:rPr>
          <w:sz w:val="28"/>
          <w:szCs w:val="28"/>
          <w:lang w:val="uk-UA"/>
        </w:rPr>
        <w:t xml:space="preserve"> – найменування закладу, яке не співпадає з офіційно зареєстрованим найменуванням особи. Комерційне (фірмове) найменування може бути зареєстроване у порядку, визначеному законом;</w:t>
      </w:r>
    </w:p>
    <w:p w14:paraId="333511CF" w14:textId="77777777" w:rsidR="00334BC3" w:rsidRPr="00362503" w:rsidRDefault="00334BC3" w:rsidP="00995B8B">
      <w:pPr>
        <w:ind w:firstLine="709"/>
        <w:jc w:val="both"/>
        <w:rPr>
          <w:sz w:val="28"/>
          <w:szCs w:val="28"/>
          <w:lang w:val="uk-UA"/>
        </w:rPr>
      </w:pPr>
      <w:r w:rsidRPr="00037824">
        <w:rPr>
          <w:b/>
          <w:sz w:val="28"/>
          <w:szCs w:val="28"/>
          <w:lang w:val="uk-UA"/>
        </w:rPr>
        <w:t>2.1.7.</w:t>
      </w:r>
      <w:r w:rsidRPr="00362503">
        <w:rPr>
          <w:sz w:val="28"/>
          <w:szCs w:val="28"/>
          <w:lang w:val="uk-UA"/>
        </w:rPr>
        <w:t xml:space="preserve"> </w:t>
      </w:r>
      <w:r w:rsidRPr="00362503">
        <w:rPr>
          <w:b/>
          <w:sz w:val="28"/>
          <w:szCs w:val="28"/>
          <w:lang w:val="uk-UA"/>
        </w:rPr>
        <w:t>логотип</w:t>
      </w:r>
      <w:r w:rsidRPr="00362503">
        <w:rPr>
          <w:sz w:val="28"/>
          <w:szCs w:val="28"/>
          <w:lang w:val="uk-UA"/>
        </w:rPr>
        <w:t xml:space="preserve"> — зареєстрований фірмовий знак;</w:t>
      </w:r>
    </w:p>
    <w:p w14:paraId="15F8F556" w14:textId="77777777" w:rsidR="00334BC3" w:rsidRPr="00362503" w:rsidRDefault="00334BC3" w:rsidP="00995B8B">
      <w:pPr>
        <w:ind w:firstLine="709"/>
        <w:jc w:val="both"/>
        <w:rPr>
          <w:sz w:val="28"/>
          <w:szCs w:val="28"/>
          <w:lang w:val="uk-UA"/>
        </w:rPr>
      </w:pPr>
      <w:r w:rsidRPr="00037824">
        <w:rPr>
          <w:b/>
          <w:sz w:val="28"/>
          <w:szCs w:val="28"/>
          <w:lang w:val="uk-UA"/>
        </w:rPr>
        <w:t>2.1.8.</w:t>
      </w:r>
      <w:r w:rsidRPr="00362503">
        <w:rPr>
          <w:sz w:val="28"/>
          <w:szCs w:val="28"/>
          <w:lang w:val="uk-UA"/>
        </w:rPr>
        <w:t xml:space="preserve"> </w:t>
      </w:r>
      <w:r w:rsidRPr="00362503">
        <w:rPr>
          <w:b/>
          <w:sz w:val="28"/>
          <w:szCs w:val="28"/>
          <w:lang w:val="uk-UA"/>
        </w:rPr>
        <w:t>пам’ятка архітектури</w:t>
      </w:r>
      <w:r w:rsidRPr="00362503">
        <w:rPr>
          <w:sz w:val="28"/>
          <w:szCs w:val="28"/>
          <w:lang w:val="uk-UA"/>
        </w:rPr>
        <w:t xml:space="preserve"> - об’єкт культурної спадщини, який занесений до Держав</w:t>
      </w:r>
      <w:r w:rsidRPr="00362503">
        <w:rPr>
          <w:sz w:val="28"/>
          <w:szCs w:val="28"/>
          <w:lang w:val="uk-UA"/>
        </w:rPr>
        <w:softHyphen/>
        <w:t>ного реєстру нерухомих пам’яток України, що перебуває під охороною держави;</w:t>
      </w:r>
    </w:p>
    <w:p w14:paraId="0AE8B47E" w14:textId="77777777" w:rsidR="00334BC3" w:rsidRPr="00362503" w:rsidRDefault="00334BC3" w:rsidP="00995B8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37824">
        <w:rPr>
          <w:b/>
          <w:sz w:val="28"/>
          <w:szCs w:val="28"/>
          <w:lang w:val="uk-UA"/>
        </w:rPr>
        <w:t>2.1.9.</w:t>
      </w:r>
      <w:r w:rsidRPr="00362503">
        <w:rPr>
          <w:sz w:val="28"/>
          <w:szCs w:val="28"/>
          <w:lang w:val="uk-UA"/>
        </w:rPr>
        <w:t xml:space="preserve"> </w:t>
      </w:r>
      <w:r w:rsidR="00AF7B74" w:rsidRPr="00362503">
        <w:rPr>
          <w:b/>
          <w:sz w:val="28"/>
          <w:szCs w:val="28"/>
          <w:lang w:val="uk-UA"/>
        </w:rPr>
        <w:t>паспорт</w:t>
      </w:r>
      <w:r w:rsidRPr="00362503">
        <w:rPr>
          <w:b/>
          <w:color w:val="000000"/>
          <w:sz w:val="28"/>
          <w:szCs w:val="28"/>
          <w:lang w:val="uk-UA"/>
        </w:rPr>
        <w:t xml:space="preserve"> вивіски</w:t>
      </w:r>
      <w:r w:rsidRPr="00362503">
        <w:rPr>
          <w:color w:val="000000"/>
          <w:sz w:val="28"/>
          <w:szCs w:val="28"/>
          <w:lang w:val="uk-UA"/>
        </w:rPr>
        <w:t xml:space="preserve"> - документація, яка містить правові підстави встановлення вивіски, її художньо-естетичне вирішення, архітектурну прив’язку до фасаду, фотографічний знімок об’єкта до розташування вивіски та є підставою для роз</w:t>
      </w:r>
      <w:r w:rsidRPr="00362503">
        <w:rPr>
          <w:color w:val="000000"/>
          <w:sz w:val="28"/>
          <w:szCs w:val="28"/>
          <w:lang w:val="uk-UA"/>
        </w:rPr>
        <w:softHyphen/>
        <w:t>міщення вивіски у певному місці на певний термін;</w:t>
      </w:r>
    </w:p>
    <w:p w14:paraId="1C610DDB" w14:textId="77777777" w:rsidR="00334BC3" w:rsidRPr="00362503" w:rsidRDefault="00334BC3" w:rsidP="00995B8B">
      <w:pPr>
        <w:ind w:firstLine="709"/>
        <w:jc w:val="both"/>
        <w:rPr>
          <w:sz w:val="28"/>
          <w:szCs w:val="28"/>
          <w:lang w:val="uk-UA"/>
        </w:rPr>
      </w:pPr>
      <w:r w:rsidRPr="00037824">
        <w:rPr>
          <w:b/>
          <w:sz w:val="28"/>
          <w:szCs w:val="28"/>
          <w:lang w:val="uk-UA"/>
        </w:rPr>
        <w:t>2.1.10.</w:t>
      </w:r>
      <w:r w:rsidRPr="00362503">
        <w:rPr>
          <w:sz w:val="28"/>
          <w:szCs w:val="28"/>
          <w:lang w:val="uk-UA"/>
        </w:rPr>
        <w:t xml:space="preserve"> </w:t>
      </w:r>
      <w:r w:rsidRPr="00362503">
        <w:rPr>
          <w:b/>
          <w:sz w:val="28"/>
          <w:szCs w:val="28"/>
          <w:lang w:val="uk-UA"/>
        </w:rPr>
        <w:t>профіль діяльності</w:t>
      </w:r>
      <w:r w:rsidRPr="00362503">
        <w:rPr>
          <w:sz w:val="28"/>
          <w:szCs w:val="28"/>
          <w:lang w:val="uk-UA"/>
        </w:rPr>
        <w:t xml:space="preserve"> - інформація, яка розкриває характер діяльності особи (торгівля, ресторанне господарство, побутове обслуговування, транспортні послуги, послуги зв’язку та культури і спорту, житлово-комунальні, банківські, фінансові, туристичні та інші послуги і випливає з ліцензії, дозволу, патенту тощо);</w:t>
      </w:r>
    </w:p>
    <w:p w14:paraId="525D5A5B" w14:textId="14A99EDC" w:rsidR="00334BC3" w:rsidRPr="00362503" w:rsidRDefault="00334BC3" w:rsidP="00995B8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37824">
        <w:rPr>
          <w:b/>
          <w:sz w:val="28"/>
          <w:szCs w:val="28"/>
          <w:lang w:val="uk-UA"/>
        </w:rPr>
        <w:t>2.1.11.</w:t>
      </w:r>
      <w:r w:rsidRPr="00362503">
        <w:rPr>
          <w:b/>
          <w:sz w:val="28"/>
          <w:szCs w:val="28"/>
          <w:lang w:val="uk-UA"/>
        </w:rPr>
        <w:t xml:space="preserve"> робочий орган</w:t>
      </w:r>
      <w:r w:rsidRPr="00362503">
        <w:rPr>
          <w:sz w:val="28"/>
          <w:szCs w:val="28"/>
          <w:lang w:val="uk-UA"/>
        </w:rPr>
        <w:t xml:space="preserve"> – </w:t>
      </w:r>
      <w:r w:rsidRPr="00362503">
        <w:rPr>
          <w:color w:val="000000"/>
          <w:sz w:val="28"/>
          <w:szCs w:val="28"/>
          <w:lang w:val="uk-UA"/>
        </w:rPr>
        <w:t xml:space="preserve">управління, установа чи організація, на яку покладено виконання функцій щодо регулювання діяльності у сфері розміщення інформаційних вивісок і табличок у м. Суми – департамент містобудування та земельних відносин </w:t>
      </w:r>
      <w:r w:rsidR="00E13D68" w:rsidRPr="00362503">
        <w:rPr>
          <w:color w:val="000000"/>
          <w:sz w:val="28"/>
          <w:szCs w:val="28"/>
          <w:lang w:val="uk-UA"/>
        </w:rPr>
        <w:t>С</w:t>
      </w:r>
      <w:r w:rsidRPr="00362503">
        <w:rPr>
          <w:color w:val="000000"/>
          <w:sz w:val="28"/>
          <w:szCs w:val="28"/>
          <w:lang w:val="uk-UA"/>
        </w:rPr>
        <w:t>умської міської ради;</w:t>
      </w:r>
    </w:p>
    <w:p w14:paraId="6260400E" w14:textId="77777777" w:rsidR="00334BC3" w:rsidRPr="00362503" w:rsidRDefault="00334BC3" w:rsidP="00995B8B">
      <w:pPr>
        <w:ind w:firstLine="709"/>
        <w:jc w:val="both"/>
        <w:rPr>
          <w:sz w:val="28"/>
          <w:szCs w:val="28"/>
          <w:lang w:val="uk-UA"/>
        </w:rPr>
      </w:pPr>
      <w:r w:rsidRPr="00037824">
        <w:rPr>
          <w:b/>
          <w:sz w:val="28"/>
          <w:szCs w:val="28"/>
          <w:lang w:val="uk-UA"/>
        </w:rPr>
        <w:t>2.1.12.</w:t>
      </w:r>
      <w:r w:rsidRPr="00362503">
        <w:rPr>
          <w:sz w:val="28"/>
          <w:szCs w:val="28"/>
          <w:lang w:val="uk-UA"/>
        </w:rPr>
        <w:t xml:space="preserve"> </w:t>
      </w:r>
      <w:r w:rsidRPr="00362503">
        <w:rPr>
          <w:b/>
          <w:sz w:val="28"/>
          <w:szCs w:val="28"/>
          <w:lang w:val="uk-UA"/>
        </w:rPr>
        <w:t>самовільно встановлена інформаційна вивіска</w:t>
      </w:r>
      <w:r w:rsidRPr="00362503">
        <w:rPr>
          <w:sz w:val="28"/>
          <w:szCs w:val="28"/>
          <w:lang w:val="uk-UA"/>
        </w:rPr>
        <w:t xml:space="preserve"> – вивіска, що встановлена без погодженого у визначеному порядку проекту;</w:t>
      </w:r>
    </w:p>
    <w:p w14:paraId="2186419D" w14:textId="77777777" w:rsidR="00334BC3" w:rsidRPr="00362503" w:rsidRDefault="00334BC3" w:rsidP="00995B8B">
      <w:pPr>
        <w:ind w:firstLine="709"/>
        <w:jc w:val="both"/>
        <w:rPr>
          <w:b/>
          <w:sz w:val="28"/>
          <w:szCs w:val="28"/>
          <w:lang w:val="uk-UA"/>
        </w:rPr>
      </w:pPr>
      <w:r w:rsidRPr="00037824">
        <w:rPr>
          <w:b/>
          <w:sz w:val="28"/>
          <w:szCs w:val="28"/>
          <w:lang w:val="uk-UA"/>
        </w:rPr>
        <w:t>2.1.13.</w:t>
      </w:r>
      <w:r w:rsidRPr="00362503">
        <w:rPr>
          <w:sz w:val="28"/>
          <w:szCs w:val="28"/>
          <w:lang w:val="uk-UA"/>
        </w:rPr>
        <w:t xml:space="preserve"> </w:t>
      </w:r>
      <w:r w:rsidRPr="00362503">
        <w:rPr>
          <w:b/>
          <w:sz w:val="28"/>
          <w:szCs w:val="28"/>
          <w:lang w:val="uk-UA"/>
        </w:rPr>
        <w:t>спеціально уповноважений  орган з охорони культурної спадщини:</w:t>
      </w:r>
    </w:p>
    <w:p w14:paraId="368FE66C" w14:textId="77777777" w:rsidR="00334BC3" w:rsidRPr="00362503" w:rsidRDefault="00334BC3" w:rsidP="00995B8B">
      <w:pPr>
        <w:ind w:firstLine="709"/>
        <w:jc w:val="both"/>
        <w:rPr>
          <w:b/>
          <w:sz w:val="28"/>
          <w:szCs w:val="28"/>
          <w:lang w:val="uk-UA"/>
        </w:rPr>
      </w:pPr>
      <w:r w:rsidRPr="00037824">
        <w:rPr>
          <w:b/>
          <w:sz w:val="28"/>
          <w:szCs w:val="28"/>
          <w:lang w:val="uk-UA"/>
        </w:rPr>
        <w:t>2.1.13.1.</w:t>
      </w:r>
      <w:r w:rsidRPr="00362503">
        <w:rPr>
          <w:b/>
          <w:sz w:val="28"/>
          <w:szCs w:val="28"/>
          <w:lang w:val="uk-UA"/>
        </w:rPr>
        <w:t xml:space="preserve"> центральний орган виконавчої влади, що реалізує державну політику у сфері охорони культурної спадщини – </w:t>
      </w:r>
      <w:r w:rsidRPr="00362503">
        <w:rPr>
          <w:sz w:val="28"/>
          <w:szCs w:val="28"/>
          <w:lang w:val="uk-UA"/>
        </w:rPr>
        <w:t>Міністерство культури України;</w:t>
      </w:r>
    </w:p>
    <w:p w14:paraId="49879487" w14:textId="77777777" w:rsidR="00334BC3" w:rsidRPr="00362503" w:rsidRDefault="00334BC3" w:rsidP="00995B8B">
      <w:pPr>
        <w:ind w:firstLine="709"/>
        <w:jc w:val="both"/>
        <w:rPr>
          <w:sz w:val="28"/>
          <w:szCs w:val="28"/>
          <w:lang w:val="uk-UA"/>
        </w:rPr>
      </w:pPr>
      <w:r w:rsidRPr="00037824">
        <w:rPr>
          <w:b/>
          <w:sz w:val="28"/>
          <w:szCs w:val="28"/>
          <w:lang w:val="uk-UA"/>
        </w:rPr>
        <w:t>2.1.13.2.</w:t>
      </w:r>
      <w:r w:rsidRPr="00362503">
        <w:rPr>
          <w:b/>
          <w:sz w:val="28"/>
          <w:szCs w:val="28"/>
          <w:lang w:val="uk-UA"/>
        </w:rPr>
        <w:t xml:space="preserve"> місцевий орган виконавчої влади - </w:t>
      </w:r>
      <w:r w:rsidRPr="00362503">
        <w:rPr>
          <w:sz w:val="28"/>
          <w:szCs w:val="28"/>
          <w:lang w:val="uk-UA"/>
        </w:rPr>
        <w:t xml:space="preserve"> </w:t>
      </w:r>
      <w:r w:rsidR="00425BB2" w:rsidRPr="00362503">
        <w:rPr>
          <w:sz w:val="28"/>
          <w:szCs w:val="28"/>
          <w:lang w:val="uk-UA"/>
        </w:rPr>
        <w:t>управління</w:t>
      </w:r>
      <w:r w:rsidRPr="00362503">
        <w:rPr>
          <w:sz w:val="28"/>
          <w:szCs w:val="28"/>
          <w:lang w:val="uk-UA"/>
        </w:rPr>
        <w:t xml:space="preserve"> культури і туризму, національностей та релігій Сумської обласної державної адміністрації;</w:t>
      </w:r>
    </w:p>
    <w:p w14:paraId="08558F8A" w14:textId="326F75D4" w:rsidR="00334BC3" w:rsidRPr="00362503" w:rsidRDefault="00334BC3" w:rsidP="00995B8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037824">
        <w:rPr>
          <w:b/>
          <w:sz w:val="28"/>
          <w:szCs w:val="28"/>
          <w:lang w:val="uk-UA"/>
        </w:rPr>
        <w:t>2.1.14.</w:t>
      </w:r>
      <w:r w:rsidRPr="00362503">
        <w:rPr>
          <w:sz w:val="28"/>
          <w:szCs w:val="28"/>
          <w:lang w:val="uk-UA"/>
        </w:rPr>
        <w:t xml:space="preserve"> </w:t>
      </w:r>
      <w:r w:rsidRPr="00362503">
        <w:rPr>
          <w:b/>
          <w:color w:val="000000"/>
          <w:sz w:val="28"/>
          <w:szCs w:val="28"/>
          <w:lang w:val="uk-UA"/>
        </w:rPr>
        <w:t>спеціально уповноважени</w:t>
      </w:r>
      <w:r w:rsidR="00425BB2" w:rsidRPr="00362503">
        <w:rPr>
          <w:b/>
          <w:color w:val="000000"/>
          <w:sz w:val="28"/>
          <w:szCs w:val="28"/>
          <w:lang w:val="uk-UA"/>
        </w:rPr>
        <w:t>й</w:t>
      </w:r>
      <w:r w:rsidRPr="00362503">
        <w:rPr>
          <w:b/>
          <w:color w:val="000000"/>
          <w:sz w:val="28"/>
          <w:szCs w:val="28"/>
          <w:lang w:val="uk-UA"/>
        </w:rPr>
        <w:t xml:space="preserve"> орган</w:t>
      </w:r>
      <w:r w:rsidR="00367528">
        <w:rPr>
          <w:b/>
          <w:color w:val="000000"/>
          <w:sz w:val="28"/>
          <w:szCs w:val="28"/>
          <w:lang w:val="uk-UA"/>
        </w:rPr>
        <w:t xml:space="preserve"> з питань</w:t>
      </w:r>
      <w:r w:rsidRPr="00362503">
        <w:rPr>
          <w:b/>
          <w:color w:val="000000"/>
          <w:sz w:val="28"/>
          <w:szCs w:val="28"/>
          <w:lang w:val="uk-UA"/>
        </w:rPr>
        <w:t xml:space="preserve"> містобудування та архітектури – </w:t>
      </w:r>
      <w:r w:rsidRPr="00362503">
        <w:rPr>
          <w:color w:val="000000"/>
          <w:sz w:val="28"/>
          <w:szCs w:val="28"/>
          <w:lang w:val="uk-UA"/>
        </w:rPr>
        <w:t>департамент містобудування та земельних відносин Сумської міської ради;</w:t>
      </w:r>
    </w:p>
    <w:p w14:paraId="55704CAA" w14:textId="79082027" w:rsidR="00334BC3" w:rsidRPr="00362503" w:rsidRDefault="00334BC3" w:rsidP="00995B8B">
      <w:pPr>
        <w:ind w:firstLine="709"/>
        <w:jc w:val="both"/>
        <w:rPr>
          <w:sz w:val="28"/>
          <w:szCs w:val="28"/>
          <w:lang w:val="uk-UA"/>
        </w:rPr>
      </w:pPr>
      <w:r w:rsidRPr="00037824">
        <w:rPr>
          <w:b/>
          <w:color w:val="000000"/>
          <w:sz w:val="28"/>
          <w:szCs w:val="28"/>
          <w:lang w:val="uk-UA"/>
        </w:rPr>
        <w:t>2.1.15.</w:t>
      </w:r>
      <w:r w:rsidRPr="00362503">
        <w:rPr>
          <w:color w:val="000000"/>
          <w:sz w:val="28"/>
          <w:szCs w:val="28"/>
          <w:lang w:val="uk-UA"/>
        </w:rPr>
        <w:t xml:space="preserve"> </w:t>
      </w:r>
      <w:r w:rsidRPr="00362503">
        <w:rPr>
          <w:b/>
          <w:color w:val="000000"/>
          <w:sz w:val="28"/>
          <w:szCs w:val="28"/>
          <w:lang w:val="uk-UA"/>
        </w:rPr>
        <w:t>табличка</w:t>
      </w:r>
      <w:r w:rsidRPr="00362503">
        <w:rPr>
          <w:color w:val="000000"/>
          <w:sz w:val="28"/>
          <w:szCs w:val="28"/>
          <w:lang w:val="uk-UA"/>
        </w:rPr>
        <w:t xml:space="preserve"> - </w:t>
      </w:r>
      <w:r w:rsidRPr="00362503">
        <w:rPr>
          <w:sz w:val="28"/>
          <w:szCs w:val="28"/>
          <w:lang w:val="uk-UA"/>
        </w:rPr>
        <w:t xml:space="preserve">елемент на будинку, будівлі або споруді, в якому фізична чи юридична особа займає приміщення, розташована біля входу у таке </w:t>
      </w:r>
      <w:r w:rsidRPr="00362503">
        <w:rPr>
          <w:sz w:val="28"/>
          <w:szCs w:val="28"/>
          <w:lang w:val="uk-UA"/>
        </w:rPr>
        <w:lastRenderedPageBreak/>
        <w:t>приміщення, на дверях або на склі вітрини, та містить лише інформацію про зареєстроване найменування, належність та час роботи;</w:t>
      </w:r>
    </w:p>
    <w:p w14:paraId="503A040D" w14:textId="77777777" w:rsidR="00334BC3" w:rsidRPr="00362503" w:rsidRDefault="00334BC3" w:rsidP="00995B8B">
      <w:pPr>
        <w:ind w:firstLine="709"/>
        <w:jc w:val="both"/>
        <w:rPr>
          <w:sz w:val="28"/>
          <w:szCs w:val="28"/>
          <w:lang w:val="uk-UA"/>
        </w:rPr>
      </w:pPr>
      <w:r w:rsidRPr="00037824">
        <w:rPr>
          <w:b/>
          <w:sz w:val="28"/>
          <w:szCs w:val="28"/>
          <w:lang w:val="uk-UA"/>
        </w:rPr>
        <w:t>2.1.16.</w:t>
      </w:r>
      <w:r w:rsidRPr="00362503">
        <w:rPr>
          <w:sz w:val="28"/>
          <w:szCs w:val="28"/>
          <w:lang w:val="uk-UA"/>
        </w:rPr>
        <w:t xml:space="preserve"> </w:t>
      </w:r>
      <w:r w:rsidRPr="00362503">
        <w:rPr>
          <w:b/>
          <w:sz w:val="28"/>
          <w:szCs w:val="28"/>
          <w:lang w:val="uk-UA"/>
        </w:rPr>
        <w:t>товар</w:t>
      </w:r>
      <w:r w:rsidRPr="00362503">
        <w:rPr>
          <w:sz w:val="28"/>
          <w:szCs w:val="28"/>
          <w:lang w:val="uk-UA"/>
        </w:rPr>
        <w:t xml:space="preserve"> - будь-який предмет господарського обігу, в тому числі продукція, роботи, послуги, цінні папери, об'єкти права інтелектуальної власності;</w:t>
      </w:r>
    </w:p>
    <w:p w14:paraId="5CBA4EF2" w14:textId="77777777" w:rsidR="00334BC3" w:rsidRPr="00362503" w:rsidRDefault="00334BC3" w:rsidP="00995B8B">
      <w:pPr>
        <w:ind w:firstLine="709"/>
        <w:jc w:val="both"/>
        <w:rPr>
          <w:sz w:val="28"/>
          <w:szCs w:val="28"/>
          <w:lang w:val="uk-UA"/>
        </w:rPr>
      </w:pPr>
      <w:r w:rsidRPr="00037824">
        <w:rPr>
          <w:b/>
          <w:sz w:val="28"/>
          <w:szCs w:val="28"/>
          <w:lang w:val="uk-UA"/>
        </w:rPr>
        <w:t>2.1.17.</w:t>
      </w:r>
      <w:r w:rsidRPr="00362503">
        <w:rPr>
          <w:sz w:val="28"/>
          <w:szCs w:val="28"/>
          <w:lang w:val="uk-UA"/>
        </w:rPr>
        <w:t xml:space="preserve"> </w:t>
      </w:r>
      <w:r w:rsidRPr="00362503">
        <w:rPr>
          <w:b/>
          <w:sz w:val="28"/>
          <w:szCs w:val="28"/>
          <w:lang w:val="uk-UA"/>
        </w:rPr>
        <w:t>фасад будинку (споруди)</w:t>
      </w:r>
      <w:r w:rsidRPr="00362503">
        <w:rPr>
          <w:sz w:val="28"/>
          <w:szCs w:val="28"/>
          <w:lang w:val="uk-UA"/>
        </w:rPr>
        <w:t xml:space="preserve"> - зовнішня сторона будинку (споруди) зі всіма еле</w:t>
      </w:r>
      <w:r w:rsidRPr="00362503">
        <w:rPr>
          <w:sz w:val="28"/>
          <w:szCs w:val="28"/>
          <w:lang w:val="uk-UA"/>
        </w:rPr>
        <w:softHyphen/>
        <w:t>ментами від покрівлі до вимощення. Складовими частинами фасаду є віконні і дверні отвори, стіни, перемички, дашки, навіси, портали, зовнішні сходи, арки, вітрини та інше.</w:t>
      </w:r>
    </w:p>
    <w:p w14:paraId="72738D27" w14:textId="77777777" w:rsidR="00334BC3" w:rsidRPr="00362503" w:rsidRDefault="00334BC3" w:rsidP="00334BC3">
      <w:pPr>
        <w:ind w:firstLine="708"/>
        <w:jc w:val="both"/>
        <w:rPr>
          <w:sz w:val="28"/>
          <w:szCs w:val="28"/>
          <w:lang w:val="uk-UA"/>
        </w:rPr>
      </w:pPr>
    </w:p>
    <w:p w14:paraId="55FAF8F1" w14:textId="4F5F6DF5" w:rsidR="00334BC3" w:rsidRPr="00362503" w:rsidRDefault="00334BC3" w:rsidP="00334BC3">
      <w:pPr>
        <w:jc w:val="both"/>
        <w:rPr>
          <w:sz w:val="28"/>
          <w:szCs w:val="28"/>
          <w:lang w:val="uk-UA"/>
        </w:rPr>
      </w:pPr>
      <w:r w:rsidRPr="00362503">
        <w:rPr>
          <w:sz w:val="28"/>
          <w:szCs w:val="28"/>
          <w:lang w:val="uk-UA"/>
        </w:rPr>
        <w:t xml:space="preserve">         Інші терміни застосовуються у значенні, </w:t>
      </w:r>
      <w:r w:rsidR="00362503" w:rsidRPr="00362503">
        <w:rPr>
          <w:sz w:val="28"/>
          <w:szCs w:val="28"/>
          <w:lang w:val="uk-UA"/>
        </w:rPr>
        <w:t>визначеному</w:t>
      </w:r>
      <w:r w:rsidRPr="00362503">
        <w:rPr>
          <w:sz w:val="28"/>
          <w:szCs w:val="28"/>
          <w:lang w:val="uk-UA"/>
        </w:rPr>
        <w:t xml:space="preserve"> чинним законодавством України.</w:t>
      </w:r>
    </w:p>
    <w:p w14:paraId="182D256C" w14:textId="77777777" w:rsidR="00334BC3" w:rsidRPr="00362503" w:rsidRDefault="00334BC3" w:rsidP="00334BC3">
      <w:pPr>
        <w:jc w:val="both"/>
        <w:rPr>
          <w:sz w:val="28"/>
          <w:szCs w:val="28"/>
          <w:lang w:val="uk-UA"/>
        </w:rPr>
      </w:pPr>
    </w:p>
    <w:p w14:paraId="17015AFB" w14:textId="60EF0FD3" w:rsidR="00334BC3" w:rsidRPr="00362503" w:rsidRDefault="00334BC3" w:rsidP="00995B8B">
      <w:pPr>
        <w:jc w:val="center"/>
        <w:rPr>
          <w:b/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3.</w:t>
      </w:r>
      <w:r w:rsidRPr="00362503">
        <w:rPr>
          <w:sz w:val="28"/>
          <w:szCs w:val="28"/>
          <w:lang w:val="uk-UA"/>
        </w:rPr>
        <w:t xml:space="preserve"> </w:t>
      </w:r>
      <w:r w:rsidR="006258DD" w:rsidRPr="00362503">
        <w:rPr>
          <w:b/>
          <w:sz w:val="28"/>
          <w:szCs w:val="28"/>
          <w:lang w:val="uk-UA"/>
        </w:rPr>
        <w:t>В</w:t>
      </w:r>
      <w:r w:rsidRPr="00362503">
        <w:rPr>
          <w:b/>
          <w:sz w:val="28"/>
          <w:szCs w:val="28"/>
          <w:lang w:val="uk-UA"/>
        </w:rPr>
        <w:t xml:space="preserve">ивіски повинні </w:t>
      </w:r>
      <w:r w:rsidR="00362503" w:rsidRPr="00362503">
        <w:rPr>
          <w:b/>
          <w:sz w:val="28"/>
          <w:szCs w:val="28"/>
          <w:lang w:val="uk-UA"/>
        </w:rPr>
        <w:t>відповідати</w:t>
      </w:r>
      <w:r w:rsidRPr="00362503">
        <w:rPr>
          <w:b/>
          <w:sz w:val="28"/>
          <w:szCs w:val="28"/>
          <w:lang w:val="uk-UA"/>
        </w:rPr>
        <w:t xml:space="preserve"> таким вимогам:</w:t>
      </w:r>
    </w:p>
    <w:p w14:paraId="2A0C123F" w14:textId="4E3EEE0A" w:rsidR="00334BC3" w:rsidRPr="00362503" w:rsidRDefault="00334BC3" w:rsidP="00995B8B">
      <w:pPr>
        <w:ind w:firstLine="567"/>
        <w:jc w:val="both"/>
        <w:rPr>
          <w:b/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 xml:space="preserve">3.1. </w:t>
      </w:r>
      <w:r w:rsidRPr="00362503">
        <w:rPr>
          <w:sz w:val="28"/>
          <w:szCs w:val="28"/>
          <w:lang w:val="uk-UA"/>
        </w:rPr>
        <w:t xml:space="preserve"> </w:t>
      </w:r>
      <w:r w:rsidRPr="00362503">
        <w:rPr>
          <w:b/>
          <w:sz w:val="28"/>
          <w:szCs w:val="28"/>
          <w:lang w:val="uk-UA"/>
        </w:rPr>
        <w:t>Вимоги до місця розташування  вивісок:</w:t>
      </w:r>
    </w:p>
    <w:p w14:paraId="2C24C42B" w14:textId="77777777" w:rsidR="00334BC3" w:rsidRPr="00362503" w:rsidRDefault="00334BC3" w:rsidP="00334BC3">
      <w:pPr>
        <w:ind w:firstLine="708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3.1.1</w:t>
      </w:r>
      <w:r w:rsidRPr="00362503">
        <w:rPr>
          <w:sz w:val="28"/>
          <w:szCs w:val="28"/>
          <w:lang w:val="uk-UA"/>
        </w:rPr>
        <w:t>.  Вивіска може бути встановлена:</w:t>
      </w:r>
    </w:p>
    <w:p w14:paraId="198671D3" w14:textId="77777777" w:rsidR="00334BC3" w:rsidRPr="001B0921" w:rsidRDefault="00334BC3" w:rsidP="00334BC3">
      <w:pPr>
        <w:ind w:firstLine="708"/>
        <w:jc w:val="both"/>
        <w:rPr>
          <w:sz w:val="28"/>
          <w:szCs w:val="28"/>
          <w:lang w:val="uk-UA"/>
        </w:rPr>
      </w:pPr>
      <w:r w:rsidRPr="001B0921">
        <w:rPr>
          <w:b/>
          <w:sz w:val="28"/>
          <w:szCs w:val="28"/>
          <w:lang w:val="uk-UA"/>
        </w:rPr>
        <w:t>3.1.1.1</w:t>
      </w:r>
      <w:r w:rsidRPr="001B0921">
        <w:rPr>
          <w:sz w:val="28"/>
          <w:szCs w:val="28"/>
          <w:lang w:val="uk-UA"/>
        </w:rPr>
        <w:t>. Не вище першого поверху або цоколя будівлі:</w:t>
      </w:r>
    </w:p>
    <w:p w14:paraId="55C97B13" w14:textId="5008CFF4" w:rsidR="00334BC3" w:rsidRPr="002F2602" w:rsidRDefault="00334BC3" w:rsidP="00995B8B">
      <w:pPr>
        <w:ind w:firstLine="851"/>
        <w:jc w:val="both"/>
        <w:rPr>
          <w:sz w:val="28"/>
          <w:szCs w:val="28"/>
          <w:lang w:val="uk-UA"/>
        </w:rPr>
      </w:pPr>
      <w:r w:rsidRPr="002F2602">
        <w:rPr>
          <w:sz w:val="28"/>
          <w:szCs w:val="28"/>
          <w:lang w:val="uk-UA"/>
        </w:rPr>
        <w:t>1) біля входу у приміщення, яке займає суб’єкт господарювання, що встановлює вивіску;</w:t>
      </w:r>
    </w:p>
    <w:p w14:paraId="2D83766C" w14:textId="731418C5" w:rsidR="00334BC3" w:rsidRPr="002F2602" w:rsidRDefault="00334BC3" w:rsidP="00995B8B">
      <w:pPr>
        <w:ind w:firstLine="851"/>
        <w:jc w:val="both"/>
        <w:rPr>
          <w:sz w:val="28"/>
          <w:szCs w:val="28"/>
          <w:lang w:val="uk-UA"/>
        </w:rPr>
      </w:pPr>
      <w:r w:rsidRPr="002F2602">
        <w:rPr>
          <w:sz w:val="28"/>
          <w:szCs w:val="28"/>
          <w:lang w:val="uk-UA"/>
        </w:rPr>
        <w:t>2) над вхідними дверима, над вітринами та над віконними прорізами;</w:t>
      </w:r>
    </w:p>
    <w:p w14:paraId="2762E401" w14:textId="47755595" w:rsidR="00334BC3" w:rsidRPr="002F2602" w:rsidRDefault="00334BC3" w:rsidP="00995B8B">
      <w:pPr>
        <w:ind w:firstLine="851"/>
        <w:jc w:val="both"/>
        <w:rPr>
          <w:sz w:val="28"/>
          <w:szCs w:val="28"/>
          <w:lang w:val="uk-UA"/>
        </w:rPr>
      </w:pPr>
      <w:r w:rsidRPr="002F2602">
        <w:rPr>
          <w:sz w:val="28"/>
          <w:szCs w:val="28"/>
          <w:lang w:val="uk-UA"/>
        </w:rPr>
        <w:t>3) у вікнах, вітринах та прозорій частині вхідних дверей (з внутрішнього б</w:t>
      </w:r>
      <w:r w:rsidR="00995B8B">
        <w:rPr>
          <w:sz w:val="28"/>
          <w:szCs w:val="28"/>
          <w:lang w:val="uk-UA"/>
        </w:rPr>
        <w:t>оку) із закриттям їх до 50 %;</w:t>
      </w:r>
    </w:p>
    <w:p w14:paraId="17D1BAE1" w14:textId="63EC2DDE" w:rsidR="00334BC3" w:rsidRPr="002F2602" w:rsidRDefault="00334BC3" w:rsidP="00995B8B">
      <w:pPr>
        <w:ind w:firstLine="851"/>
        <w:jc w:val="both"/>
        <w:rPr>
          <w:sz w:val="28"/>
          <w:szCs w:val="28"/>
          <w:lang w:val="uk-UA"/>
        </w:rPr>
      </w:pPr>
      <w:r w:rsidRPr="002F2602">
        <w:rPr>
          <w:sz w:val="28"/>
          <w:szCs w:val="28"/>
          <w:lang w:val="uk-UA"/>
        </w:rPr>
        <w:t>4) між д</w:t>
      </w:r>
      <w:r w:rsidR="00995B8B">
        <w:rPr>
          <w:sz w:val="28"/>
          <w:szCs w:val="28"/>
          <w:lang w:val="uk-UA"/>
        </w:rPr>
        <w:t>верними та віконними прорізами;</w:t>
      </w:r>
    </w:p>
    <w:p w14:paraId="28633A51" w14:textId="7A84E058" w:rsidR="003636A3" w:rsidRPr="002F2602" w:rsidRDefault="00334BC3" w:rsidP="00995B8B">
      <w:pPr>
        <w:ind w:firstLine="851"/>
        <w:jc w:val="both"/>
        <w:rPr>
          <w:sz w:val="28"/>
          <w:szCs w:val="28"/>
          <w:lang w:val="uk-UA"/>
        </w:rPr>
      </w:pPr>
      <w:r w:rsidRPr="002F2602">
        <w:rPr>
          <w:sz w:val="28"/>
          <w:szCs w:val="28"/>
          <w:lang w:val="uk-UA"/>
        </w:rPr>
        <w:t>5) на фасаді (вище першого поверху), фронтоні, якщо суб’єкту господарювання на праві приватної власності належить вся будівля,</w:t>
      </w:r>
      <w:r w:rsidR="00995B8B">
        <w:rPr>
          <w:sz w:val="28"/>
          <w:szCs w:val="28"/>
          <w:lang w:val="uk-UA"/>
        </w:rPr>
        <w:t xml:space="preserve"> при умові, якщо місце вста</w:t>
      </w:r>
      <w:r w:rsidRPr="002F2602">
        <w:rPr>
          <w:sz w:val="28"/>
          <w:szCs w:val="28"/>
          <w:lang w:val="uk-UA"/>
        </w:rPr>
        <w:t>новлення вивіски передбачено проектною докум</w:t>
      </w:r>
      <w:r w:rsidR="00773257" w:rsidRPr="002F2602">
        <w:rPr>
          <w:sz w:val="28"/>
          <w:szCs w:val="28"/>
          <w:lang w:val="uk-UA"/>
        </w:rPr>
        <w:t xml:space="preserve">ентацією будинку або погоджено </w:t>
      </w:r>
      <w:r w:rsidR="003636A3" w:rsidRPr="002F2602">
        <w:rPr>
          <w:sz w:val="28"/>
          <w:szCs w:val="28"/>
          <w:lang w:val="uk-UA"/>
        </w:rPr>
        <w:t xml:space="preserve">зі співвласниками будівлі, </w:t>
      </w:r>
      <w:r w:rsidR="00D33384" w:rsidRPr="002F2602">
        <w:rPr>
          <w:sz w:val="28"/>
          <w:szCs w:val="28"/>
          <w:lang w:val="uk-UA"/>
        </w:rPr>
        <w:t>об’єднанням  співвласників  багатоквартирного будинку</w:t>
      </w:r>
      <w:r w:rsidR="003636A3" w:rsidRPr="002F2602">
        <w:rPr>
          <w:sz w:val="28"/>
          <w:szCs w:val="28"/>
          <w:lang w:val="uk-UA"/>
        </w:rPr>
        <w:t xml:space="preserve">, </w:t>
      </w:r>
      <w:r w:rsidR="00D33384" w:rsidRPr="002F2602">
        <w:rPr>
          <w:sz w:val="28"/>
          <w:szCs w:val="28"/>
          <w:lang w:val="uk-UA"/>
        </w:rPr>
        <w:t>органами самоорганізації населення чи</w:t>
      </w:r>
      <w:r w:rsidR="003636A3" w:rsidRPr="002F2602">
        <w:rPr>
          <w:sz w:val="28"/>
          <w:szCs w:val="28"/>
          <w:lang w:val="uk-UA"/>
        </w:rPr>
        <w:t xml:space="preserve"> управителями</w:t>
      </w:r>
      <w:r w:rsidR="00D33384" w:rsidRPr="002F2602">
        <w:rPr>
          <w:sz w:val="28"/>
          <w:szCs w:val="28"/>
          <w:lang w:val="uk-UA"/>
        </w:rPr>
        <w:t xml:space="preserve"> багатоквартирного будинку;</w:t>
      </w:r>
    </w:p>
    <w:p w14:paraId="3112BEA9" w14:textId="099A7049" w:rsidR="00334BC3" w:rsidRPr="002F2602" w:rsidRDefault="00334BC3" w:rsidP="00995B8B">
      <w:pPr>
        <w:ind w:firstLine="851"/>
        <w:jc w:val="both"/>
        <w:rPr>
          <w:sz w:val="28"/>
          <w:szCs w:val="28"/>
          <w:lang w:val="uk-UA"/>
        </w:rPr>
      </w:pPr>
      <w:r w:rsidRPr="002F2602">
        <w:rPr>
          <w:sz w:val="28"/>
          <w:szCs w:val="28"/>
          <w:lang w:val="uk-UA"/>
        </w:rPr>
        <w:t>6) між дверними та віконними прорізами (або над ними), які належать суб’єкту господарювання, у межах першого та цокольного поверху, у т. ч. якщо немає окремого входу з вулиці у заклад, на якому встановлюється вивіска;</w:t>
      </w:r>
    </w:p>
    <w:p w14:paraId="37291C15" w14:textId="04D248D6" w:rsidR="00334BC3" w:rsidRPr="002F2602" w:rsidRDefault="00334BC3" w:rsidP="00995B8B">
      <w:pPr>
        <w:ind w:firstLine="851"/>
        <w:jc w:val="both"/>
        <w:rPr>
          <w:sz w:val="28"/>
          <w:szCs w:val="28"/>
          <w:lang w:val="uk-UA"/>
        </w:rPr>
      </w:pPr>
      <w:r w:rsidRPr="002F2602">
        <w:rPr>
          <w:sz w:val="28"/>
          <w:szCs w:val="28"/>
          <w:lang w:val="uk-UA"/>
        </w:rPr>
        <w:t xml:space="preserve">7) в існуючих, спеціально передбачених для вивісок у проекті будинку </w:t>
      </w:r>
      <w:proofErr w:type="spellStart"/>
      <w:r w:rsidRPr="002F2602">
        <w:rPr>
          <w:sz w:val="28"/>
          <w:szCs w:val="28"/>
          <w:lang w:val="uk-UA"/>
        </w:rPr>
        <w:t>площинах</w:t>
      </w:r>
      <w:proofErr w:type="spellEnd"/>
      <w:r w:rsidRPr="002F2602">
        <w:rPr>
          <w:sz w:val="28"/>
          <w:szCs w:val="28"/>
          <w:lang w:val="uk-UA"/>
        </w:rPr>
        <w:t>, нішах, картушах, приставних вітринах тощо;</w:t>
      </w:r>
    </w:p>
    <w:p w14:paraId="3F271E6E" w14:textId="03AA695F" w:rsidR="00334BC3" w:rsidRPr="002F2602" w:rsidRDefault="00334BC3" w:rsidP="00995B8B">
      <w:pPr>
        <w:ind w:firstLine="851"/>
        <w:jc w:val="both"/>
        <w:rPr>
          <w:sz w:val="28"/>
          <w:szCs w:val="28"/>
          <w:lang w:val="uk-UA"/>
        </w:rPr>
      </w:pPr>
      <w:r w:rsidRPr="002F2602">
        <w:rPr>
          <w:sz w:val="28"/>
          <w:szCs w:val="28"/>
          <w:lang w:val="uk-UA"/>
        </w:rPr>
        <w:t>8) на огорожі та її вхідній (в’їзній) брамі, якщо суб’єкту господарювання на праві приватної власності належить вся будівля та  земельна ділянка;</w:t>
      </w:r>
    </w:p>
    <w:p w14:paraId="5AC742C4" w14:textId="26699832" w:rsidR="00334BC3" w:rsidRPr="00362503" w:rsidRDefault="00037824" w:rsidP="00995B8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9) на </w:t>
      </w:r>
      <w:r w:rsidR="00334BC3" w:rsidRPr="002F2602">
        <w:rPr>
          <w:sz w:val="28"/>
          <w:szCs w:val="28"/>
          <w:lang w:val="uk-UA"/>
        </w:rPr>
        <w:t>земельній ділянці</w:t>
      </w:r>
      <w:r w:rsidR="00E13D68" w:rsidRPr="002F2602">
        <w:rPr>
          <w:sz w:val="28"/>
          <w:szCs w:val="28"/>
          <w:lang w:val="uk-UA"/>
        </w:rPr>
        <w:t xml:space="preserve">, наданій на правах власності або постійного користування, </w:t>
      </w:r>
      <w:r w:rsidR="00995B8B">
        <w:rPr>
          <w:sz w:val="28"/>
          <w:szCs w:val="28"/>
          <w:lang w:val="uk-UA"/>
        </w:rPr>
        <w:t xml:space="preserve">у вигляді </w:t>
      </w:r>
      <w:proofErr w:type="spellStart"/>
      <w:r w:rsidR="00995B8B">
        <w:rPr>
          <w:sz w:val="28"/>
          <w:szCs w:val="28"/>
          <w:lang w:val="uk-UA"/>
        </w:rPr>
        <w:t>об’ємно</w:t>
      </w:r>
      <w:proofErr w:type="spellEnd"/>
      <w:r w:rsidR="00995B8B">
        <w:rPr>
          <w:sz w:val="28"/>
          <w:szCs w:val="28"/>
          <w:lang w:val="uk-UA"/>
        </w:rPr>
        <w:t xml:space="preserve">-просторової </w:t>
      </w:r>
      <w:r w:rsidR="00334BC3" w:rsidRPr="002F2602">
        <w:rPr>
          <w:sz w:val="28"/>
          <w:szCs w:val="28"/>
          <w:lang w:val="uk-UA"/>
        </w:rPr>
        <w:t>конструкції.</w:t>
      </w:r>
    </w:p>
    <w:p w14:paraId="29594D1E" w14:textId="10AF7F99" w:rsidR="00334BC3" w:rsidRPr="00362503" w:rsidRDefault="00334BC3" w:rsidP="00995B8B">
      <w:pPr>
        <w:ind w:firstLine="709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3.1.1.2.</w:t>
      </w:r>
      <w:r w:rsidRPr="00362503">
        <w:rPr>
          <w:sz w:val="28"/>
          <w:szCs w:val="28"/>
          <w:lang w:val="uk-UA"/>
        </w:rPr>
        <w:t xml:space="preserve"> Якщо у будівлі знаходиться декілька власників (орендарів) приміщень, зов</w:t>
      </w:r>
      <w:r w:rsidR="00DD516F">
        <w:rPr>
          <w:sz w:val="28"/>
          <w:szCs w:val="28"/>
          <w:lang w:val="uk-UA"/>
        </w:rPr>
        <w:t>ніш</w:t>
      </w:r>
      <w:r w:rsidRPr="00362503">
        <w:rPr>
          <w:sz w:val="28"/>
          <w:szCs w:val="28"/>
          <w:lang w:val="uk-UA"/>
        </w:rPr>
        <w:t>ній вхід для яких є спільним, то їх вивіски на фасаді повинні розташовуватись на невеликих табличках однакового розміру  та з однакового матеріалу виконання праворуч чи ліворуч від входу (в’їзду) у будівлю (приміщення). Окрім того, їхні вивіски можуть бути розташовані безпо</w:t>
      </w:r>
      <w:r w:rsidRPr="00362503">
        <w:rPr>
          <w:sz w:val="28"/>
          <w:szCs w:val="28"/>
          <w:lang w:val="uk-UA"/>
        </w:rPr>
        <w:softHyphen/>
        <w:t>середньо біля дверей належних їм приміщень.</w:t>
      </w:r>
    </w:p>
    <w:p w14:paraId="61F051A9" w14:textId="055DF994" w:rsidR="00334BC3" w:rsidRPr="00362503" w:rsidRDefault="00334BC3" w:rsidP="00995B8B">
      <w:pPr>
        <w:ind w:firstLine="709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lastRenderedPageBreak/>
        <w:t xml:space="preserve">3.1.1.3. </w:t>
      </w:r>
      <w:r w:rsidRPr="00362503">
        <w:rPr>
          <w:sz w:val="28"/>
          <w:szCs w:val="28"/>
          <w:lang w:val="uk-UA"/>
        </w:rPr>
        <w:t>Вивіски</w:t>
      </w:r>
      <w:r w:rsidRPr="00362503">
        <w:rPr>
          <w:b/>
          <w:sz w:val="28"/>
          <w:szCs w:val="28"/>
          <w:lang w:val="uk-UA"/>
        </w:rPr>
        <w:t xml:space="preserve"> </w:t>
      </w:r>
      <w:r w:rsidRPr="00362503">
        <w:rPr>
          <w:sz w:val="28"/>
          <w:szCs w:val="28"/>
          <w:lang w:val="uk-UA"/>
        </w:rPr>
        <w:t>повинні розміщуватися без втручання у несучі конструкції, легко демонтуватися, щоб не створювати перешкод для експлуатації будинків і споруд, на яких вони розташовуються.</w:t>
      </w:r>
    </w:p>
    <w:p w14:paraId="5B79B176" w14:textId="77777777" w:rsidR="00334BC3" w:rsidRPr="00362503" w:rsidRDefault="00334BC3" w:rsidP="00334BC3">
      <w:pPr>
        <w:jc w:val="both"/>
        <w:rPr>
          <w:sz w:val="28"/>
          <w:szCs w:val="28"/>
          <w:lang w:val="uk-UA"/>
        </w:rPr>
      </w:pPr>
      <w:r w:rsidRPr="00362503">
        <w:rPr>
          <w:sz w:val="28"/>
          <w:szCs w:val="28"/>
          <w:lang w:val="uk-UA"/>
        </w:rPr>
        <w:t xml:space="preserve">         </w:t>
      </w:r>
    </w:p>
    <w:p w14:paraId="6699D960" w14:textId="5ECCC8B1" w:rsidR="00334BC3" w:rsidRPr="00362503" w:rsidRDefault="00334BC3" w:rsidP="00995B8B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3.2.  Встановлення  вивісок забороняється</w:t>
      </w:r>
      <w:r w:rsidRPr="00362503">
        <w:rPr>
          <w:sz w:val="28"/>
          <w:szCs w:val="28"/>
          <w:lang w:val="uk-UA"/>
        </w:rPr>
        <w:t>:</w:t>
      </w:r>
      <w:r w:rsidRPr="00362503">
        <w:rPr>
          <w:sz w:val="28"/>
          <w:szCs w:val="28"/>
          <w:lang w:val="uk-UA"/>
        </w:rPr>
        <w:tab/>
      </w:r>
    </w:p>
    <w:p w14:paraId="37352C17" w14:textId="5AAF6991" w:rsidR="00334BC3" w:rsidRPr="00362503" w:rsidRDefault="00334BC3" w:rsidP="00995B8B">
      <w:pPr>
        <w:ind w:firstLine="709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3.2.1.</w:t>
      </w:r>
      <w:r w:rsidRPr="00362503">
        <w:rPr>
          <w:sz w:val="28"/>
          <w:szCs w:val="28"/>
          <w:lang w:val="uk-UA"/>
        </w:rPr>
        <w:t xml:space="preserve"> На фасаді вище першого поверху (крім випадків, перелічених у частині 5) пункту 3.1.1.1.</w:t>
      </w:r>
    </w:p>
    <w:p w14:paraId="0DE93DA2" w14:textId="3197037F" w:rsidR="00334BC3" w:rsidRPr="00362503" w:rsidRDefault="00334BC3" w:rsidP="00995B8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3.2.2.</w:t>
      </w:r>
      <w:r w:rsidRPr="00362503">
        <w:rPr>
          <w:sz w:val="28"/>
          <w:szCs w:val="28"/>
          <w:lang w:val="uk-UA"/>
        </w:rPr>
        <w:t xml:space="preserve"> </w:t>
      </w:r>
      <w:r w:rsidRPr="00362503">
        <w:rPr>
          <w:color w:val="000000"/>
          <w:sz w:val="28"/>
          <w:szCs w:val="28"/>
          <w:lang w:val="uk-UA"/>
        </w:rPr>
        <w:t>Із закриттям огорож балконів, архітектурного та скульптурного декору фасадів (мозаїки, ліпнини, колон, ротонд, пілястр тощо).</w:t>
      </w:r>
    </w:p>
    <w:p w14:paraId="47EE2A12" w14:textId="2530D6C3" w:rsidR="00334BC3" w:rsidRPr="00362503" w:rsidRDefault="00334BC3" w:rsidP="00995B8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62503">
        <w:rPr>
          <w:b/>
          <w:color w:val="000000"/>
          <w:sz w:val="28"/>
          <w:szCs w:val="28"/>
          <w:lang w:val="uk-UA"/>
        </w:rPr>
        <w:t>3.2.3.</w:t>
      </w:r>
      <w:r w:rsidRPr="00362503">
        <w:rPr>
          <w:color w:val="000000"/>
          <w:sz w:val="28"/>
          <w:szCs w:val="28"/>
          <w:lang w:val="uk-UA"/>
        </w:rPr>
        <w:t xml:space="preserve"> Із закриттям вікна, вітрини чи прозорої частини вхідних дверей </w:t>
      </w:r>
      <w:proofErr w:type="spellStart"/>
      <w:r w:rsidRPr="002F2602">
        <w:rPr>
          <w:sz w:val="28"/>
          <w:szCs w:val="28"/>
          <w:lang w:val="uk-UA"/>
        </w:rPr>
        <w:t>площинами</w:t>
      </w:r>
      <w:proofErr w:type="spellEnd"/>
      <w:r w:rsidRPr="002F2602">
        <w:rPr>
          <w:sz w:val="28"/>
          <w:szCs w:val="28"/>
          <w:lang w:val="uk-UA"/>
        </w:rPr>
        <w:t xml:space="preserve"> </w:t>
      </w:r>
      <w:r w:rsidR="00037824">
        <w:rPr>
          <w:sz w:val="28"/>
          <w:szCs w:val="28"/>
          <w:lang w:val="uk-UA"/>
        </w:rPr>
        <w:t>ви</w:t>
      </w:r>
      <w:r w:rsidRPr="002F2602">
        <w:rPr>
          <w:sz w:val="28"/>
          <w:szCs w:val="28"/>
          <w:lang w:val="uk-UA"/>
        </w:rPr>
        <w:t>вісок більш ніж на 50% .</w:t>
      </w:r>
    </w:p>
    <w:p w14:paraId="16D0D38D" w14:textId="663ACE6B" w:rsidR="00334BC3" w:rsidRPr="00362503" w:rsidRDefault="00334BC3" w:rsidP="00995B8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62503">
        <w:rPr>
          <w:b/>
          <w:color w:val="000000"/>
          <w:sz w:val="28"/>
          <w:szCs w:val="28"/>
          <w:lang w:val="uk-UA"/>
        </w:rPr>
        <w:t>3.2.4.</w:t>
      </w:r>
      <w:r w:rsidRPr="00362503">
        <w:rPr>
          <w:color w:val="000000"/>
          <w:sz w:val="28"/>
          <w:szCs w:val="28"/>
          <w:lang w:val="uk-UA"/>
        </w:rPr>
        <w:t xml:space="preserve"> Із закриттям табличок з назвами вулиць, номерами будинків, о</w:t>
      </w:r>
      <w:r w:rsidR="00995B8B">
        <w:rPr>
          <w:color w:val="000000"/>
          <w:sz w:val="28"/>
          <w:szCs w:val="28"/>
          <w:lang w:val="uk-UA"/>
        </w:rPr>
        <w:t>хоронних зна</w:t>
      </w:r>
      <w:r w:rsidRPr="00362503">
        <w:rPr>
          <w:color w:val="000000"/>
          <w:sz w:val="28"/>
          <w:szCs w:val="28"/>
          <w:lang w:val="uk-UA"/>
        </w:rPr>
        <w:t>ків будівель-пам’яток архітектури, табличок з позначенням місця знаходження елементів мереж інженерних комунікацій (пожежних гідрантів та ін.), інших та</w:t>
      </w:r>
      <w:r w:rsidRPr="00362503">
        <w:rPr>
          <w:color w:val="000000"/>
          <w:sz w:val="28"/>
          <w:szCs w:val="28"/>
          <w:lang w:val="uk-UA"/>
        </w:rPr>
        <w:softHyphen/>
        <w:t>бличок з соціально-необхідною інформацією.</w:t>
      </w:r>
    </w:p>
    <w:p w14:paraId="645087FC" w14:textId="65D8A334" w:rsidR="00FE5DFB" w:rsidRPr="00362503" w:rsidRDefault="00FE5DFB" w:rsidP="00995B8B">
      <w:pPr>
        <w:tabs>
          <w:tab w:val="left" w:pos="709"/>
          <w:tab w:val="left" w:pos="1134"/>
          <w:tab w:val="left" w:pos="1276"/>
          <w:tab w:val="left" w:pos="1418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362503">
        <w:rPr>
          <w:b/>
          <w:color w:val="000000"/>
          <w:sz w:val="28"/>
          <w:szCs w:val="28"/>
          <w:lang w:val="uk-UA"/>
        </w:rPr>
        <w:t>3.2.5.</w:t>
      </w:r>
      <w:r w:rsidRPr="00362503">
        <w:rPr>
          <w:color w:val="000000"/>
          <w:sz w:val="28"/>
          <w:szCs w:val="28"/>
          <w:lang w:val="uk-UA"/>
        </w:rPr>
        <w:t xml:space="preserve"> </w:t>
      </w:r>
      <w:r w:rsidRPr="00362503">
        <w:rPr>
          <w:sz w:val="28"/>
          <w:szCs w:val="28"/>
          <w:lang w:val="uk-UA"/>
        </w:rPr>
        <w:t>Забороняється розміщення вивісок методом наклеювання безпосередньо на зовнішній поверхні будинків, будівель, споруд</w:t>
      </w:r>
      <w:r w:rsidR="002F2602">
        <w:rPr>
          <w:sz w:val="28"/>
          <w:szCs w:val="28"/>
          <w:lang w:val="uk-UA"/>
        </w:rPr>
        <w:t>.</w:t>
      </w:r>
    </w:p>
    <w:p w14:paraId="007DBE7E" w14:textId="42F9EC5D" w:rsidR="00334BC3" w:rsidRPr="00362503" w:rsidRDefault="00334BC3" w:rsidP="00995B8B">
      <w:pPr>
        <w:ind w:firstLine="709"/>
        <w:jc w:val="both"/>
        <w:rPr>
          <w:sz w:val="28"/>
          <w:szCs w:val="28"/>
          <w:lang w:val="uk-UA"/>
        </w:rPr>
      </w:pPr>
      <w:r w:rsidRPr="00362503">
        <w:rPr>
          <w:b/>
          <w:color w:val="000000"/>
          <w:sz w:val="28"/>
          <w:szCs w:val="28"/>
          <w:lang w:val="uk-UA"/>
        </w:rPr>
        <w:t>3.2.</w:t>
      </w:r>
      <w:r w:rsidR="00FE5DFB" w:rsidRPr="00362503">
        <w:rPr>
          <w:b/>
          <w:color w:val="000000"/>
          <w:sz w:val="28"/>
          <w:szCs w:val="28"/>
          <w:lang w:val="uk-UA"/>
        </w:rPr>
        <w:t>6</w:t>
      </w:r>
      <w:r w:rsidRPr="00362503">
        <w:rPr>
          <w:b/>
          <w:color w:val="000000"/>
          <w:sz w:val="28"/>
          <w:szCs w:val="28"/>
          <w:lang w:val="uk-UA"/>
        </w:rPr>
        <w:t>.</w:t>
      </w:r>
      <w:r w:rsidR="00037824">
        <w:rPr>
          <w:sz w:val="28"/>
          <w:szCs w:val="28"/>
          <w:lang w:val="uk-UA"/>
        </w:rPr>
        <w:t xml:space="preserve"> </w:t>
      </w:r>
      <w:r w:rsidRPr="00362503">
        <w:rPr>
          <w:sz w:val="28"/>
          <w:szCs w:val="28"/>
          <w:lang w:val="uk-UA"/>
        </w:rPr>
        <w:t>На будинках або спорудах – об’єктах незавершеного будівництва.</w:t>
      </w:r>
    </w:p>
    <w:p w14:paraId="7301A97C" w14:textId="4E6A5648" w:rsidR="00334BC3" w:rsidRPr="00362503" w:rsidRDefault="00334BC3" w:rsidP="00334BC3">
      <w:pPr>
        <w:jc w:val="both"/>
        <w:rPr>
          <w:sz w:val="28"/>
          <w:szCs w:val="28"/>
          <w:lang w:val="uk-UA"/>
        </w:rPr>
      </w:pPr>
    </w:p>
    <w:p w14:paraId="21CFDF5A" w14:textId="179EFBCD" w:rsidR="00334BC3" w:rsidRPr="00362503" w:rsidRDefault="00995B8B" w:rsidP="00995B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Технічні вимоги до </w:t>
      </w:r>
      <w:r w:rsidR="00334BC3" w:rsidRPr="00362503">
        <w:rPr>
          <w:b/>
          <w:sz w:val="28"/>
          <w:szCs w:val="28"/>
          <w:lang w:val="uk-UA"/>
        </w:rPr>
        <w:t>вивісок</w:t>
      </w:r>
      <w:r w:rsidR="006258DD" w:rsidRPr="00362503">
        <w:rPr>
          <w:b/>
          <w:sz w:val="28"/>
          <w:szCs w:val="28"/>
          <w:lang w:val="uk-UA"/>
        </w:rPr>
        <w:t xml:space="preserve"> і табличок</w:t>
      </w:r>
      <w:r w:rsidR="00334BC3" w:rsidRPr="00362503">
        <w:rPr>
          <w:b/>
          <w:sz w:val="28"/>
          <w:szCs w:val="28"/>
          <w:lang w:val="uk-UA"/>
        </w:rPr>
        <w:t>.</w:t>
      </w:r>
    </w:p>
    <w:p w14:paraId="3EB854E4" w14:textId="77777777" w:rsidR="00334BC3" w:rsidRPr="00362503" w:rsidRDefault="00334BC3" w:rsidP="00995B8B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 xml:space="preserve">4.1. </w:t>
      </w:r>
      <w:r w:rsidR="00FE5DFB" w:rsidRPr="00362503">
        <w:rPr>
          <w:sz w:val="28"/>
          <w:szCs w:val="28"/>
          <w:lang w:val="uk-UA"/>
        </w:rPr>
        <w:t>П</w:t>
      </w:r>
      <w:r w:rsidRPr="00362503">
        <w:rPr>
          <w:sz w:val="28"/>
          <w:szCs w:val="28"/>
          <w:lang w:val="uk-UA"/>
        </w:rPr>
        <w:t xml:space="preserve">лоща поверхні  вивіски не повинна перевищувати 3,0 </w:t>
      </w:r>
      <w:proofErr w:type="spellStart"/>
      <w:r w:rsidRPr="00362503">
        <w:rPr>
          <w:sz w:val="28"/>
          <w:szCs w:val="28"/>
          <w:lang w:val="uk-UA"/>
        </w:rPr>
        <w:t>кв</w:t>
      </w:r>
      <w:proofErr w:type="spellEnd"/>
      <w:r w:rsidRPr="00362503">
        <w:rPr>
          <w:sz w:val="28"/>
          <w:szCs w:val="28"/>
          <w:lang w:val="uk-UA"/>
        </w:rPr>
        <w:t xml:space="preserve">. метрів, а таблички – </w:t>
      </w:r>
      <w:smartTag w:uri="urn:schemas-microsoft-com:office:smarttags" w:element="metricconverter">
        <w:smartTagPr>
          <w:attr w:name="ProductID" w:val="1,0 кв. метра"/>
        </w:smartTagPr>
        <w:r w:rsidRPr="00362503">
          <w:rPr>
            <w:sz w:val="28"/>
            <w:szCs w:val="28"/>
            <w:lang w:val="uk-UA"/>
          </w:rPr>
          <w:t xml:space="preserve">1,0 </w:t>
        </w:r>
        <w:proofErr w:type="spellStart"/>
        <w:r w:rsidRPr="00362503">
          <w:rPr>
            <w:sz w:val="28"/>
            <w:szCs w:val="28"/>
            <w:lang w:val="uk-UA"/>
          </w:rPr>
          <w:t>кв</w:t>
        </w:r>
        <w:proofErr w:type="spellEnd"/>
        <w:r w:rsidRPr="00362503">
          <w:rPr>
            <w:sz w:val="28"/>
            <w:szCs w:val="28"/>
            <w:lang w:val="uk-UA"/>
          </w:rPr>
          <w:t>. метра</w:t>
        </w:r>
      </w:smartTag>
      <w:r w:rsidRPr="00362503">
        <w:rPr>
          <w:sz w:val="28"/>
          <w:szCs w:val="28"/>
          <w:lang w:val="uk-UA"/>
        </w:rPr>
        <w:t>;</w:t>
      </w:r>
    </w:p>
    <w:p w14:paraId="409D7676" w14:textId="2DDE74D4" w:rsidR="00334BC3" w:rsidRPr="00362503" w:rsidRDefault="00334BC3" w:rsidP="00995B8B">
      <w:pPr>
        <w:ind w:firstLine="567"/>
        <w:jc w:val="both"/>
        <w:rPr>
          <w:sz w:val="28"/>
          <w:szCs w:val="28"/>
          <w:lang w:val="uk-UA"/>
        </w:rPr>
      </w:pPr>
      <w:r w:rsidRPr="00D34184">
        <w:rPr>
          <w:b/>
          <w:sz w:val="28"/>
          <w:szCs w:val="28"/>
          <w:lang w:val="uk-UA"/>
        </w:rPr>
        <w:t>4.2</w:t>
      </w:r>
      <w:r w:rsidRPr="00D34184">
        <w:rPr>
          <w:sz w:val="28"/>
          <w:szCs w:val="28"/>
          <w:lang w:val="uk-UA"/>
        </w:rPr>
        <w:t>. Розміри вивісок повинні бути масштабними</w:t>
      </w:r>
      <w:r w:rsidR="00DD516F">
        <w:rPr>
          <w:sz w:val="28"/>
          <w:szCs w:val="28"/>
          <w:lang w:val="uk-UA"/>
        </w:rPr>
        <w:t xml:space="preserve"> до архітектурного вирішення фа</w:t>
      </w:r>
      <w:r w:rsidRPr="00D34184">
        <w:rPr>
          <w:sz w:val="28"/>
          <w:szCs w:val="28"/>
          <w:lang w:val="uk-UA"/>
        </w:rPr>
        <w:t>саду та його елементів</w:t>
      </w:r>
      <w:r w:rsidR="00D34184" w:rsidRPr="00D34184">
        <w:rPr>
          <w:sz w:val="28"/>
          <w:szCs w:val="28"/>
        </w:rPr>
        <w:t xml:space="preserve"> </w:t>
      </w:r>
      <w:r w:rsidR="00D34184" w:rsidRPr="00D34184">
        <w:rPr>
          <w:sz w:val="28"/>
          <w:szCs w:val="28"/>
          <w:lang w:val="uk-UA"/>
        </w:rPr>
        <w:t>та не суперечити загальному вигляду об’єкту архітектури</w:t>
      </w:r>
      <w:r w:rsidRPr="00D34184">
        <w:rPr>
          <w:sz w:val="28"/>
          <w:szCs w:val="28"/>
          <w:lang w:val="uk-UA"/>
        </w:rPr>
        <w:t>.</w:t>
      </w:r>
    </w:p>
    <w:p w14:paraId="73D65937" w14:textId="77777777" w:rsidR="00334BC3" w:rsidRPr="00362503" w:rsidRDefault="00334BC3" w:rsidP="00995B8B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4.3.</w:t>
      </w:r>
      <w:r w:rsidRPr="00362503">
        <w:rPr>
          <w:sz w:val="28"/>
          <w:szCs w:val="28"/>
          <w:lang w:val="uk-UA"/>
        </w:rPr>
        <w:t xml:space="preserve"> Конструкції повинні забезпечувати жорсткість, міцність, стійкість, безпеку при експлуатації, зручність виконання монтажних і ремонтних робіт.</w:t>
      </w:r>
    </w:p>
    <w:p w14:paraId="012996B5" w14:textId="77777777" w:rsidR="00334BC3" w:rsidRPr="00362503" w:rsidRDefault="006258DD" w:rsidP="00995B8B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sz w:val="28"/>
          <w:szCs w:val="28"/>
          <w:lang w:val="uk-UA"/>
        </w:rPr>
        <w:t>В</w:t>
      </w:r>
      <w:r w:rsidR="00334BC3" w:rsidRPr="00362503">
        <w:rPr>
          <w:sz w:val="28"/>
          <w:szCs w:val="28"/>
          <w:lang w:val="uk-UA"/>
        </w:rPr>
        <w:t>ивіски повинні кріпитись з урахуванням їх власної ваги та витримувати вітрове та снігове навантаження.</w:t>
      </w:r>
    </w:p>
    <w:p w14:paraId="33875DD2" w14:textId="77777777" w:rsidR="00334BC3" w:rsidRPr="00362503" w:rsidRDefault="00334BC3" w:rsidP="00995B8B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4.4</w:t>
      </w:r>
      <w:r w:rsidRPr="00362503">
        <w:rPr>
          <w:sz w:val="28"/>
          <w:szCs w:val="28"/>
          <w:lang w:val="uk-UA"/>
        </w:rPr>
        <w:t xml:space="preserve">. </w:t>
      </w:r>
      <w:r w:rsidR="006258DD" w:rsidRPr="00362503">
        <w:rPr>
          <w:sz w:val="28"/>
          <w:szCs w:val="28"/>
          <w:lang w:val="uk-UA"/>
        </w:rPr>
        <w:t>В</w:t>
      </w:r>
      <w:r w:rsidRPr="00362503">
        <w:rPr>
          <w:sz w:val="28"/>
          <w:szCs w:val="28"/>
          <w:lang w:val="uk-UA"/>
        </w:rPr>
        <w:t xml:space="preserve">ивіски повинні розміщуватись з додержанням вимог техніки безпеки (пожежної, електричної та ін.). </w:t>
      </w:r>
    </w:p>
    <w:p w14:paraId="6B270061" w14:textId="77777777" w:rsidR="00334BC3" w:rsidRPr="00362503" w:rsidRDefault="00334BC3" w:rsidP="00995B8B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4.5</w:t>
      </w:r>
      <w:r w:rsidRPr="00362503">
        <w:rPr>
          <w:sz w:val="28"/>
          <w:szCs w:val="28"/>
          <w:lang w:val="uk-UA"/>
        </w:rPr>
        <w:t>. Вивіски не повинні виходити за межі приміщення, у якому здійснює діяльність суб’єкт господарювання.</w:t>
      </w:r>
    </w:p>
    <w:p w14:paraId="52466C55" w14:textId="17FA962C" w:rsidR="00334BC3" w:rsidRPr="00362503" w:rsidRDefault="00334BC3" w:rsidP="00995B8B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4.6</w:t>
      </w:r>
      <w:r w:rsidRPr="00362503">
        <w:rPr>
          <w:sz w:val="28"/>
          <w:szCs w:val="28"/>
          <w:lang w:val="uk-UA"/>
        </w:rPr>
        <w:t xml:space="preserve">. Відстань від площини фасаду до лицевої поверхні вивіски, розміщеної паралельно до фасаду, не повинна перевищувати </w:t>
      </w:r>
      <w:smartTag w:uri="urn:schemas-microsoft-com:office:smarttags" w:element="metricconverter">
        <w:smartTagPr>
          <w:attr w:name="ProductID" w:val="10 см"/>
        </w:smartTagPr>
        <w:r w:rsidRPr="00305145">
          <w:rPr>
            <w:sz w:val="28"/>
            <w:szCs w:val="28"/>
            <w:lang w:val="uk-UA"/>
          </w:rPr>
          <w:t>10 см</w:t>
        </w:r>
      </w:smartTag>
      <w:r w:rsidRPr="00305145">
        <w:rPr>
          <w:sz w:val="28"/>
          <w:szCs w:val="28"/>
          <w:lang w:val="uk-UA"/>
        </w:rPr>
        <w:t>.</w:t>
      </w:r>
    </w:p>
    <w:p w14:paraId="72B6C813" w14:textId="6A60D462" w:rsidR="00AF7B74" w:rsidRPr="00362503" w:rsidRDefault="00AF7B74" w:rsidP="00334BC3">
      <w:pPr>
        <w:jc w:val="both"/>
        <w:rPr>
          <w:color w:val="000000"/>
          <w:sz w:val="28"/>
          <w:szCs w:val="28"/>
          <w:lang w:val="uk-UA"/>
        </w:rPr>
      </w:pPr>
    </w:p>
    <w:p w14:paraId="692680E1" w14:textId="6C0D5B4D" w:rsidR="00334BC3" w:rsidRPr="00362503" w:rsidRDefault="00334BC3" w:rsidP="00995B8B">
      <w:pPr>
        <w:jc w:val="center"/>
        <w:rPr>
          <w:b/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5. Ар</w:t>
      </w:r>
      <w:r w:rsidR="00995B8B">
        <w:rPr>
          <w:b/>
          <w:sz w:val="28"/>
          <w:szCs w:val="28"/>
          <w:lang w:val="uk-UA"/>
        </w:rPr>
        <w:t xml:space="preserve">хітектурно-естетичні вимоги до </w:t>
      </w:r>
      <w:r w:rsidRPr="00362503">
        <w:rPr>
          <w:b/>
          <w:sz w:val="28"/>
          <w:szCs w:val="28"/>
          <w:lang w:val="uk-UA"/>
        </w:rPr>
        <w:t>вивісок.</w:t>
      </w:r>
    </w:p>
    <w:p w14:paraId="052B1ADF" w14:textId="7C0647BA" w:rsidR="00334BC3" w:rsidRPr="00362503" w:rsidRDefault="00334BC3" w:rsidP="00995B8B">
      <w:pPr>
        <w:ind w:firstLine="567"/>
        <w:jc w:val="both"/>
        <w:rPr>
          <w:b/>
          <w:sz w:val="28"/>
          <w:szCs w:val="28"/>
          <w:lang w:val="uk-UA"/>
        </w:rPr>
      </w:pPr>
      <w:r w:rsidRPr="00305145">
        <w:rPr>
          <w:b/>
          <w:sz w:val="28"/>
          <w:szCs w:val="28"/>
          <w:lang w:val="uk-UA"/>
        </w:rPr>
        <w:t xml:space="preserve">5.1. </w:t>
      </w:r>
      <w:r w:rsidRPr="00305145">
        <w:rPr>
          <w:sz w:val="28"/>
          <w:szCs w:val="28"/>
          <w:lang w:val="uk-UA"/>
        </w:rPr>
        <w:t xml:space="preserve">Розміщення на фасадах будинків, будівель або споруд повинно </w:t>
      </w:r>
      <w:r w:rsidR="0080140C" w:rsidRPr="00305145">
        <w:rPr>
          <w:sz w:val="28"/>
          <w:szCs w:val="28"/>
          <w:lang w:val="uk-UA"/>
        </w:rPr>
        <w:t>здійснюватися</w:t>
      </w:r>
      <w:r w:rsidRPr="00305145">
        <w:rPr>
          <w:sz w:val="28"/>
          <w:szCs w:val="28"/>
          <w:lang w:val="uk-UA"/>
        </w:rPr>
        <w:t xml:space="preserve"> з дотриманням структурної </w:t>
      </w:r>
      <w:r w:rsidR="00E17B46">
        <w:rPr>
          <w:sz w:val="28"/>
          <w:szCs w:val="28"/>
          <w:lang w:val="uk-UA"/>
        </w:rPr>
        <w:t xml:space="preserve">побудови, стилістичної єдності </w:t>
      </w:r>
      <w:r w:rsidRPr="00305145">
        <w:rPr>
          <w:sz w:val="28"/>
          <w:szCs w:val="28"/>
          <w:lang w:val="uk-UA"/>
        </w:rPr>
        <w:t>фасаду та з урахуванням зовнішнього опорядження фасаду</w:t>
      </w:r>
      <w:r w:rsidRPr="00305145">
        <w:rPr>
          <w:b/>
          <w:sz w:val="28"/>
          <w:szCs w:val="28"/>
          <w:lang w:val="uk-UA"/>
        </w:rPr>
        <w:t>.</w:t>
      </w:r>
    </w:p>
    <w:p w14:paraId="61B29C66" w14:textId="1FC0A768" w:rsidR="00334BC3" w:rsidRPr="00362503" w:rsidRDefault="00334BC3" w:rsidP="00995B8B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5.2.</w:t>
      </w:r>
      <w:r w:rsidRPr="00362503">
        <w:rPr>
          <w:sz w:val="28"/>
          <w:szCs w:val="28"/>
          <w:lang w:val="uk-UA"/>
        </w:rPr>
        <w:t xml:space="preserve"> </w:t>
      </w:r>
      <w:r w:rsidR="006258DD" w:rsidRPr="00362503">
        <w:rPr>
          <w:sz w:val="28"/>
          <w:szCs w:val="28"/>
          <w:lang w:val="uk-UA"/>
        </w:rPr>
        <w:t>В</w:t>
      </w:r>
      <w:r w:rsidRPr="00362503">
        <w:rPr>
          <w:sz w:val="28"/>
          <w:szCs w:val="28"/>
          <w:lang w:val="uk-UA"/>
        </w:rPr>
        <w:t>ивіска</w:t>
      </w:r>
      <w:r w:rsidR="006258DD" w:rsidRPr="00362503">
        <w:rPr>
          <w:sz w:val="28"/>
          <w:szCs w:val="28"/>
          <w:lang w:val="uk-UA"/>
        </w:rPr>
        <w:t xml:space="preserve"> </w:t>
      </w:r>
      <w:r w:rsidRPr="00362503">
        <w:rPr>
          <w:sz w:val="28"/>
          <w:szCs w:val="28"/>
          <w:lang w:val="uk-UA"/>
        </w:rPr>
        <w:t>повинна</w:t>
      </w:r>
      <w:r w:rsidR="006258DD" w:rsidRPr="00362503">
        <w:rPr>
          <w:sz w:val="28"/>
          <w:szCs w:val="28"/>
          <w:lang w:val="uk-UA"/>
        </w:rPr>
        <w:t xml:space="preserve"> </w:t>
      </w:r>
      <w:r w:rsidRPr="00362503">
        <w:rPr>
          <w:sz w:val="28"/>
          <w:szCs w:val="28"/>
          <w:lang w:val="uk-UA"/>
        </w:rPr>
        <w:t>враховувати розмір і місце розташування раніше погоджених та встановлених на цьому ж будинку вивісок чи табличок.</w:t>
      </w:r>
    </w:p>
    <w:p w14:paraId="1C26E886" w14:textId="03A9C1CC" w:rsidR="00334BC3" w:rsidRPr="00362503" w:rsidRDefault="00334BC3" w:rsidP="00995B8B">
      <w:pPr>
        <w:ind w:firstLine="567"/>
        <w:jc w:val="both"/>
        <w:rPr>
          <w:sz w:val="28"/>
          <w:szCs w:val="28"/>
          <w:lang w:val="uk-UA"/>
        </w:rPr>
      </w:pPr>
      <w:r w:rsidRPr="00305145">
        <w:rPr>
          <w:b/>
          <w:sz w:val="28"/>
          <w:szCs w:val="28"/>
          <w:lang w:val="uk-UA"/>
        </w:rPr>
        <w:t xml:space="preserve">5.3. </w:t>
      </w:r>
      <w:r w:rsidRPr="00305145">
        <w:rPr>
          <w:sz w:val="28"/>
          <w:szCs w:val="28"/>
          <w:lang w:val="uk-UA"/>
        </w:rPr>
        <w:t>При розміщенні на площині одного фасаду будинку,</w:t>
      </w:r>
      <w:r w:rsidR="009E4ED6" w:rsidRPr="00305145">
        <w:rPr>
          <w:sz w:val="28"/>
          <w:szCs w:val="28"/>
          <w:lang w:val="uk-UA"/>
        </w:rPr>
        <w:t xml:space="preserve"> будівлі чи споруди понад трьох </w:t>
      </w:r>
      <w:r w:rsidRPr="00305145">
        <w:rPr>
          <w:sz w:val="28"/>
          <w:szCs w:val="28"/>
          <w:lang w:val="uk-UA"/>
        </w:rPr>
        <w:t xml:space="preserve">вивісок рекомендувати заявнику розробку та узгодження паспорту </w:t>
      </w:r>
      <w:r w:rsidR="00305145">
        <w:rPr>
          <w:sz w:val="28"/>
          <w:szCs w:val="28"/>
          <w:lang w:val="uk-UA"/>
        </w:rPr>
        <w:t xml:space="preserve">комплексного розміщення малих архітектурних форм (вивісок) </w:t>
      </w:r>
      <w:r w:rsidR="00305145" w:rsidRPr="00305145">
        <w:rPr>
          <w:sz w:val="28"/>
          <w:szCs w:val="28"/>
          <w:lang w:val="uk-UA"/>
        </w:rPr>
        <w:t>з Робочим органом</w:t>
      </w:r>
      <w:r w:rsidRPr="00305145">
        <w:rPr>
          <w:sz w:val="28"/>
          <w:szCs w:val="28"/>
          <w:lang w:val="uk-UA"/>
        </w:rPr>
        <w:t xml:space="preserve">. </w:t>
      </w:r>
    </w:p>
    <w:p w14:paraId="3EF88648" w14:textId="556D94D6" w:rsidR="00334BC3" w:rsidRPr="00362503" w:rsidRDefault="00334BC3" w:rsidP="00995B8B">
      <w:pPr>
        <w:ind w:firstLine="567"/>
        <w:jc w:val="both"/>
        <w:rPr>
          <w:b/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lastRenderedPageBreak/>
        <w:t>5.4. Ма</w:t>
      </w:r>
      <w:r w:rsidR="00995B8B">
        <w:rPr>
          <w:b/>
          <w:sz w:val="28"/>
          <w:szCs w:val="28"/>
          <w:lang w:val="uk-UA"/>
        </w:rPr>
        <w:t xml:space="preserve">теріали, техніки та стилістика </w:t>
      </w:r>
      <w:r w:rsidRPr="00362503">
        <w:rPr>
          <w:b/>
          <w:sz w:val="28"/>
          <w:szCs w:val="28"/>
          <w:lang w:val="uk-UA"/>
        </w:rPr>
        <w:t>вивісок.</w:t>
      </w:r>
    </w:p>
    <w:p w14:paraId="5F44536B" w14:textId="58A762E8" w:rsidR="00334BC3" w:rsidRPr="00362503" w:rsidRDefault="00334BC3" w:rsidP="0000294E">
      <w:pPr>
        <w:ind w:firstLine="709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5.4.1</w:t>
      </w:r>
      <w:r w:rsidRPr="00362503">
        <w:rPr>
          <w:sz w:val="28"/>
          <w:szCs w:val="28"/>
          <w:lang w:val="uk-UA"/>
        </w:rPr>
        <w:t>. Конструкція та матеріал вивіски повинні бути</w:t>
      </w:r>
      <w:r w:rsidR="0000294E">
        <w:rPr>
          <w:sz w:val="28"/>
          <w:szCs w:val="28"/>
          <w:lang w:val="uk-UA"/>
        </w:rPr>
        <w:t xml:space="preserve"> стійкими до погодних умов і ме</w:t>
      </w:r>
      <w:r w:rsidRPr="00362503">
        <w:rPr>
          <w:sz w:val="28"/>
          <w:szCs w:val="28"/>
          <w:lang w:val="uk-UA"/>
        </w:rPr>
        <w:t>ханічних чинників, зручними у догляді та обслуговуванні.</w:t>
      </w:r>
    </w:p>
    <w:p w14:paraId="5B4112DA" w14:textId="24DC32D2" w:rsidR="00334BC3" w:rsidRPr="00362503" w:rsidRDefault="00334BC3" w:rsidP="0000294E">
      <w:pPr>
        <w:ind w:firstLine="709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5.4.2</w:t>
      </w:r>
      <w:r w:rsidR="0000294E">
        <w:rPr>
          <w:sz w:val="28"/>
          <w:szCs w:val="28"/>
          <w:lang w:val="uk-UA"/>
        </w:rPr>
        <w:t xml:space="preserve">. </w:t>
      </w:r>
      <w:r w:rsidRPr="00362503">
        <w:rPr>
          <w:sz w:val="28"/>
          <w:szCs w:val="28"/>
          <w:lang w:val="uk-UA"/>
        </w:rPr>
        <w:t>У межах історичного ареалу м. Суми заохо</w:t>
      </w:r>
      <w:r w:rsidR="0000294E">
        <w:rPr>
          <w:sz w:val="28"/>
          <w:szCs w:val="28"/>
          <w:lang w:val="uk-UA"/>
        </w:rPr>
        <w:t>чується виконання вивісок з при</w:t>
      </w:r>
      <w:r w:rsidRPr="00362503">
        <w:rPr>
          <w:sz w:val="28"/>
          <w:szCs w:val="28"/>
          <w:lang w:val="uk-UA"/>
        </w:rPr>
        <w:t>родних матеріалів (метал, кераміка,  цінні породи дерева та ін.), а також використання таких технік як ковальство, різьба, вітраж, гутне скло, емалі, розпис, мозаїка та ін.</w:t>
      </w:r>
    </w:p>
    <w:p w14:paraId="6A7D0D02" w14:textId="5B5974AB" w:rsidR="00334BC3" w:rsidRDefault="00334BC3" w:rsidP="0000294E">
      <w:pPr>
        <w:ind w:firstLine="709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5.4.3</w:t>
      </w:r>
      <w:r w:rsidRPr="00362503">
        <w:rPr>
          <w:sz w:val="28"/>
          <w:szCs w:val="28"/>
          <w:lang w:val="uk-UA"/>
        </w:rPr>
        <w:t>. Форма, колір, шрифт, матеріал виконання та стилістика вивіски повинні бути гармонійними з елементами фасаду, на яких вони розташовуються.</w:t>
      </w:r>
    </w:p>
    <w:p w14:paraId="11DD9918" w14:textId="77777777" w:rsidR="00DD516F" w:rsidRPr="00362503" w:rsidRDefault="00DD516F" w:rsidP="0000294E">
      <w:pPr>
        <w:ind w:firstLine="709"/>
        <w:jc w:val="both"/>
        <w:rPr>
          <w:sz w:val="28"/>
          <w:szCs w:val="28"/>
          <w:lang w:val="uk-UA"/>
        </w:rPr>
      </w:pPr>
    </w:p>
    <w:p w14:paraId="5A69016F" w14:textId="6B0BEAC6" w:rsidR="00334BC3" w:rsidRPr="00E17B46" w:rsidRDefault="00334BC3" w:rsidP="0000294E">
      <w:pPr>
        <w:ind w:firstLine="709"/>
        <w:jc w:val="both"/>
        <w:rPr>
          <w:b/>
          <w:sz w:val="28"/>
          <w:szCs w:val="28"/>
          <w:lang w:val="uk-UA"/>
        </w:rPr>
      </w:pPr>
      <w:r w:rsidRPr="00E17B46">
        <w:rPr>
          <w:b/>
          <w:sz w:val="28"/>
          <w:szCs w:val="28"/>
          <w:lang w:val="uk-UA"/>
        </w:rPr>
        <w:t xml:space="preserve">5.4.4. </w:t>
      </w:r>
      <w:r w:rsidR="006258DD" w:rsidRPr="00E17B46">
        <w:rPr>
          <w:b/>
          <w:sz w:val="28"/>
          <w:szCs w:val="28"/>
          <w:u w:val="single"/>
          <w:lang w:val="uk-UA"/>
        </w:rPr>
        <w:t>В</w:t>
      </w:r>
      <w:r w:rsidR="00DD516F">
        <w:rPr>
          <w:b/>
          <w:sz w:val="28"/>
          <w:szCs w:val="28"/>
          <w:u w:val="single"/>
          <w:lang w:val="uk-UA"/>
        </w:rPr>
        <w:t xml:space="preserve">ивіска </w:t>
      </w:r>
      <w:r w:rsidRPr="00E17B46">
        <w:rPr>
          <w:b/>
          <w:sz w:val="28"/>
          <w:szCs w:val="28"/>
          <w:u w:val="single"/>
          <w:lang w:val="uk-UA"/>
        </w:rPr>
        <w:t>може бути виготовлена у вигляді</w:t>
      </w:r>
      <w:r w:rsidRPr="00E17B46">
        <w:rPr>
          <w:b/>
          <w:sz w:val="28"/>
          <w:szCs w:val="28"/>
          <w:lang w:val="uk-UA"/>
        </w:rPr>
        <w:t>:</w:t>
      </w:r>
    </w:p>
    <w:p w14:paraId="0968D4E5" w14:textId="6DA8CB0D" w:rsidR="00334BC3" w:rsidRPr="00362503" w:rsidRDefault="00334BC3" w:rsidP="0000294E">
      <w:pPr>
        <w:ind w:firstLine="851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5.4.4.1</w:t>
      </w:r>
      <w:r w:rsidRPr="00362503">
        <w:rPr>
          <w:sz w:val="28"/>
          <w:szCs w:val="28"/>
          <w:lang w:val="uk-UA"/>
        </w:rPr>
        <w:t>. Площини геометричної або іншої форми, що</w:t>
      </w:r>
      <w:r w:rsidR="0000294E">
        <w:rPr>
          <w:sz w:val="28"/>
          <w:szCs w:val="28"/>
          <w:lang w:val="uk-UA"/>
        </w:rPr>
        <w:t xml:space="preserve"> розміщується паралельно до фа</w:t>
      </w:r>
      <w:r w:rsidRPr="00362503">
        <w:rPr>
          <w:sz w:val="28"/>
          <w:szCs w:val="28"/>
          <w:lang w:val="uk-UA"/>
        </w:rPr>
        <w:t xml:space="preserve">саду, з нанесеним зверху або прорізаним зображенням чи написом. </w:t>
      </w:r>
    </w:p>
    <w:p w14:paraId="15BC194E" w14:textId="433AA01F" w:rsidR="00334BC3" w:rsidRPr="00362503" w:rsidRDefault="00334BC3" w:rsidP="0000294E">
      <w:pPr>
        <w:ind w:firstLine="851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5.4.4.2.</w:t>
      </w:r>
      <w:r w:rsidRPr="00362503">
        <w:rPr>
          <w:sz w:val="28"/>
          <w:szCs w:val="28"/>
          <w:lang w:val="uk-UA"/>
        </w:rPr>
        <w:t xml:space="preserve"> Окремих об’ємних літер, прикріплених безпосередньо на стіні (рекомендується у разі короткого напису).</w:t>
      </w:r>
    </w:p>
    <w:p w14:paraId="6C237D15" w14:textId="6CA0B0FF" w:rsidR="00334BC3" w:rsidRPr="00362503" w:rsidRDefault="00334BC3" w:rsidP="0000294E">
      <w:pPr>
        <w:ind w:firstLine="851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5.4.4.3</w:t>
      </w:r>
      <w:r w:rsidRPr="00362503">
        <w:rPr>
          <w:sz w:val="28"/>
          <w:szCs w:val="28"/>
          <w:lang w:val="uk-UA"/>
        </w:rPr>
        <w:t>. Окремих об’ємних літер, прикріплених до спільного каркасу чи іншого профілю, пофарбованого у колір фасаду (рекомендується у разі довгого напису).</w:t>
      </w:r>
    </w:p>
    <w:p w14:paraId="28826DDD" w14:textId="060381B8" w:rsidR="00334BC3" w:rsidRPr="00362503" w:rsidRDefault="00334BC3" w:rsidP="0000294E">
      <w:pPr>
        <w:ind w:firstLine="851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5.4.4.4</w:t>
      </w:r>
      <w:r w:rsidRPr="00362503">
        <w:rPr>
          <w:sz w:val="28"/>
          <w:szCs w:val="28"/>
          <w:lang w:val="uk-UA"/>
        </w:rPr>
        <w:t>. Напису чи зображення на прозорій безколірн</w:t>
      </w:r>
      <w:r w:rsidR="0000294E">
        <w:rPr>
          <w:sz w:val="28"/>
          <w:szCs w:val="28"/>
          <w:lang w:val="uk-UA"/>
        </w:rPr>
        <w:t>ій площині (скло, акрил) плоски</w:t>
      </w:r>
      <w:r w:rsidRPr="00362503">
        <w:rPr>
          <w:sz w:val="28"/>
          <w:szCs w:val="28"/>
          <w:lang w:val="uk-UA"/>
        </w:rPr>
        <w:t>ми, об’ємними чи вигравіюваними літерами.</w:t>
      </w:r>
    </w:p>
    <w:p w14:paraId="2EBD8C08" w14:textId="4F9422F2" w:rsidR="00334BC3" w:rsidRPr="00362503" w:rsidRDefault="00334BC3" w:rsidP="0000294E">
      <w:pPr>
        <w:ind w:firstLine="851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5.4.4.5</w:t>
      </w:r>
      <w:r w:rsidRPr="00362503">
        <w:rPr>
          <w:sz w:val="28"/>
          <w:szCs w:val="28"/>
          <w:lang w:val="uk-UA"/>
        </w:rPr>
        <w:t>. Шрифтового напису чи художнього розпису (фрески) по тиньку.</w:t>
      </w:r>
    </w:p>
    <w:p w14:paraId="38B1D317" w14:textId="63490F3A" w:rsidR="00334BC3" w:rsidRPr="00362503" w:rsidRDefault="00334BC3" w:rsidP="0000294E">
      <w:pPr>
        <w:ind w:firstLine="851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5.4.4.6.</w:t>
      </w:r>
      <w:r w:rsidRPr="00362503">
        <w:rPr>
          <w:sz w:val="28"/>
          <w:szCs w:val="28"/>
          <w:lang w:val="uk-UA"/>
        </w:rPr>
        <w:t xml:space="preserve"> Мозаїки чи вітражу, розміщеного на кронштейні або у вітрині чи дверях.</w:t>
      </w:r>
    </w:p>
    <w:p w14:paraId="18FBFE70" w14:textId="085D1F3F" w:rsidR="00334BC3" w:rsidRPr="00362503" w:rsidRDefault="00334BC3" w:rsidP="0000294E">
      <w:pPr>
        <w:ind w:firstLine="851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5.4.4.7</w:t>
      </w:r>
      <w:r w:rsidRPr="00362503">
        <w:rPr>
          <w:sz w:val="28"/>
          <w:szCs w:val="28"/>
          <w:lang w:val="uk-UA"/>
        </w:rPr>
        <w:t>. Дерев’яної, металевої плити з різьбленим або гравійованим написом чи зображенням.</w:t>
      </w:r>
    </w:p>
    <w:p w14:paraId="165CC371" w14:textId="333D860E" w:rsidR="00334BC3" w:rsidRPr="00362503" w:rsidRDefault="00334BC3" w:rsidP="0000294E">
      <w:pPr>
        <w:ind w:firstLine="851"/>
        <w:jc w:val="both"/>
        <w:rPr>
          <w:sz w:val="28"/>
          <w:szCs w:val="28"/>
          <w:lang w:val="uk-UA"/>
        </w:rPr>
      </w:pPr>
      <w:r w:rsidRPr="00305145">
        <w:rPr>
          <w:b/>
          <w:sz w:val="28"/>
          <w:szCs w:val="28"/>
          <w:lang w:val="uk-UA"/>
        </w:rPr>
        <w:t>5.4.4.8</w:t>
      </w:r>
      <w:r w:rsidRPr="00305145">
        <w:rPr>
          <w:sz w:val="28"/>
          <w:szCs w:val="28"/>
          <w:lang w:val="uk-UA"/>
        </w:rPr>
        <w:t xml:space="preserve"> Плоского кронштейну (в історичному ареалі площею до 1,0 </w:t>
      </w:r>
      <w:proofErr w:type="spellStart"/>
      <w:r w:rsidRPr="00305145">
        <w:rPr>
          <w:sz w:val="28"/>
          <w:szCs w:val="28"/>
          <w:lang w:val="uk-UA"/>
        </w:rPr>
        <w:t>кв.м</w:t>
      </w:r>
      <w:proofErr w:type="spellEnd"/>
      <w:r w:rsidR="0081049B" w:rsidRPr="00305145">
        <w:rPr>
          <w:sz w:val="28"/>
          <w:szCs w:val="28"/>
          <w:lang w:val="uk-UA"/>
        </w:rPr>
        <w:t>.</w:t>
      </w:r>
      <w:r w:rsidR="0000294E">
        <w:rPr>
          <w:sz w:val="28"/>
          <w:szCs w:val="28"/>
          <w:lang w:val="uk-UA"/>
        </w:rPr>
        <w:t xml:space="preserve"> та товщи</w:t>
      </w:r>
      <w:r w:rsidRPr="00305145">
        <w:rPr>
          <w:sz w:val="28"/>
          <w:szCs w:val="28"/>
          <w:lang w:val="uk-UA"/>
        </w:rPr>
        <w:t xml:space="preserve">ною не більше </w:t>
      </w:r>
      <w:smartTag w:uri="urn:schemas-microsoft-com:office:smarttags" w:element="metricconverter">
        <w:smartTagPr>
          <w:attr w:name="ProductID" w:val="60 мм"/>
        </w:smartTagPr>
        <w:r w:rsidRPr="00305145">
          <w:rPr>
            <w:sz w:val="28"/>
            <w:szCs w:val="28"/>
            <w:lang w:val="uk-UA"/>
          </w:rPr>
          <w:t>60 мм</w:t>
        </w:r>
      </w:smartTag>
      <w:r w:rsidRPr="00305145">
        <w:rPr>
          <w:sz w:val="28"/>
          <w:szCs w:val="28"/>
          <w:lang w:val="uk-UA"/>
        </w:rPr>
        <w:t xml:space="preserve">), розташованого перпендикулярно до фасаду. При цьому його крайня точка виносу не повинна виступати від стіни більше ніж на </w:t>
      </w:r>
      <w:smartTag w:uri="urn:schemas-microsoft-com:office:smarttags" w:element="metricconverter">
        <w:smartTagPr>
          <w:attr w:name="ProductID" w:val="800 мм"/>
        </w:smartTagPr>
        <w:r w:rsidRPr="00305145">
          <w:rPr>
            <w:sz w:val="28"/>
            <w:szCs w:val="28"/>
            <w:lang w:val="uk-UA"/>
          </w:rPr>
          <w:t>800 мм</w:t>
        </w:r>
      </w:smartTag>
      <w:r w:rsidR="0000294E">
        <w:rPr>
          <w:sz w:val="28"/>
          <w:szCs w:val="28"/>
          <w:lang w:val="uk-UA"/>
        </w:rPr>
        <w:t>, а від</w:t>
      </w:r>
      <w:r w:rsidRPr="00305145">
        <w:rPr>
          <w:sz w:val="28"/>
          <w:szCs w:val="28"/>
          <w:lang w:val="uk-UA"/>
        </w:rPr>
        <w:t xml:space="preserve">стань від його нижньої точки до поверхні тротуару не може бути меншою ніж </w:t>
      </w:r>
      <w:smartTag w:uri="urn:schemas-microsoft-com:office:smarttags" w:element="metricconverter">
        <w:smartTagPr>
          <w:attr w:name="ProductID" w:val="2,5 м"/>
        </w:smartTagPr>
        <w:r w:rsidRPr="00305145">
          <w:rPr>
            <w:sz w:val="28"/>
            <w:szCs w:val="28"/>
            <w:lang w:val="uk-UA"/>
          </w:rPr>
          <w:t>2,5 м</w:t>
        </w:r>
      </w:smartTag>
      <w:r w:rsidRPr="00305145">
        <w:rPr>
          <w:sz w:val="28"/>
          <w:szCs w:val="28"/>
          <w:lang w:val="uk-UA"/>
        </w:rPr>
        <w:t>.</w:t>
      </w:r>
    </w:p>
    <w:p w14:paraId="7FC274BA" w14:textId="68615478" w:rsidR="00334BC3" w:rsidRPr="00362503" w:rsidRDefault="00334BC3" w:rsidP="0000294E">
      <w:pPr>
        <w:ind w:firstLine="851"/>
        <w:jc w:val="both"/>
        <w:rPr>
          <w:sz w:val="28"/>
          <w:szCs w:val="28"/>
          <w:lang w:val="uk-UA"/>
        </w:rPr>
      </w:pPr>
      <w:r w:rsidRPr="00305145">
        <w:rPr>
          <w:b/>
          <w:sz w:val="28"/>
          <w:szCs w:val="28"/>
          <w:lang w:val="uk-UA"/>
        </w:rPr>
        <w:t>5.4.4.9</w:t>
      </w:r>
      <w:r w:rsidRPr="00305145">
        <w:rPr>
          <w:sz w:val="28"/>
          <w:szCs w:val="28"/>
          <w:lang w:val="uk-UA"/>
        </w:rPr>
        <w:t xml:space="preserve">. Кронштейну у вигляді </w:t>
      </w:r>
      <w:proofErr w:type="spellStart"/>
      <w:r w:rsidRPr="00305145">
        <w:rPr>
          <w:sz w:val="28"/>
          <w:szCs w:val="28"/>
          <w:lang w:val="uk-UA"/>
        </w:rPr>
        <w:t>об’ємно</w:t>
      </w:r>
      <w:proofErr w:type="spellEnd"/>
      <w:r w:rsidRPr="00305145">
        <w:rPr>
          <w:sz w:val="28"/>
          <w:szCs w:val="28"/>
          <w:lang w:val="uk-UA"/>
        </w:rPr>
        <w:t xml:space="preserve">-просторової композиції. При цьому його крайня точка виносу не повинна виступати від стіни більше ніж на </w:t>
      </w:r>
      <w:smartTag w:uri="urn:schemas-microsoft-com:office:smarttags" w:element="metricconverter">
        <w:smartTagPr>
          <w:attr w:name="ProductID" w:val="800 мм"/>
        </w:smartTagPr>
        <w:r w:rsidRPr="00305145">
          <w:rPr>
            <w:sz w:val="28"/>
            <w:szCs w:val="28"/>
            <w:lang w:val="uk-UA"/>
          </w:rPr>
          <w:t>800 мм</w:t>
        </w:r>
      </w:smartTag>
      <w:r w:rsidRPr="00305145">
        <w:rPr>
          <w:sz w:val="28"/>
          <w:szCs w:val="28"/>
          <w:lang w:val="uk-UA"/>
        </w:rPr>
        <w:t xml:space="preserve">, а відстань від його нижньої точки до поверхні тротуару не може бути меншою ніж </w:t>
      </w:r>
      <w:smartTag w:uri="urn:schemas-microsoft-com:office:smarttags" w:element="metricconverter">
        <w:smartTagPr>
          <w:attr w:name="ProductID" w:val="2,5 м"/>
        </w:smartTagPr>
        <w:r w:rsidRPr="00305145">
          <w:rPr>
            <w:sz w:val="28"/>
            <w:szCs w:val="28"/>
            <w:lang w:val="uk-UA"/>
          </w:rPr>
          <w:t>2,5 м</w:t>
        </w:r>
      </w:smartTag>
      <w:r w:rsidRPr="00305145">
        <w:rPr>
          <w:sz w:val="28"/>
          <w:szCs w:val="28"/>
          <w:lang w:val="uk-UA"/>
        </w:rPr>
        <w:t>.</w:t>
      </w:r>
    </w:p>
    <w:p w14:paraId="620509FD" w14:textId="6E45BB71" w:rsidR="00334BC3" w:rsidRPr="005F1FB9" w:rsidRDefault="00334BC3" w:rsidP="0000294E">
      <w:pPr>
        <w:ind w:firstLine="851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5.4.4.10</w:t>
      </w:r>
      <w:r w:rsidRPr="00362503">
        <w:rPr>
          <w:sz w:val="28"/>
          <w:szCs w:val="28"/>
          <w:lang w:val="uk-UA"/>
        </w:rPr>
        <w:t xml:space="preserve">.  Прапора, хоругви, штандарта (в історичному ареалі площею не більше ніж </w:t>
      </w:r>
      <w:smartTag w:uri="urn:schemas-microsoft-com:office:smarttags" w:element="metricconverter">
        <w:smartTagPr>
          <w:attr w:name="ProductID" w:val="1,5 м"/>
        </w:smartTagPr>
        <w:r w:rsidRPr="00362503">
          <w:rPr>
            <w:sz w:val="28"/>
            <w:szCs w:val="28"/>
            <w:lang w:val="uk-UA"/>
          </w:rPr>
          <w:t>1,5 м</w:t>
        </w:r>
      </w:smartTag>
      <w:r w:rsidRPr="00362503">
        <w:rPr>
          <w:sz w:val="28"/>
          <w:szCs w:val="28"/>
          <w:vertAlign w:val="superscript"/>
          <w:lang w:val="uk-UA"/>
        </w:rPr>
        <w:t>2</w:t>
      </w:r>
      <w:r w:rsidRPr="00362503">
        <w:rPr>
          <w:sz w:val="28"/>
          <w:szCs w:val="28"/>
          <w:lang w:val="uk-UA"/>
        </w:rPr>
        <w:t xml:space="preserve">). При цьому його крайня точка не повинна виступати від стіни </w:t>
      </w:r>
      <w:r w:rsidRPr="005F1FB9">
        <w:rPr>
          <w:sz w:val="28"/>
          <w:szCs w:val="28"/>
          <w:lang w:val="uk-UA"/>
        </w:rPr>
        <w:t xml:space="preserve">більше ніж на </w:t>
      </w:r>
      <w:smartTag w:uri="urn:schemas-microsoft-com:office:smarttags" w:element="metricconverter">
        <w:smartTagPr>
          <w:attr w:name="ProductID" w:val="1 м"/>
        </w:smartTagPr>
        <w:r w:rsidRPr="005F1FB9">
          <w:rPr>
            <w:sz w:val="28"/>
            <w:szCs w:val="28"/>
            <w:lang w:val="uk-UA"/>
          </w:rPr>
          <w:t>1 м</w:t>
        </w:r>
      </w:smartTag>
      <w:r w:rsidRPr="005F1FB9">
        <w:rPr>
          <w:sz w:val="28"/>
          <w:szCs w:val="28"/>
          <w:lang w:val="uk-UA"/>
        </w:rPr>
        <w:t xml:space="preserve">, а відстань від його нижньої точки до поверхні тротуару не може бути меншою ніж </w:t>
      </w:r>
      <w:r w:rsidR="005F1FB9" w:rsidRPr="005F1FB9">
        <w:rPr>
          <w:sz w:val="28"/>
          <w:szCs w:val="28"/>
          <w:lang w:val="uk-UA"/>
        </w:rPr>
        <w:t>2,0</w:t>
      </w:r>
      <w:r w:rsidRPr="005F1FB9">
        <w:rPr>
          <w:sz w:val="28"/>
          <w:szCs w:val="28"/>
          <w:lang w:val="uk-UA"/>
        </w:rPr>
        <w:t xml:space="preserve"> м.</w:t>
      </w:r>
    </w:p>
    <w:p w14:paraId="765D2A04" w14:textId="77777777" w:rsidR="00334BC3" w:rsidRPr="00362503" w:rsidRDefault="00334BC3" w:rsidP="0000294E">
      <w:pPr>
        <w:ind w:firstLine="851"/>
        <w:jc w:val="both"/>
        <w:rPr>
          <w:sz w:val="28"/>
          <w:szCs w:val="28"/>
          <w:lang w:val="uk-UA"/>
        </w:rPr>
      </w:pPr>
      <w:r w:rsidRPr="005F1FB9">
        <w:rPr>
          <w:b/>
          <w:sz w:val="28"/>
          <w:szCs w:val="28"/>
          <w:lang w:val="uk-UA"/>
        </w:rPr>
        <w:t>5.4.4.11.</w:t>
      </w:r>
      <w:r w:rsidRPr="005F1FB9">
        <w:rPr>
          <w:sz w:val="28"/>
          <w:szCs w:val="28"/>
          <w:lang w:val="uk-UA"/>
        </w:rPr>
        <w:t xml:space="preserve"> Світлових носіїв, що своїм розташуванням формують</w:t>
      </w:r>
      <w:r w:rsidRPr="00362503">
        <w:rPr>
          <w:sz w:val="28"/>
          <w:szCs w:val="28"/>
          <w:lang w:val="uk-UA"/>
        </w:rPr>
        <w:t xml:space="preserve"> напис чи зображення.</w:t>
      </w:r>
    </w:p>
    <w:p w14:paraId="6F21C600" w14:textId="77777777" w:rsidR="00334BC3" w:rsidRPr="00362503" w:rsidRDefault="00334BC3" w:rsidP="0000294E">
      <w:pPr>
        <w:ind w:firstLine="851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5.4.4.12</w:t>
      </w:r>
      <w:r w:rsidRPr="00362503">
        <w:rPr>
          <w:sz w:val="28"/>
          <w:szCs w:val="28"/>
          <w:lang w:val="uk-UA"/>
        </w:rPr>
        <w:t>. Іншої конструкції, виконаної на високому мистецькому і дизайнерському рівні, що відповідає стилістиці фасаду та архітектурному середовищу.</w:t>
      </w:r>
    </w:p>
    <w:p w14:paraId="43754132" w14:textId="5252B577" w:rsidR="00425BB2" w:rsidRPr="00362503" w:rsidRDefault="00334BC3" w:rsidP="0000294E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lastRenderedPageBreak/>
        <w:t>5.5.</w:t>
      </w:r>
      <w:r w:rsidR="0000294E">
        <w:rPr>
          <w:sz w:val="28"/>
          <w:szCs w:val="28"/>
          <w:lang w:val="uk-UA"/>
        </w:rPr>
        <w:t xml:space="preserve"> Вимоги до розміщення</w:t>
      </w:r>
      <w:r w:rsidR="006258DD" w:rsidRPr="00362503">
        <w:rPr>
          <w:sz w:val="28"/>
          <w:szCs w:val="28"/>
          <w:lang w:val="uk-UA"/>
        </w:rPr>
        <w:t xml:space="preserve"> </w:t>
      </w:r>
      <w:r w:rsidRPr="00362503">
        <w:rPr>
          <w:sz w:val="28"/>
          <w:szCs w:val="28"/>
          <w:lang w:val="uk-UA"/>
        </w:rPr>
        <w:t xml:space="preserve">вивісок відображені у графічних матеріалах, що є додатком  </w:t>
      </w:r>
      <w:r w:rsidR="00425BB2" w:rsidRPr="00362503">
        <w:rPr>
          <w:sz w:val="28"/>
          <w:szCs w:val="28"/>
          <w:lang w:val="uk-UA"/>
        </w:rPr>
        <w:t xml:space="preserve">1 </w:t>
      </w:r>
      <w:r w:rsidRPr="00362503">
        <w:rPr>
          <w:sz w:val="28"/>
          <w:szCs w:val="28"/>
          <w:lang w:val="uk-UA"/>
        </w:rPr>
        <w:t>до цих Правил.</w:t>
      </w:r>
      <w:r w:rsidR="005F1FB9">
        <w:rPr>
          <w:sz w:val="28"/>
          <w:szCs w:val="28"/>
          <w:lang w:val="uk-UA"/>
        </w:rPr>
        <w:t xml:space="preserve"> </w:t>
      </w:r>
      <w:r w:rsidR="005F1FB9" w:rsidRPr="00362503">
        <w:rPr>
          <w:sz w:val="28"/>
          <w:szCs w:val="28"/>
          <w:lang w:val="uk-UA"/>
        </w:rPr>
        <w:t>Відповідність</w:t>
      </w:r>
      <w:r w:rsidR="00425BB2" w:rsidRPr="00362503">
        <w:rPr>
          <w:sz w:val="28"/>
          <w:szCs w:val="28"/>
          <w:lang w:val="uk-UA"/>
        </w:rPr>
        <w:t xml:space="preserve"> вивісок</w:t>
      </w:r>
      <w:r w:rsidR="00E543C9" w:rsidRPr="00362503">
        <w:rPr>
          <w:sz w:val="28"/>
          <w:szCs w:val="28"/>
          <w:lang w:val="uk-UA"/>
        </w:rPr>
        <w:t xml:space="preserve"> архітектурно-естетичним вимогам, матеріали, техніки та стилістика вивісок  на прикладах відображен</w:t>
      </w:r>
      <w:r w:rsidR="006258DD" w:rsidRPr="00362503">
        <w:rPr>
          <w:sz w:val="28"/>
          <w:szCs w:val="28"/>
          <w:lang w:val="uk-UA"/>
        </w:rPr>
        <w:t>о</w:t>
      </w:r>
      <w:r w:rsidR="00E543C9" w:rsidRPr="00362503">
        <w:rPr>
          <w:sz w:val="28"/>
          <w:szCs w:val="28"/>
          <w:lang w:val="uk-UA"/>
        </w:rPr>
        <w:t xml:space="preserve"> у додатку 2 до цих Правил.</w:t>
      </w:r>
    </w:p>
    <w:p w14:paraId="0452EF03" w14:textId="77777777" w:rsidR="00334BC3" w:rsidRPr="00362503" w:rsidRDefault="00334BC3" w:rsidP="00334BC3">
      <w:pPr>
        <w:ind w:firstLine="708"/>
        <w:jc w:val="both"/>
        <w:rPr>
          <w:b/>
          <w:sz w:val="28"/>
          <w:szCs w:val="28"/>
          <w:lang w:val="uk-UA"/>
        </w:rPr>
      </w:pPr>
    </w:p>
    <w:p w14:paraId="7CA80361" w14:textId="77777777" w:rsidR="00334BC3" w:rsidRPr="00362503" w:rsidRDefault="00334BC3" w:rsidP="0000294E">
      <w:pPr>
        <w:ind w:firstLine="708"/>
        <w:jc w:val="center"/>
        <w:rPr>
          <w:b/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6. Інформаційні вимоги.</w:t>
      </w:r>
    </w:p>
    <w:p w14:paraId="54969068" w14:textId="1E4C7BAA" w:rsidR="00334BC3" w:rsidRPr="00362503" w:rsidRDefault="00334BC3" w:rsidP="0000294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6.1.</w:t>
      </w:r>
      <w:r w:rsidRPr="00362503">
        <w:rPr>
          <w:color w:val="000000"/>
          <w:sz w:val="28"/>
          <w:szCs w:val="28"/>
          <w:lang w:val="uk-UA"/>
        </w:rPr>
        <w:t xml:space="preserve"> </w:t>
      </w:r>
      <w:r w:rsidR="006258DD" w:rsidRPr="00362503">
        <w:rPr>
          <w:color w:val="000000"/>
          <w:sz w:val="28"/>
          <w:szCs w:val="28"/>
          <w:lang w:val="uk-UA"/>
        </w:rPr>
        <w:t>В</w:t>
      </w:r>
      <w:r w:rsidRPr="00362503">
        <w:rPr>
          <w:color w:val="000000"/>
          <w:sz w:val="28"/>
          <w:szCs w:val="28"/>
          <w:lang w:val="uk-UA"/>
        </w:rPr>
        <w:t xml:space="preserve">ивіска не може містити переліку товарів і послуг, меню та іншої інформації, яка не підлягає обов’язковому оприлюдненню відповідно до Закону України «Про захист прав споживачів». </w:t>
      </w:r>
    </w:p>
    <w:p w14:paraId="2F2EBC7A" w14:textId="5EF46262" w:rsidR="00334BC3" w:rsidRPr="00362503" w:rsidRDefault="00334BC3" w:rsidP="0000294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62503">
        <w:rPr>
          <w:b/>
          <w:color w:val="000000"/>
          <w:sz w:val="28"/>
          <w:szCs w:val="28"/>
          <w:lang w:val="uk-UA"/>
        </w:rPr>
        <w:t>6.2.</w:t>
      </w:r>
      <w:r w:rsidRPr="00362503">
        <w:rPr>
          <w:color w:val="000000"/>
          <w:sz w:val="28"/>
          <w:szCs w:val="28"/>
          <w:lang w:val="uk-UA"/>
        </w:rPr>
        <w:t xml:space="preserve"> </w:t>
      </w:r>
      <w:r w:rsidR="006258DD" w:rsidRPr="00362503">
        <w:rPr>
          <w:color w:val="000000"/>
          <w:sz w:val="28"/>
          <w:szCs w:val="28"/>
          <w:lang w:val="uk-UA"/>
        </w:rPr>
        <w:t>В</w:t>
      </w:r>
      <w:r w:rsidRPr="00362503">
        <w:rPr>
          <w:color w:val="000000"/>
          <w:sz w:val="28"/>
          <w:szCs w:val="28"/>
          <w:lang w:val="uk-UA"/>
        </w:rPr>
        <w:t>ивіска не може містити закликів до придбання товару або іншої інформації, що призначена сформувати або підтримати обізнаність споживачів та їх інтерес до щодо такого товару.</w:t>
      </w:r>
    </w:p>
    <w:p w14:paraId="2F014DDE" w14:textId="61A12D8E" w:rsidR="00334BC3" w:rsidRPr="00362503" w:rsidRDefault="00334BC3" w:rsidP="0000294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62503">
        <w:rPr>
          <w:b/>
          <w:color w:val="000000"/>
          <w:sz w:val="28"/>
          <w:szCs w:val="28"/>
          <w:lang w:val="uk-UA"/>
        </w:rPr>
        <w:t>6.3.</w:t>
      </w:r>
      <w:r w:rsidRPr="00362503">
        <w:rPr>
          <w:color w:val="000000"/>
          <w:sz w:val="28"/>
          <w:szCs w:val="28"/>
          <w:lang w:val="uk-UA"/>
        </w:rPr>
        <w:t xml:space="preserve"> Текст має бути виконаний без </w:t>
      </w:r>
      <w:proofErr w:type="spellStart"/>
      <w:r w:rsidRPr="00362503">
        <w:rPr>
          <w:color w:val="000000"/>
          <w:sz w:val="28"/>
          <w:szCs w:val="28"/>
          <w:lang w:val="uk-UA"/>
        </w:rPr>
        <w:t>мовних</w:t>
      </w:r>
      <w:proofErr w:type="spellEnd"/>
      <w:r w:rsidRPr="00362503">
        <w:rPr>
          <w:color w:val="000000"/>
          <w:sz w:val="28"/>
          <w:szCs w:val="28"/>
          <w:lang w:val="uk-UA"/>
        </w:rPr>
        <w:t xml:space="preserve"> помилок.</w:t>
      </w:r>
    </w:p>
    <w:p w14:paraId="6015044E" w14:textId="4FA069F7" w:rsidR="00334BC3" w:rsidRPr="00362503" w:rsidRDefault="00E543C9" w:rsidP="0000294E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color w:val="000000"/>
          <w:sz w:val="28"/>
          <w:szCs w:val="28"/>
          <w:lang w:val="uk-UA"/>
        </w:rPr>
        <w:t xml:space="preserve">6.4. </w:t>
      </w:r>
      <w:r w:rsidRPr="00362503">
        <w:rPr>
          <w:color w:val="000000"/>
          <w:sz w:val="28"/>
          <w:szCs w:val="28"/>
          <w:lang w:val="uk-UA"/>
        </w:rPr>
        <w:t>І</w:t>
      </w:r>
      <w:r w:rsidRPr="00362503">
        <w:rPr>
          <w:sz w:val="28"/>
          <w:szCs w:val="28"/>
          <w:lang w:val="uk-UA"/>
        </w:rPr>
        <w:t>нформація, яка зазначається на вивісці, повинна відповідати виду діяльності і зареєстрованій назві суб'єкта господарювання.</w:t>
      </w:r>
    </w:p>
    <w:p w14:paraId="21530931" w14:textId="77777777" w:rsidR="00E543C9" w:rsidRPr="00362503" w:rsidRDefault="00E543C9" w:rsidP="00334BC3">
      <w:pPr>
        <w:jc w:val="both"/>
        <w:rPr>
          <w:b/>
          <w:color w:val="000000"/>
          <w:sz w:val="28"/>
          <w:szCs w:val="28"/>
          <w:lang w:val="uk-UA"/>
        </w:rPr>
      </w:pPr>
    </w:p>
    <w:p w14:paraId="09946303" w14:textId="7A74A7CA" w:rsidR="00334BC3" w:rsidRPr="00362503" w:rsidRDefault="00334BC3" w:rsidP="0000294E">
      <w:pPr>
        <w:jc w:val="center"/>
        <w:rPr>
          <w:b/>
          <w:color w:val="000000"/>
          <w:sz w:val="28"/>
          <w:szCs w:val="28"/>
          <w:lang w:val="uk-UA"/>
        </w:rPr>
      </w:pPr>
      <w:r w:rsidRPr="00362503">
        <w:rPr>
          <w:b/>
          <w:color w:val="000000"/>
          <w:sz w:val="28"/>
          <w:szCs w:val="28"/>
          <w:lang w:val="uk-UA"/>
        </w:rPr>
        <w:t>7. Охоронні вимоги.</w:t>
      </w:r>
    </w:p>
    <w:p w14:paraId="1CA72523" w14:textId="555821E3" w:rsidR="00334BC3" w:rsidRPr="00362503" w:rsidRDefault="0000294E" w:rsidP="0000294E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7.1.</w:t>
      </w:r>
      <w:r w:rsidR="00334BC3" w:rsidRPr="00362503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Розміщення </w:t>
      </w:r>
      <w:r w:rsidR="00334BC3" w:rsidRPr="00362503">
        <w:rPr>
          <w:color w:val="000000"/>
          <w:sz w:val="28"/>
          <w:szCs w:val="28"/>
          <w:lang w:val="uk-UA"/>
        </w:rPr>
        <w:t>вивіски на об’єктах культурної спадщини без дозволу відповідного органу з охорони культурної спадщини забороняється.</w:t>
      </w:r>
    </w:p>
    <w:p w14:paraId="53486849" w14:textId="77777777" w:rsidR="00334BC3" w:rsidRPr="00362503" w:rsidRDefault="00334BC3" w:rsidP="00334BC3">
      <w:pPr>
        <w:ind w:firstLine="708"/>
        <w:jc w:val="both"/>
        <w:rPr>
          <w:b/>
          <w:sz w:val="28"/>
          <w:szCs w:val="28"/>
          <w:lang w:val="uk-UA"/>
        </w:rPr>
      </w:pPr>
    </w:p>
    <w:p w14:paraId="1BD597AE" w14:textId="6A7A0203" w:rsidR="00334BC3" w:rsidRPr="00362503" w:rsidRDefault="00334BC3" w:rsidP="0000294E">
      <w:pPr>
        <w:ind w:firstLine="480"/>
        <w:jc w:val="center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8</w:t>
      </w:r>
      <w:r w:rsidRPr="00362503">
        <w:rPr>
          <w:sz w:val="28"/>
          <w:szCs w:val="28"/>
          <w:lang w:val="uk-UA"/>
        </w:rPr>
        <w:t xml:space="preserve">. </w:t>
      </w:r>
      <w:r w:rsidRPr="00362503">
        <w:rPr>
          <w:b/>
          <w:sz w:val="28"/>
          <w:szCs w:val="28"/>
          <w:lang w:val="uk-UA"/>
        </w:rPr>
        <w:t>Вимоги до освітлення вивісок.</w:t>
      </w:r>
    </w:p>
    <w:p w14:paraId="6C28BBE9" w14:textId="2415241F" w:rsidR="00334BC3" w:rsidRPr="00362503" w:rsidRDefault="00334BC3" w:rsidP="0000294E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8.1</w:t>
      </w:r>
      <w:r w:rsidRPr="00362503">
        <w:rPr>
          <w:sz w:val="28"/>
          <w:szCs w:val="28"/>
          <w:lang w:val="uk-UA"/>
        </w:rPr>
        <w:t>. Освітлення вивісок повинно забезпечувати безп</w:t>
      </w:r>
      <w:r w:rsidR="0000294E">
        <w:rPr>
          <w:sz w:val="28"/>
          <w:szCs w:val="28"/>
          <w:lang w:val="uk-UA"/>
        </w:rPr>
        <w:t>еку експлуатації згідно з діючи</w:t>
      </w:r>
      <w:r w:rsidRPr="00362503">
        <w:rPr>
          <w:sz w:val="28"/>
          <w:szCs w:val="28"/>
          <w:lang w:val="uk-UA"/>
        </w:rPr>
        <w:t>ми державними будівельними нормами та відповідати державним стандартам і вимогам пожежної, електричної та екологічної безпеки.</w:t>
      </w:r>
    </w:p>
    <w:p w14:paraId="71BDC158" w14:textId="7EAD3D27" w:rsidR="00334BC3" w:rsidRPr="00362503" w:rsidRDefault="00334BC3" w:rsidP="0000294E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8.2</w:t>
      </w:r>
      <w:r w:rsidR="0000294E">
        <w:rPr>
          <w:sz w:val="28"/>
          <w:szCs w:val="28"/>
          <w:lang w:val="uk-UA"/>
        </w:rPr>
        <w:t>.</w:t>
      </w:r>
      <w:r w:rsidRPr="00362503">
        <w:rPr>
          <w:sz w:val="28"/>
          <w:szCs w:val="28"/>
          <w:lang w:val="uk-UA"/>
        </w:rPr>
        <w:t xml:space="preserve"> Вивіска може бути виготовлена зі світлових трубок (неонових або </w:t>
      </w:r>
      <w:proofErr w:type="spellStart"/>
      <w:r w:rsidRPr="00362503">
        <w:rPr>
          <w:sz w:val="28"/>
          <w:szCs w:val="28"/>
          <w:lang w:val="uk-UA"/>
        </w:rPr>
        <w:t>діодних</w:t>
      </w:r>
      <w:proofErr w:type="spellEnd"/>
      <w:r w:rsidRPr="00362503">
        <w:rPr>
          <w:sz w:val="28"/>
          <w:szCs w:val="28"/>
          <w:lang w:val="uk-UA"/>
        </w:rPr>
        <w:t>), які формують зображення чи напис.</w:t>
      </w:r>
    </w:p>
    <w:p w14:paraId="17AF35CC" w14:textId="11D99F6F" w:rsidR="00334BC3" w:rsidRPr="00362503" w:rsidRDefault="00334BC3" w:rsidP="0000294E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8.3.</w:t>
      </w:r>
      <w:r w:rsidR="0000294E">
        <w:rPr>
          <w:sz w:val="28"/>
          <w:szCs w:val="28"/>
          <w:lang w:val="uk-UA"/>
        </w:rPr>
        <w:t xml:space="preserve"> </w:t>
      </w:r>
      <w:r w:rsidRPr="00362503">
        <w:rPr>
          <w:sz w:val="28"/>
          <w:szCs w:val="28"/>
          <w:lang w:val="uk-UA"/>
        </w:rPr>
        <w:t>Кабелі живлення світлових елементів, сигналізації та ін. повинні бути вмонтовані у короби, які пофарбовані у колір фасаду, або прикріплені таким чином, щоб бути непомітними для пішоходів.</w:t>
      </w:r>
    </w:p>
    <w:p w14:paraId="37AF8B15" w14:textId="1482AA78" w:rsidR="00334BC3" w:rsidRPr="00362503" w:rsidRDefault="00334BC3" w:rsidP="0000294E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8.4.</w:t>
      </w:r>
      <w:r w:rsidRPr="00362503">
        <w:rPr>
          <w:sz w:val="28"/>
          <w:szCs w:val="28"/>
          <w:lang w:val="uk-UA"/>
        </w:rPr>
        <w:t xml:space="preserve">  Світлове оформлення вивіски не повинно засліплювати учасників дорожнього руху, а також не повинно освітлювати вікна житлових будинків.</w:t>
      </w:r>
    </w:p>
    <w:p w14:paraId="64777267" w14:textId="1ED1E0B9" w:rsidR="00334BC3" w:rsidRPr="005F1FB9" w:rsidRDefault="00334BC3" w:rsidP="0000294E">
      <w:pPr>
        <w:ind w:firstLine="567"/>
        <w:jc w:val="both"/>
        <w:rPr>
          <w:sz w:val="28"/>
          <w:szCs w:val="28"/>
          <w:lang w:val="uk-UA"/>
        </w:rPr>
      </w:pPr>
      <w:r w:rsidRPr="005F1FB9">
        <w:rPr>
          <w:b/>
          <w:sz w:val="28"/>
          <w:szCs w:val="28"/>
          <w:lang w:val="uk-UA"/>
        </w:rPr>
        <w:t>8.5</w:t>
      </w:r>
      <w:r w:rsidRPr="005F1FB9">
        <w:rPr>
          <w:sz w:val="28"/>
          <w:szCs w:val="28"/>
          <w:lang w:val="uk-UA"/>
        </w:rPr>
        <w:t xml:space="preserve">. Освітлення вивісок повинно вмикатися з настанням темноти </w:t>
      </w:r>
      <w:r w:rsidR="0000294E">
        <w:rPr>
          <w:sz w:val="28"/>
          <w:szCs w:val="28"/>
          <w:lang w:val="uk-UA"/>
        </w:rPr>
        <w:t>одночасно з ву</w:t>
      </w:r>
      <w:r w:rsidRPr="005F1FB9">
        <w:rPr>
          <w:sz w:val="28"/>
          <w:szCs w:val="28"/>
          <w:lang w:val="uk-UA"/>
        </w:rPr>
        <w:t>личним освітленням.</w:t>
      </w:r>
    </w:p>
    <w:p w14:paraId="556CC816" w14:textId="74A6EBA0" w:rsidR="00334BC3" w:rsidRPr="00362503" w:rsidRDefault="00334BC3" w:rsidP="0000294E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8.6.</w:t>
      </w:r>
      <w:r w:rsidRPr="00362503">
        <w:rPr>
          <w:sz w:val="28"/>
          <w:szCs w:val="28"/>
          <w:lang w:val="uk-UA"/>
        </w:rPr>
        <w:t xml:space="preserve">  Вивіски установ, організацій і підприємств, що працюють у денний час, можуть бути виконані без освітлення.</w:t>
      </w:r>
    </w:p>
    <w:p w14:paraId="4944D8B2" w14:textId="23F934E9" w:rsidR="000250C0" w:rsidRPr="00362503" w:rsidRDefault="000250C0" w:rsidP="000250C0">
      <w:pPr>
        <w:jc w:val="both"/>
        <w:rPr>
          <w:b/>
          <w:sz w:val="28"/>
          <w:szCs w:val="28"/>
          <w:lang w:val="uk-UA"/>
        </w:rPr>
      </w:pPr>
    </w:p>
    <w:p w14:paraId="713A034C" w14:textId="2A6FA14B" w:rsidR="00334BC3" w:rsidRPr="00362503" w:rsidRDefault="00334BC3" w:rsidP="00334BC3">
      <w:pPr>
        <w:jc w:val="center"/>
        <w:rPr>
          <w:b/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9. Порядок розміщення вивісок.</w:t>
      </w:r>
    </w:p>
    <w:p w14:paraId="599D6442" w14:textId="24F549D3" w:rsidR="00334BC3" w:rsidRPr="00362503" w:rsidRDefault="00334BC3" w:rsidP="00DD516F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9.1</w:t>
      </w:r>
      <w:r w:rsidRPr="00362503">
        <w:rPr>
          <w:sz w:val="28"/>
          <w:szCs w:val="28"/>
          <w:lang w:val="uk-UA"/>
        </w:rPr>
        <w:t xml:space="preserve">. </w:t>
      </w:r>
      <w:r w:rsidRPr="00362503">
        <w:rPr>
          <w:color w:val="000000"/>
          <w:sz w:val="28"/>
          <w:szCs w:val="28"/>
          <w:lang w:val="uk-UA"/>
        </w:rPr>
        <w:t xml:space="preserve">Підставою для виготовлення та встановлення вивіски є погоджений у встановленому порядку </w:t>
      </w:r>
      <w:r w:rsidR="0000294E">
        <w:rPr>
          <w:color w:val="000000"/>
          <w:sz w:val="28"/>
          <w:szCs w:val="28"/>
          <w:lang w:val="uk-UA"/>
        </w:rPr>
        <w:t>паспорт</w:t>
      </w:r>
      <w:r w:rsidRPr="00362503">
        <w:rPr>
          <w:color w:val="000000"/>
          <w:sz w:val="28"/>
          <w:szCs w:val="28"/>
          <w:lang w:val="uk-UA"/>
        </w:rPr>
        <w:t xml:space="preserve"> вивіски</w:t>
      </w:r>
      <w:r w:rsidRPr="00362503">
        <w:rPr>
          <w:sz w:val="28"/>
          <w:szCs w:val="28"/>
          <w:lang w:val="uk-UA"/>
        </w:rPr>
        <w:t>.</w:t>
      </w:r>
    </w:p>
    <w:p w14:paraId="061C1651" w14:textId="66F773DB" w:rsidR="00334BC3" w:rsidRPr="00362503" w:rsidRDefault="00334BC3" w:rsidP="00DD516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9.2</w:t>
      </w:r>
      <w:r w:rsidRPr="00362503">
        <w:rPr>
          <w:sz w:val="28"/>
          <w:szCs w:val="28"/>
          <w:lang w:val="uk-UA"/>
        </w:rPr>
        <w:t xml:space="preserve">. </w:t>
      </w:r>
      <w:r w:rsidRPr="00362503">
        <w:rPr>
          <w:color w:val="000000"/>
          <w:sz w:val="28"/>
          <w:szCs w:val="28"/>
          <w:lang w:val="uk-UA"/>
        </w:rPr>
        <w:t xml:space="preserve">Якщо розміщення вивіски передбачено паспортом рекламно-інформаційного опорядження фасаду будівлі, погодженого у встановленому порядку, додатково </w:t>
      </w:r>
      <w:r w:rsidR="00AF7B74" w:rsidRPr="00362503">
        <w:rPr>
          <w:color w:val="000000"/>
          <w:sz w:val="28"/>
          <w:szCs w:val="28"/>
          <w:lang w:val="uk-UA"/>
        </w:rPr>
        <w:t xml:space="preserve">паспорт </w:t>
      </w:r>
      <w:r w:rsidR="00DD516F">
        <w:rPr>
          <w:color w:val="000000"/>
          <w:sz w:val="28"/>
          <w:szCs w:val="28"/>
          <w:lang w:val="uk-UA"/>
        </w:rPr>
        <w:t xml:space="preserve"> роз</w:t>
      </w:r>
      <w:r w:rsidRPr="00362503">
        <w:rPr>
          <w:color w:val="000000"/>
          <w:sz w:val="28"/>
          <w:szCs w:val="28"/>
          <w:lang w:val="uk-UA"/>
        </w:rPr>
        <w:t>міщення вивіски не вимагається.</w:t>
      </w:r>
    </w:p>
    <w:p w14:paraId="7E90C8D6" w14:textId="18CC7324" w:rsidR="00334BC3" w:rsidRPr="00362503" w:rsidRDefault="00334BC3" w:rsidP="00DD516F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9.3</w:t>
      </w:r>
      <w:r w:rsidR="00DD516F">
        <w:rPr>
          <w:sz w:val="28"/>
          <w:szCs w:val="28"/>
          <w:lang w:val="uk-UA"/>
        </w:rPr>
        <w:t xml:space="preserve">. </w:t>
      </w:r>
      <w:r w:rsidRPr="00362503">
        <w:rPr>
          <w:sz w:val="28"/>
          <w:szCs w:val="28"/>
          <w:lang w:val="uk-UA"/>
        </w:rPr>
        <w:t>Вивіски у вітрині будівлі, якщо вони є частино</w:t>
      </w:r>
      <w:r w:rsidR="00DD516F">
        <w:rPr>
          <w:sz w:val="28"/>
          <w:szCs w:val="28"/>
          <w:lang w:val="uk-UA"/>
        </w:rPr>
        <w:t>ю внутрішнього інтер’єру, не по</w:t>
      </w:r>
      <w:r w:rsidRPr="00362503">
        <w:rPr>
          <w:sz w:val="28"/>
          <w:szCs w:val="28"/>
          <w:lang w:val="uk-UA"/>
        </w:rPr>
        <w:t xml:space="preserve">требують виготовлення та погодження </w:t>
      </w:r>
      <w:r w:rsidR="00AF7B74" w:rsidRPr="00362503">
        <w:rPr>
          <w:sz w:val="28"/>
          <w:szCs w:val="28"/>
          <w:lang w:val="uk-UA"/>
        </w:rPr>
        <w:t>паспорту</w:t>
      </w:r>
      <w:r w:rsidRPr="00362503">
        <w:rPr>
          <w:sz w:val="28"/>
          <w:szCs w:val="28"/>
          <w:lang w:val="uk-UA"/>
        </w:rPr>
        <w:t xml:space="preserve"> розміщення вивіски.</w:t>
      </w:r>
    </w:p>
    <w:p w14:paraId="1375A86A" w14:textId="068299F8" w:rsidR="00334BC3" w:rsidRPr="00362503" w:rsidRDefault="00334BC3" w:rsidP="00DD516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lastRenderedPageBreak/>
        <w:t>9.4</w:t>
      </w:r>
      <w:r w:rsidRPr="00362503">
        <w:rPr>
          <w:color w:val="FF0000"/>
          <w:sz w:val="28"/>
          <w:szCs w:val="28"/>
          <w:lang w:val="uk-UA"/>
        </w:rPr>
        <w:t xml:space="preserve">. </w:t>
      </w:r>
      <w:r w:rsidRPr="00362503">
        <w:rPr>
          <w:color w:val="000000"/>
          <w:sz w:val="28"/>
          <w:szCs w:val="28"/>
          <w:lang w:val="uk-UA"/>
        </w:rPr>
        <w:t xml:space="preserve">Для погодження </w:t>
      </w:r>
      <w:r w:rsidR="00AF7B74" w:rsidRPr="00362503">
        <w:rPr>
          <w:color w:val="000000"/>
          <w:sz w:val="28"/>
          <w:szCs w:val="28"/>
          <w:lang w:val="uk-UA"/>
        </w:rPr>
        <w:t>паспорту</w:t>
      </w:r>
      <w:r w:rsidR="00DD516F">
        <w:rPr>
          <w:color w:val="000000"/>
          <w:sz w:val="28"/>
          <w:szCs w:val="28"/>
          <w:lang w:val="uk-UA"/>
        </w:rPr>
        <w:t xml:space="preserve"> </w:t>
      </w:r>
      <w:r w:rsidRPr="00362503">
        <w:rPr>
          <w:color w:val="000000"/>
          <w:sz w:val="28"/>
          <w:szCs w:val="28"/>
          <w:lang w:val="uk-UA"/>
        </w:rPr>
        <w:t>вивіски юридична або фізична особа-підприємець (надалі - зая</w:t>
      </w:r>
      <w:r w:rsidR="00DD516F">
        <w:rPr>
          <w:color w:val="000000"/>
          <w:sz w:val="28"/>
          <w:szCs w:val="28"/>
          <w:lang w:val="uk-UA"/>
        </w:rPr>
        <w:t xml:space="preserve">вник) подає до робочого органу </w:t>
      </w:r>
      <w:r w:rsidRPr="00362503">
        <w:rPr>
          <w:color w:val="000000"/>
          <w:sz w:val="28"/>
          <w:szCs w:val="28"/>
          <w:lang w:val="uk-UA"/>
        </w:rPr>
        <w:t xml:space="preserve">письмову заяву </w:t>
      </w:r>
      <w:r w:rsidR="000250C0" w:rsidRPr="00362503">
        <w:rPr>
          <w:color w:val="000000"/>
          <w:sz w:val="28"/>
          <w:szCs w:val="28"/>
          <w:lang w:val="uk-UA"/>
        </w:rPr>
        <w:t xml:space="preserve">в довільній формі </w:t>
      </w:r>
      <w:r w:rsidRPr="00362503">
        <w:rPr>
          <w:color w:val="000000"/>
          <w:sz w:val="28"/>
          <w:szCs w:val="28"/>
          <w:lang w:val="uk-UA"/>
        </w:rPr>
        <w:t>з відповідним проектом.</w:t>
      </w:r>
    </w:p>
    <w:p w14:paraId="7E34D995" w14:textId="77777777" w:rsidR="00DD516F" w:rsidRDefault="00DD516F" w:rsidP="00334BC3">
      <w:pPr>
        <w:jc w:val="both"/>
        <w:rPr>
          <w:color w:val="FF0000"/>
          <w:sz w:val="28"/>
          <w:szCs w:val="28"/>
          <w:lang w:val="uk-UA"/>
        </w:rPr>
      </w:pPr>
    </w:p>
    <w:p w14:paraId="30BF4B57" w14:textId="5AC97907" w:rsidR="00334BC3" w:rsidRPr="00DD516F" w:rsidRDefault="00334BC3" w:rsidP="00DD516F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DD516F">
        <w:rPr>
          <w:b/>
          <w:color w:val="000000"/>
          <w:sz w:val="28"/>
          <w:szCs w:val="28"/>
          <w:lang w:val="uk-UA"/>
        </w:rPr>
        <w:t xml:space="preserve">9.4.1. </w:t>
      </w:r>
      <w:r w:rsidRPr="00DD516F">
        <w:rPr>
          <w:b/>
          <w:color w:val="000000"/>
          <w:sz w:val="28"/>
          <w:szCs w:val="28"/>
          <w:u w:val="single"/>
          <w:lang w:val="uk-UA"/>
        </w:rPr>
        <w:t>До заяви додаються:</w:t>
      </w:r>
    </w:p>
    <w:p w14:paraId="35BA07C5" w14:textId="2B800FF9" w:rsidR="00334BC3" w:rsidRPr="00362503" w:rsidRDefault="00334BC3" w:rsidP="00DD516F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362503">
        <w:rPr>
          <w:b/>
          <w:color w:val="000000"/>
          <w:sz w:val="28"/>
          <w:szCs w:val="28"/>
          <w:lang w:val="uk-UA"/>
        </w:rPr>
        <w:t>9.4.1.1</w:t>
      </w:r>
      <w:r w:rsidRPr="00362503">
        <w:rPr>
          <w:color w:val="000000"/>
          <w:sz w:val="28"/>
          <w:szCs w:val="28"/>
          <w:lang w:val="uk-UA"/>
        </w:rPr>
        <w:t>. копія документа, що посвідчує право власності (користуванн</w:t>
      </w:r>
      <w:r w:rsidR="00DD516F">
        <w:rPr>
          <w:color w:val="000000"/>
          <w:sz w:val="28"/>
          <w:szCs w:val="28"/>
          <w:lang w:val="uk-UA"/>
        </w:rPr>
        <w:t>я) приміщення, у яко</w:t>
      </w:r>
      <w:r w:rsidRPr="00362503">
        <w:rPr>
          <w:color w:val="000000"/>
          <w:sz w:val="28"/>
          <w:szCs w:val="28"/>
          <w:lang w:val="uk-UA"/>
        </w:rPr>
        <w:t>му здійснюється господарська діяльність;</w:t>
      </w:r>
    </w:p>
    <w:p w14:paraId="3CC8EF20" w14:textId="3D83A8F5" w:rsidR="00334BC3" w:rsidRPr="00362503" w:rsidRDefault="00334BC3" w:rsidP="00DD516F">
      <w:pPr>
        <w:ind w:firstLine="851"/>
        <w:jc w:val="both"/>
        <w:rPr>
          <w:color w:val="FF0000"/>
          <w:sz w:val="28"/>
          <w:szCs w:val="28"/>
          <w:lang w:val="uk-UA"/>
        </w:rPr>
      </w:pPr>
      <w:r w:rsidRPr="00362503">
        <w:rPr>
          <w:b/>
          <w:color w:val="000000"/>
          <w:sz w:val="28"/>
          <w:szCs w:val="28"/>
          <w:lang w:val="uk-UA"/>
        </w:rPr>
        <w:t>9.4.1.2</w:t>
      </w:r>
      <w:r w:rsidR="005F1FB9">
        <w:rPr>
          <w:color w:val="000000"/>
          <w:sz w:val="28"/>
          <w:szCs w:val="28"/>
          <w:lang w:val="uk-UA"/>
        </w:rPr>
        <w:t xml:space="preserve">. </w:t>
      </w:r>
      <w:r w:rsidRPr="00362503">
        <w:rPr>
          <w:color w:val="000000"/>
          <w:sz w:val="28"/>
          <w:szCs w:val="28"/>
          <w:lang w:val="uk-UA"/>
        </w:rPr>
        <w:t>свідоцтво про надання правової охорони</w:t>
      </w:r>
      <w:r w:rsidR="00DD516F">
        <w:rPr>
          <w:color w:val="000000"/>
          <w:sz w:val="28"/>
          <w:szCs w:val="28"/>
          <w:lang w:val="uk-UA"/>
        </w:rPr>
        <w:t xml:space="preserve"> в Україні власним товарним зна</w:t>
      </w:r>
      <w:r w:rsidRPr="00362503">
        <w:rPr>
          <w:color w:val="000000"/>
          <w:sz w:val="28"/>
          <w:szCs w:val="28"/>
          <w:lang w:val="uk-UA"/>
        </w:rPr>
        <w:t>кам, знакам обслуговування, логотипам (у разі їх використання на вивісці);</w:t>
      </w:r>
    </w:p>
    <w:p w14:paraId="038A814F" w14:textId="7B0DC848" w:rsidR="00334BC3" w:rsidRPr="00362503" w:rsidRDefault="00334BC3" w:rsidP="00DD516F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362503">
        <w:rPr>
          <w:b/>
          <w:color w:val="000000"/>
          <w:sz w:val="28"/>
          <w:szCs w:val="28"/>
          <w:lang w:val="uk-UA"/>
        </w:rPr>
        <w:t>9.4.1.3</w:t>
      </w:r>
      <w:r w:rsidRPr="00362503">
        <w:rPr>
          <w:color w:val="000000"/>
          <w:sz w:val="28"/>
          <w:szCs w:val="28"/>
          <w:lang w:val="uk-UA"/>
        </w:rPr>
        <w:t>. проект вивіски (у двох примірниках), який повинен визначати основні характеристики вивіски (розміри, матеріали</w:t>
      </w:r>
      <w:r w:rsidR="005F1FB9">
        <w:rPr>
          <w:color w:val="000000"/>
          <w:sz w:val="28"/>
          <w:szCs w:val="28"/>
          <w:lang w:val="uk-UA"/>
        </w:rPr>
        <w:t>,</w:t>
      </w:r>
      <w:r w:rsidRPr="00362503">
        <w:rPr>
          <w:color w:val="000000"/>
          <w:sz w:val="28"/>
          <w:szCs w:val="28"/>
          <w:lang w:val="uk-UA"/>
        </w:rPr>
        <w:t xml:space="preserve"> виконання тощо) та </w:t>
      </w:r>
      <w:r w:rsidR="005F1FB9" w:rsidRPr="00362503">
        <w:rPr>
          <w:color w:val="000000"/>
          <w:sz w:val="28"/>
          <w:szCs w:val="28"/>
          <w:lang w:val="uk-UA"/>
        </w:rPr>
        <w:t>обґрунтувати</w:t>
      </w:r>
      <w:r w:rsidRPr="00362503">
        <w:rPr>
          <w:color w:val="000000"/>
          <w:sz w:val="28"/>
          <w:szCs w:val="28"/>
          <w:lang w:val="uk-UA"/>
        </w:rPr>
        <w:t xml:space="preserve"> її пропорційність</w:t>
      </w:r>
      <w:r w:rsidR="005F1FB9">
        <w:rPr>
          <w:color w:val="00B0F0"/>
          <w:sz w:val="28"/>
          <w:szCs w:val="28"/>
          <w:lang w:val="uk-UA"/>
        </w:rPr>
        <w:t xml:space="preserve"> </w:t>
      </w:r>
      <w:r w:rsidR="00DD516F">
        <w:rPr>
          <w:sz w:val="28"/>
          <w:szCs w:val="28"/>
          <w:lang w:val="uk-UA"/>
        </w:rPr>
        <w:t>до архітектурного вирішення фа</w:t>
      </w:r>
      <w:r w:rsidR="005F1FB9" w:rsidRPr="00D34184">
        <w:rPr>
          <w:sz w:val="28"/>
          <w:szCs w:val="28"/>
          <w:lang w:val="uk-UA"/>
        </w:rPr>
        <w:t>саду та його елементів</w:t>
      </w:r>
      <w:r w:rsidR="005F1FB9">
        <w:rPr>
          <w:color w:val="000000"/>
          <w:sz w:val="28"/>
          <w:szCs w:val="28"/>
          <w:lang w:val="uk-UA"/>
        </w:rPr>
        <w:t>, на якому</w:t>
      </w:r>
      <w:r w:rsidRPr="00362503">
        <w:rPr>
          <w:color w:val="000000"/>
          <w:sz w:val="28"/>
          <w:szCs w:val="28"/>
          <w:lang w:val="uk-UA"/>
        </w:rPr>
        <w:t xml:space="preserve"> вона встановлюється.</w:t>
      </w:r>
    </w:p>
    <w:p w14:paraId="66DA1B68" w14:textId="77777777" w:rsidR="00DD516F" w:rsidRDefault="00DD516F" w:rsidP="00334BC3">
      <w:pPr>
        <w:jc w:val="both"/>
        <w:rPr>
          <w:sz w:val="28"/>
          <w:szCs w:val="28"/>
          <w:lang w:val="uk-UA"/>
        </w:rPr>
      </w:pPr>
    </w:p>
    <w:p w14:paraId="60BACC67" w14:textId="535C9CF9" w:rsidR="00334BC3" w:rsidRPr="00037824" w:rsidRDefault="00334BC3" w:rsidP="00DD516F">
      <w:pPr>
        <w:ind w:firstLine="709"/>
        <w:jc w:val="both"/>
        <w:rPr>
          <w:b/>
          <w:sz w:val="28"/>
          <w:szCs w:val="28"/>
          <w:lang w:val="uk-UA"/>
        </w:rPr>
      </w:pPr>
      <w:r w:rsidRPr="00037824">
        <w:rPr>
          <w:b/>
          <w:sz w:val="28"/>
          <w:szCs w:val="28"/>
          <w:lang w:val="uk-UA"/>
        </w:rPr>
        <w:t xml:space="preserve">9.4.2. </w:t>
      </w:r>
      <w:r w:rsidR="00AF7B74" w:rsidRPr="00DD516F">
        <w:rPr>
          <w:b/>
          <w:sz w:val="28"/>
          <w:szCs w:val="28"/>
          <w:u w:val="single"/>
          <w:lang w:val="uk-UA"/>
        </w:rPr>
        <w:t>Паспорт</w:t>
      </w:r>
      <w:r w:rsidRPr="00DD516F">
        <w:rPr>
          <w:b/>
          <w:sz w:val="28"/>
          <w:szCs w:val="28"/>
          <w:u w:val="single"/>
          <w:lang w:val="uk-UA"/>
        </w:rPr>
        <w:t xml:space="preserve"> вивіски складається з:</w:t>
      </w:r>
      <w:r w:rsidRPr="00037824">
        <w:rPr>
          <w:b/>
          <w:sz w:val="28"/>
          <w:szCs w:val="28"/>
          <w:lang w:val="uk-UA"/>
        </w:rPr>
        <w:t xml:space="preserve"> </w:t>
      </w:r>
    </w:p>
    <w:p w14:paraId="794085EC" w14:textId="3D8CA2D8" w:rsidR="00334BC3" w:rsidRPr="00362503" w:rsidRDefault="00334BC3" w:rsidP="00DD516F">
      <w:pPr>
        <w:ind w:firstLine="851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9.4.2.1</w:t>
      </w:r>
      <w:r w:rsidRPr="00362503">
        <w:rPr>
          <w:sz w:val="28"/>
          <w:szCs w:val="28"/>
          <w:lang w:val="uk-UA"/>
        </w:rPr>
        <w:t xml:space="preserve">. фотографії припустимого місця розташування вивіски розміром </w:t>
      </w:r>
      <w:smartTag w:uri="urn:schemas-microsoft-com:office:smarttags" w:element="metricconverter">
        <w:smartTagPr>
          <w:attr w:name="ProductID" w:val="10 см"/>
        </w:smartTagPr>
        <w:r w:rsidRPr="00362503">
          <w:rPr>
            <w:sz w:val="28"/>
            <w:szCs w:val="28"/>
            <w:lang w:val="uk-UA"/>
          </w:rPr>
          <w:t>10 см</w:t>
        </w:r>
      </w:smartTag>
      <w:r w:rsidRPr="00362503">
        <w:rPr>
          <w:sz w:val="28"/>
          <w:szCs w:val="28"/>
          <w:lang w:val="uk-UA"/>
        </w:rPr>
        <w:t xml:space="preserve">  x </w:t>
      </w:r>
      <w:smartTag w:uri="urn:schemas-microsoft-com:office:smarttags" w:element="metricconverter">
        <w:smartTagPr>
          <w:attr w:name="ProductID" w:val="15 см"/>
        </w:smartTagPr>
        <w:r w:rsidRPr="00362503">
          <w:rPr>
            <w:sz w:val="28"/>
            <w:szCs w:val="28"/>
            <w:lang w:val="uk-UA"/>
          </w:rPr>
          <w:t>15 см</w:t>
        </w:r>
      </w:smartTag>
      <w:r w:rsidRPr="00362503">
        <w:rPr>
          <w:sz w:val="28"/>
          <w:szCs w:val="28"/>
          <w:lang w:val="uk-UA"/>
        </w:rPr>
        <w:t>, візуалізації вивіски на фасаді та кольорової фотографії 1-го поверху будинку зі всіма наявними на ньому вивісками (якщо у межах 1-го поверху будинку, на якому проектується вивіска, є декілька закладів з окремими входами);</w:t>
      </w:r>
    </w:p>
    <w:p w14:paraId="3B5EAE43" w14:textId="088E8B31" w:rsidR="00334BC3" w:rsidRPr="00362503" w:rsidRDefault="00334BC3" w:rsidP="00DD516F">
      <w:pPr>
        <w:ind w:firstLine="851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9.4.2.2</w:t>
      </w:r>
      <w:r w:rsidRPr="00362503">
        <w:rPr>
          <w:sz w:val="28"/>
          <w:szCs w:val="28"/>
          <w:lang w:val="uk-UA"/>
        </w:rPr>
        <w:t>. ескізу вивіски з основними розмірами, кресленнями вузлів крі</w:t>
      </w:r>
      <w:r w:rsidRPr="00362503">
        <w:rPr>
          <w:sz w:val="28"/>
          <w:szCs w:val="28"/>
          <w:lang w:val="uk-UA"/>
        </w:rPr>
        <w:softHyphen/>
        <w:t>плення, даними про матеріали, з яких виготовлятиметься вивіска;</w:t>
      </w:r>
    </w:p>
    <w:p w14:paraId="2EEF1E0A" w14:textId="46F40ED2" w:rsidR="00334BC3" w:rsidRDefault="00334BC3" w:rsidP="00DD516F">
      <w:pPr>
        <w:ind w:firstLine="851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9.4.2.3</w:t>
      </w:r>
      <w:r w:rsidRPr="00362503">
        <w:rPr>
          <w:sz w:val="28"/>
          <w:szCs w:val="28"/>
          <w:lang w:val="uk-UA"/>
        </w:rPr>
        <w:t>. деталей шрифтів, логотипів, зображувальних елементів;</w:t>
      </w:r>
    </w:p>
    <w:p w14:paraId="1BE96881" w14:textId="77777777" w:rsidR="0080140C" w:rsidRPr="00362503" w:rsidRDefault="0080140C" w:rsidP="00DD516F">
      <w:pPr>
        <w:ind w:firstLine="851"/>
        <w:jc w:val="both"/>
        <w:rPr>
          <w:sz w:val="28"/>
          <w:szCs w:val="28"/>
          <w:lang w:val="uk-UA"/>
        </w:rPr>
      </w:pPr>
    </w:p>
    <w:p w14:paraId="51F4BEB8" w14:textId="19538F40" w:rsidR="00334BC3" w:rsidRPr="00362503" w:rsidRDefault="00334BC3" w:rsidP="00BA51C4">
      <w:pPr>
        <w:ind w:firstLine="709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9.4.3</w:t>
      </w:r>
      <w:r w:rsidRPr="00362503">
        <w:rPr>
          <w:sz w:val="28"/>
          <w:szCs w:val="28"/>
          <w:lang w:val="uk-UA"/>
        </w:rPr>
        <w:t>. На поданих проектних матеріалах необхідно вказувати назву проектної організації або прізвище автора проекту та їх координати.</w:t>
      </w:r>
    </w:p>
    <w:p w14:paraId="45F6E21B" w14:textId="69040693" w:rsidR="00334BC3" w:rsidRPr="00037824" w:rsidRDefault="00334BC3" w:rsidP="00BA51C4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9.5</w:t>
      </w:r>
      <w:r w:rsidRPr="00362503">
        <w:rPr>
          <w:sz w:val="28"/>
          <w:szCs w:val="28"/>
          <w:lang w:val="uk-UA"/>
        </w:rPr>
        <w:t xml:space="preserve">. Робочий орган перевіряє отриманий проект на предмет відповідності вимогам  цих </w:t>
      </w:r>
      <w:r w:rsidR="00AF7B74" w:rsidRPr="00362503">
        <w:rPr>
          <w:sz w:val="28"/>
          <w:szCs w:val="28"/>
          <w:lang w:val="uk-UA"/>
        </w:rPr>
        <w:t xml:space="preserve"> </w:t>
      </w:r>
      <w:r w:rsidRPr="00362503">
        <w:rPr>
          <w:sz w:val="28"/>
          <w:szCs w:val="28"/>
          <w:lang w:val="uk-UA"/>
        </w:rPr>
        <w:t>Правил.</w:t>
      </w:r>
    </w:p>
    <w:p w14:paraId="10B4EA87" w14:textId="77777777" w:rsidR="00037824" w:rsidRDefault="00AF7B74" w:rsidP="00AF7B74">
      <w:pPr>
        <w:ind w:firstLine="540"/>
        <w:jc w:val="both"/>
        <w:rPr>
          <w:b/>
          <w:sz w:val="28"/>
          <w:szCs w:val="28"/>
          <w:lang w:val="uk-UA"/>
        </w:rPr>
      </w:pPr>
      <w:r w:rsidRPr="005F1FB9">
        <w:rPr>
          <w:b/>
          <w:sz w:val="28"/>
          <w:szCs w:val="28"/>
          <w:lang w:val="uk-UA"/>
        </w:rPr>
        <w:t xml:space="preserve"> </w:t>
      </w:r>
    </w:p>
    <w:p w14:paraId="2B4D0319" w14:textId="5A7D3707" w:rsidR="00334BC3" w:rsidRPr="005F1FB9" w:rsidRDefault="00334BC3" w:rsidP="00BA51C4">
      <w:pPr>
        <w:ind w:firstLine="567"/>
        <w:jc w:val="both"/>
        <w:rPr>
          <w:b/>
          <w:sz w:val="28"/>
          <w:szCs w:val="28"/>
          <w:lang w:val="uk-UA"/>
        </w:rPr>
      </w:pPr>
      <w:r w:rsidRPr="005F1FB9">
        <w:rPr>
          <w:b/>
          <w:sz w:val="28"/>
          <w:szCs w:val="28"/>
          <w:lang w:val="uk-UA"/>
        </w:rPr>
        <w:t xml:space="preserve">9.6. </w:t>
      </w:r>
      <w:r w:rsidRPr="00BA51C4">
        <w:rPr>
          <w:b/>
          <w:sz w:val="28"/>
          <w:szCs w:val="28"/>
          <w:u w:val="single"/>
          <w:lang w:val="uk-UA"/>
        </w:rPr>
        <w:t>П</w:t>
      </w:r>
      <w:r w:rsidR="00AF7B74" w:rsidRPr="00BA51C4">
        <w:rPr>
          <w:b/>
          <w:sz w:val="28"/>
          <w:szCs w:val="28"/>
          <w:u w:val="single"/>
          <w:lang w:val="uk-UA"/>
        </w:rPr>
        <w:t>аспорт</w:t>
      </w:r>
      <w:r w:rsidRPr="00BA51C4">
        <w:rPr>
          <w:b/>
          <w:sz w:val="28"/>
          <w:szCs w:val="28"/>
          <w:u w:val="single"/>
          <w:lang w:val="uk-UA"/>
        </w:rPr>
        <w:t xml:space="preserve"> вивіски погоджується:</w:t>
      </w:r>
    </w:p>
    <w:p w14:paraId="447C8F07" w14:textId="1E982825" w:rsidR="00334BC3" w:rsidRPr="005F1FB9" w:rsidRDefault="00334BC3" w:rsidP="00BA51C4">
      <w:pPr>
        <w:ind w:firstLine="709"/>
        <w:jc w:val="both"/>
        <w:rPr>
          <w:sz w:val="28"/>
          <w:szCs w:val="28"/>
          <w:lang w:val="uk-UA"/>
        </w:rPr>
      </w:pPr>
      <w:r w:rsidRPr="005F1FB9">
        <w:rPr>
          <w:b/>
          <w:sz w:val="28"/>
          <w:szCs w:val="28"/>
          <w:lang w:val="uk-UA"/>
        </w:rPr>
        <w:t>9.6.1</w:t>
      </w:r>
      <w:r w:rsidRPr="005F1FB9">
        <w:rPr>
          <w:sz w:val="28"/>
          <w:szCs w:val="28"/>
          <w:lang w:val="uk-UA"/>
        </w:rPr>
        <w:t>. з власником/балансоутримувач</w:t>
      </w:r>
      <w:r w:rsidR="00BA51C4">
        <w:rPr>
          <w:sz w:val="28"/>
          <w:szCs w:val="28"/>
          <w:lang w:val="uk-UA"/>
        </w:rPr>
        <w:t>ем будівлі, на якому планується</w:t>
      </w:r>
      <w:r w:rsidRPr="005F1FB9">
        <w:rPr>
          <w:sz w:val="28"/>
          <w:szCs w:val="28"/>
          <w:lang w:val="uk-UA"/>
        </w:rPr>
        <w:t xml:space="preserve"> розміщення вивіски;</w:t>
      </w:r>
    </w:p>
    <w:p w14:paraId="7987DB2D" w14:textId="5411A0FE" w:rsidR="00334BC3" w:rsidRPr="005F1FB9" w:rsidRDefault="00334BC3" w:rsidP="00BA51C4">
      <w:pPr>
        <w:ind w:firstLine="709"/>
        <w:jc w:val="both"/>
        <w:rPr>
          <w:sz w:val="28"/>
          <w:szCs w:val="28"/>
          <w:lang w:val="uk-UA"/>
        </w:rPr>
      </w:pPr>
      <w:r w:rsidRPr="005F1FB9">
        <w:rPr>
          <w:b/>
          <w:sz w:val="28"/>
          <w:szCs w:val="28"/>
          <w:lang w:val="uk-UA"/>
        </w:rPr>
        <w:t>9.6.2</w:t>
      </w:r>
      <w:r w:rsidRPr="005F1FB9">
        <w:rPr>
          <w:sz w:val="28"/>
          <w:szCs w:val="28"/>
          <w:lang w:val="uk-UA"/>
        </w:rPr>
        <w:t xml:space="preserve">. </w:t>
      </w:r>
      <w:r w:rsidR="00AF7B74" w:rsidRPr="005F1FB9">
        <w:rPr>
          <w:sz w:val="28"/>
          <w:szCs w:val="28"/>
          <w:lang w:val="uk-UA"/>
        </w:rPr>
        <w:t>з</w:t>
      </w:r>
      <w:r w:rsidRPr="005F1FB9">
        <w:rPr>
          <w:sz w:val="28"/>
          <w:szCs w:val="28"/>
          <w:lang w:val="uk-UA"/>
        </w:rPr>
        <w:t xml:space="preserve"> спеціально уповноваженим  органом з охорони культурної спадщини (у </w:t>
      </w:r>
      <w:r w:rsidR="00BA51C4">
        <w:rPr>
          <w:sz w:val="28"/>
          <w:szCs w:val="28"/>
          <w:lang w:val="uk-UA"/>
        </w:rPr>
        <w:t>разі розміщення вивіски у межах</w:t>
      </w:r>
      <w:r w:rsidRPr="005F1FB9">
        <w:rPr>
          <w:sz w:val="28"/>
          <w:szCs w:val="28"/>
          <w:lang w:val="uk-UA"/>
        </w:rPr>
        <w:t xml:space="preserve"> історичного ареалу).</w:t>
      </w:r>
    </w:p>
    <w:p w14:paraId="6BF0532B" w14:textId="57CC737D" w:rsidR="00334BC3" w:rsidRDefault="00334BC3" w:rsidP="00BA51C4">
      <w:pPr>
        <w:ind w:firstLine="709"/>
        <w:jc w:val="both"/>
        <w:rPr>
          <w:sz w:val="28"/>
          <w:szCs w:val="28"/>
          <w:lang w:val="uk-UA"/>
        </w:rPr>
      </w:pPr>
      <w:r w:rsidRPr="005F1FB9">
        <w:rPr>
          <w:b/>
          <w:sz w:val="28"/>
          <w:szCs w:val="28"/>
          <w:lang w:val="uk-UA"/>
        </w:rPr>
        <w:t>9.6.3</w:t>
      </w:r>
      <w:r w:rsidRPr="005F1FB9">
        <w:rPr>
          <w:sz w:val="28"/>
          <w:szCs w:val="28"/>
          <w:lang w:val="uk-UA"/>
        </w:rPr>
        <w:t xml:space="preserve">. </w:t>
      </w:r>
      <w:r w:rsidR="00AF7B74" w:rsidRPr="005F1FB9">
        <w:rPr>
          <w:sz w:val="28"/>
          <w:szCs w:val="28"/>
          <w:lang w:val="uk-UA"/>
        </w:rPr>
        <w:t>з</w:t>
      </w:r>
      <w:r w:rsidRPr="005F1FB9">
        <w:rPr>
          <w:sz w:val="28"/>
          <w:szCs w:val="28"/>
          <w:lang w:val="uk-UA"/>
        </w:rPr>
        <w:t xml:space="preserve"> спеціально уповноваженим органом містобудування та архітектури.</w:t>
      </w:r>
    </w:p>
    <w:p w14:paraId="59775E59" w14:textId="77777777" w:rsidR="0080140C" w:rsidRPr="005F1FB9" w:rsidRDefault="0080140C" w:rsidP="00BA51C4">
      <w:pPr>
        <w:ind w:firstLine="709"/>
        <w:jc w:val="both"/>
        <w:rPr>
          <w:sz w:val="28"/>
          <w:szCs w:val="28"/>
          <w:lang w:val="uk-UA"/>
        </w:rPr>
      </w:pPr>
    </w:p>
    <w:p w14:paraId="7DB38257" w14:textId="3660E524" w:rsidR="00334BC3" w:rsidRPr="005F1FB9" w:rsidRDefault="00334BC3" w:rsidP="00BA51C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5F1FB9">
        <w:rPr>
          <w:b/>
          <w:color w:val="000000"/>
          <w:sz w:val="28"/>
          <w:szCs w:val="28"/>
          <w:lang w:val="uk-UA"/>
        </w:rPr>
        <w:t>9.7</w:t>
      </w:r>
      <w:r w:rsidRPr="005F1FB9">
        <w:rPr>
          <w:color w:val="000000"/>
          <w:sz w:val="28"/>
          <w:szCs w:val="28"/>
          <w:lang w:val="uk-UA"/>
        </w:rPr>
        <w:t xml:space="preserve">. Погодження, зазначені у пунктах 9.6.1-9.6.3 цих Правил, збирає заявник. </w:t>
      </w:r>
    </w:p>
    <w:p w14:paraId="6A9C4F32" w14:textId="3F3CD79C" w:rsidR="00334BC3" w:rsidRPr="00362503" w:rsidRDefault="00334BC3" w:rsidP="00BA51C4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9.8</w:t>
      </w:r>
      <w:r w:rsidRPr="00362503">
        <w:rPr>
          <w:sz w:val="28"/>
          <w:szCs w:val="28"/>
          <w:lang w:val="uk-UA"/>
        </w:rPr>
        <w:t xml:space="preserve">. Процедура погодження поданих </w:t>
      </w:r>
      <w:r w:rsidR="005F1FB9" w:rsidRPr="00362503">
        <w:rPr>
          <w:sz w:val="28"/>
          <w:szCs w:val="28"/>
          <w:lang w:val="uk-UA"/>
        </w:rPr>
        <w:t>паспортів</w:t>
      </w:r>
      <w:r w:rsidRPr="00362503">
        <w:rPr>
          <w:sz w:val="28"/>
          <w:szCs w:val="28"/>
          <w:lang w:val="uk-UA"/>
        </w:rPr>
        <w:t xml:space="preserve"> інформаційних виві</w:t>
      </w:r>
      <w:r w:rsidR="00BA51C4">
        <w:rPr>
          <w:sz w:val="28"/>
          <w:szCs w:val="28"/>
          <w:lang w:val="uk-UA"/>
        </w:rPr>
        <w:t>сок відбувається впродовж 30 ро</w:t>
      </w:r>
      <w:r w:rsidRPr="00362503">
        <w:rPr>
          <w:sz w:val="28"/>
          <w:szCs w:val="28"/>
          <w:lang w:val="uk-UA"/>
        </w:rPr>
        <w:t>бочих днів (з дати отримання документів робочим органом).</w:t>
      </w:r>
    </w:p>
    <w:p w14:paraId="09971A4B" w14:textId="5A1F3908" w:rsidR="00334BC3" w:rsidRPr="00362503" w:rsidRDefault="00334BC3" w:rsidP="00BA51C4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9.9</w:t>
      </w:r>
      <w:r w:rsidRPr="00362503">
        <w:rPr>
          <w:sz w:val="28"/>
          <w:szCs w:val="28"/>
          <w:lang w:val="uk-UA"/>
        </w:rPr>
        <w:t xml:space="preserve">. У разі погодження </w:t>
      </w:r>
      <w:r w:rsidR="00AF7B74" w:rsidRPr="00362503">
        <w:rPr>
          <w:sz w:val="28"/>
          <w:szCs w:val="28"/>
          <w:lang w:val="uk-UA"/>
        </w:rPr>
        <w:t>паспорту</w:t>
      </w:r>
      <w:r w:rsidRPr="00362503">
        <w:rPr>
          <w:sz w:val="28"/>
          <w:szCs w:val="28"/>
          <w:lang w:val="uk-UA"/>
        </w:rPr>
        <w:t xml:space="preserve"> розміщення вивіски ставиться відмітка про його погодження, яка включає прізвище особи, що здійснила по</w:t>
      </w:r>
      <w:r w:rsidRPr="00362503">
        <w:rPr>
          <w:sz w:val="28"/>
          <w:szCs w:val="28"/>
          <w:lang w:val="uk-UA"/>
        </w:rPr>
        <w:softHyphen/>
        <w:t xml:space="preserve">годження, </w:t>
      </w:r>
      <w:r w:rsidRPr="00362503">
        <w:rPr>
          <w:sz w:val="28"/>
          <w:szCs w:val="28"/>
          <w:lang w:val="uk-UA"/>
        </w:rPr>
        <w:lastRenderedPageBreak/>
        <w:t>її підпис, дату погодження та відбиток печатки відповідного структур</w:t>
      </w:r>
      <w:r w:rsidRPr="00362503">
        <w:rPr>
          <w:sz w:val="28"/>
          <w:szCs w:val="28"/>
          <w:lang w:val="uk-UA"/>
        </w:rPr>
        <w:softHyphen/>
        <w:t>ного підрозділу.</w:t>
      </w:r>
    </w:p>
    <w:p w14:paraId="04D85CA8" w14:textId="435A0970" w:rsidR="00334BC3" w:rsidRPr="00362503" w:rsidRDefault="00334BC3" w:rsidP="00BA51C4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9.10</w:t>
      </w:r>
      <w:r w:rsidRPr="00362503">
        <w:rPr>
          <w:sz w:val="28"/>
          <w:szCs w:val="28"/>
          <w:lang w:val="uk-UA"/>
        </w:rPr>
        <w:t xml:space="preserve">. У разі невідповідності </w:t>
      </w:r>
      <w:r w:rsidR="00AF7B74" w:rsidRPr="00362503">
        <w:rPr>
          <w:sz w:val="28"/>
          <w:szCs w:val="28"/>
          <w:lang w:val="uk-UA"/>
        </w:rPr>
        <w:t>паспорту</w:t>
      </w:r>
      <w:r w:rsidRPr="00362503">
        <w:rPr>
          <w:sz w:val="28"/>
          <w:szCs w:val="28"/>
          <w:lang w:val="uk-UA"/>
        </w:rPr>
        <w:t xml:space="preserve"> розміщення вивіски вимогам цих Правил заявнику направляється лист щодо підстав неможливості погодження проекту з зазначенням рекомендацій щодо усунення такої невідповідності та можливості встановлення вивіски і повертається поданий пакет документів заявнику.</w:t>
      </w:r>
    </w:p>
    <w:p w14:paraId="7B674F5A" w14:textId="4CCCEA75" w:rsidR="00334BC3" w:rsidRPr="00362503" w:rsidRDefault="00334BC3" w:rsidP="00BA51C4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9.11</w:t>
      </w:r>
      <w:r w:rsidRPr="00362503">
        <w:rPr>
          <w:sz w:val="28"/>
          <w:szCs w:val="28"/>
          <w:lang w:val="uk-UA"/>
        </w:rPr>
        <w:t xml:space="preserve">. Погоджені </w:t>
      </w:r>
      <w:r w:rsidR="00B564A6" w:rsidRPr="00362503">
        <w:rPr>
          <w:sz w:val="28"/>
          <w:szCs w:val="28"/>
          <w:lang w:val="uk-UA"/>
        </w:rPr>
        <w:t>паспорти</w:t>
      </w:r>
      <w:r w:rsidR="00BA51C4">
        <w:rPr>
          <w:sz w:val="28"/>
          <w:szCs w:val="28"/>
          <w:lang w:val="uk-UA"/>
        </w:rPr>
        <w:t xml:space="preserve"> розміщення</w:t>
      </w:r>
      <w:r w:rsidRPr="00362503">
        <w:rPr>
          <w:sz w:val="28"/>
          <w:szCs w:val="28"/>
          <w:lang w:val="uk-UA"/>
        </w:rPr>
        <w:t xml:space="preserve"> вивісок підлягають внесенню у реєстр вивісок та паспортів рекламно-інформаційного оздоблення фасадів, ведення якого забезпечує робочий орган.</w:t>
      </w:r>
    </w:p>
    <w:p w14:paraId="455C23FC" w14:textId="2560A921" w:rsidR="00334BC3" w:rsidRPr="005F1FB9" w:rsidRDefault="00334BC3" w:rsidP="00BA51C4">
      <w:pPr>
        <w:ind w:firstLine="567"/>
        <w:jc w:val="both"/>
        <w:rPr>
          <w:sz w:val="28"/>
          <w:szCs w:val="28"/>
          <w:lang w:val="uk-UA"/>
        </w:rPr>
      </w:pPr>
      <w:r w:rsidRPr="005F1FB9">
        <w:rPr>
          <w:b/>
          <w:sz w:val="28"/>
          <w:szCs w:val="28"/>
          <w:lang w:val="uk-UA"/>
        </w:rPr>
        <w:t>9.12</w:t>
      </w:r>
      <w:r w:rsidRPr="005F1FB9">
        <w:rPr>
          <w:sz w:val="28"/>
          <w:szCs w:val="28"/>
          <w:lang w:val="uk-UA"/>
        </w:rPr>
        <w:t>. П</w:t>
      </w:r>
      <w:r w:rsidR="00B564A6" w:rsidRPr="005F1FB9">
        <w:rPr>
          <w:sz w:val="28"/>
          <w:szCs w:val="28"/>
          <w:lang w:val="uk-UA"/>
        </w:rPr>
        <w:t>аспорт</w:t>
      </w:r>
      <w:r w:rsidRPr="005F1FB9">
        <w:rPr>
          <w:sz w:val="28"/>
          <w:szCs w:val="28"/>
          <w:lang w:val="uk-UA"/>
        </w:rPr>
        <w:t xml:space="preserve"> розміщення вивіски погоджується суб'єкту господарювання на термін не більше п’яти років, або на термін, ви</w:t>
      </w:r>
      <w:r w:rsidRPr="005F1FB9">
        <w:rPr>
          <w:sz w:val="28"/>
          <w:szCs w:val="28"/>
          <w:lang w:val="uk-UA"/>
        </w:rPr>
        <w:softHyphen/>
        <w:t xml:space="preserve">значений документом на право користування приміщенням, у якому здійснює діяльність даний суб’єкт господарювання. </w:t>
      </w:r>
      <w:r w:rsidR="008E66C5">
        <w:rPr>
          <w:sz w:val="28"/>
          <w:szCs w:val="28"/>
          <w:lang w:val="uk-UA"/>
        </w:rPr>
        <w:t xml:space="preserve">При подовженні терміну користування приміщенням дозвіл на вивіску пролонгується автоматично, але на термін не більше п’яти років або на термін, визначений документом на право користування приміщенням. </w:t>
      </w:r>
    </w:p>
    <w:p w14:paraId="177131D9" w14:textId="2913E0A6" w:rsidR="005E7652" w:rsidRPr="00362503" w:rsidRDefault="005E7652" w:rsidP="00334BC3">
      <w:pPr>
        <w:jc w:val="both"/>
        <w:rPr>
          <w:sz w:val="28"/>
          <w:szCs w:val="28"/>
          <w:lang w:val="uk-UA"/>
        </w:rPr>
      </w:pPr>
    </w:p>
    <w:p w14:paraId="6C920B00" w14:textId="3CB130AE" w:rsidR="00334BC3" w:rsidRPr="00362503" w:rsidRDefault="00334BC3" w:rsidP="00334BC3">
      <w:pPr>
        <w:ind w:firstLine="708"/>
        <w:jc w:val="center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 xml:space="preserve">10. Мова вивісок </w:t>
      </w:r>
      <w:r w:rsidRPr="00362503">
        <w:rPr>
          <w:sz w:val="28"/>
          <w:szCs w:val="28"/>
          <w:lang w:val="uk-UA"/>
        </w:rPr>
        <w:t>.</w:t>
      </w:r>
    </w:p>
    <w:p w14:paraId="39BCEF8B" w14:textId="77777777" w:rsidR="00E13D68" w:rsidRPr="00362503" w:rsidRDefault="00334BC3" w:rsidP="00BA51C4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10.1</w:t>
      </w:r>
      <w:r w:rsidRPr="00362503">
        <w:rPr>
          <w:sz w:val="28"/>
          <w:szCs w:val="28"/>
          <w:lang w:val="uk-UA"/>
        </w:rPr>
        <w:t xml:space="preserve">. </w:t>
      </w:r>
      <w:r w:rsidR="00E13D68" w:rsidRPr="00362503">
        <w:rPr>
          <w:sz w:val="28"/>
          <w:szCs w:val="28"/>
          <w:lang w:val="uk-UA"/>
        </w:rPr>
        <w:t>В</w:t>
      </w:r>
      <w:r w:rsidRPr="00362503">
        <w:rPr>
          <w:sz w:val="28"/>
          <w:szCs w:val="28"/>
          <w:lang w:val="uk-UA"/>
        </w:rPr>
        <w:t xml:space="preserve">ивіски виконуються державною мовою або іншою мовою </w:t>
      </w:r>
      <w:bookmarkStart w:id="1" w:name="n151"/>
      <w:bookmarkEnd w:id="1"/>
      <w:r w:rsidR="00E13D68" w:rsidRPr="00362503">
        <w:rPr>
          <w:sz w:val="28"/>
          <w:szCs w:val="28"/>
          <w:lang w:val="uk-UA"/>
        </w:rPr>
        <w:t>відповідно до чинного законодавства.</w:t>
      </w:r>
    </w:p>
    <w:p w14:paraId="203E7ABE" w14:textId="77777777" w:rsidR="00334BC3" w:rsidRPr="00362503" w:rsidRDefault="00334BC3" w:rsidP="00BA51C4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10.2</w:t>
      </w:r>
      <w:r w:rsidRPr="00362503">
        <w:rPr>
          <w:sz w:val="28"/>
          <w:szCs w:val="28"/>
          <w:lang w:val="uk-UA"/>
        </w:rPr>
        <w:t>. Знаки для товарів і послуг наводяться у тому вигляді, в якому їм надана правова охорона в Україні відповідно до закону.</w:t>
      </w:r>
    </w:p>
    <w:p w14:paraId="17F79D4C" w14:textId="77777777" w:rsidR="00334BC3" w:rsidRPr="00362503" w:rsidRDefault="00334BC3" w:rsidP="00334BC3">
      <w:pPr>
        <w:jc w:val="both"/>
        <w:rPr>
          <w:sz w:val="28"/>
          <w:szCs w:val="28"/>
          <w:lang w:val="uk-UA"/>
        </w:rPr>
      </w:pPr>
    </w:p>
    <w:p w14:paraId="115A3106" w14:textId="012D4F02" w:rsidR="00AF7B74" w:rsidRPr="00362503" w:rsidRDefault="00BA51C4" w:rsidP="00BA51C4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 Плата за розміщення</w:t>
      </w:r>
      <w:r w:rsidR="00AF7B74" w:rsidRPr="00362503">
        <w:rPr>
          <w:b/>
          <w:sz w:val="28"/>
          <w:szCs w:val="28"/>
          <w:lang w:val="uk-UA"/>
        </w:rPr>
        <w:t xml:space="preserve"> вивісок.</w:t>
      </w:r>
    </w:p>
    <w:p w14:paraId="4C176070" w14:textId="2C0A36B5" w:rsidR="00AF7B74" w:rsidRPr="00362503" w:rsidRDefault="00AF7B74" w:rsidP="00BA51C4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11.1.</w:t>
      </w:r>
      <w:r w:rsidRPr="00362503">
        <w:rPr>
          <w:lang w:val="uk-UA"/>
        </w:rPr>
        <w:t xml:space="preserve"> </w:t>
      </w:r>
      <w:r w:rsidR="00BA51C4">
        <w:rPr>
          <w:sz w:val="28"/>
          <w:szCs w:val="28"/>
          <w:lang w:val="uk-UA"/>
        </w:rPr>
        <w:t>Плата за погодження проекту</w:t>
      </w:r>
      <w:r w:rsidRPr="00362503">
        <w:rPr>
          <w:sz w:val="28"/>
          <w:szCs w:val="28"/>
          <w:lang w:val="uk-UA"/>
        </w:rPr>
        <w:t xml:space="preserve"> вивіски, його реєстрацію та внесення до реєстру не стягується.</w:t>
      </w:r>
    </w:p>
    <w:p w14:paraId="37DB7770" w14:textId="77777777" w:rsidR="00AF7B74" w:rsidRPr="00362503" w:rsidRDefault="00AF7B74" w:rsidP="00AF7B74">
      <w:pPr>
        <w:jc w:val="both"/>
        <w:rPr>
          <w:sz w:val="28"/>
          <w:szCs w:val="28"/>
          <w:lang w:val="uk-UA"/>
        </w:rPr>
      </w:pPr>
    </w:p>
    <w:p w14:paraId="7981D9DA" w14:textId="5FB0D7F0" w:rsidR="00AF7B74" w:rsidRPr="00362503" w:rsidRDefault="00AF7B74" w:rsidP="00BA51C4">
      <w:pPr>
        <w:jc w:val="center"/>
        <w:rPr>
          <w:b/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12. Демонтаж вивісок. Відповідальність за їх незадовільний стан.</w:t>
      </w:r>
    </w:p>
    <w:p w14:paraId="058F7C0E" w14:textId="17EEF8CC" w:rsidR="00AF7B74" w:rsidRPr="00362503" w:rsidRDefault="00BA51C4" w:rsidP="00BA51C4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12.1. Демонтажу підлягають:</w:t>
      </w:r>
    </w:p>
    <w:p w14:paraId="6C96E24D" w14:textId="3A9B85F7" w:rsidR="00AF7B74" w:rsidRPr="00362503" w:rsidRDefault="00AF7B74" w:rsidP="00BA51C4">
      <w:pPr>
        <w:ind w:firstLine="709"/>
        <w:jc w:val="both"/>
        <w:rPr>
          <w:sz w:val="28"/>
          <w:szCs w:val="28"/>
          <w:lang w:val="uk-UA"/>
        </w:rPr>
      </w:pPr>
      <w:r w:rsidRPr="00BA51C4">
        <w:rPr>
          <w:b/>
          <w:sz w:val="28"/>
          <w:szCs w:val="28"/>
          <w:lang w:val="uk-UA"/>
        </w:rPr>
        <w:t>12.1.1</w:t>
      </w:r>
      <w:r w:rsidRPr="00362503">
        <w:rPr>
          <w:sz w:val="28"/>
          <w:szCs w:val="28"/>
          <w:lang w:val="uk-UA"/>
        </w:rPr>
        <w:t xml:space="preserve">. самовільно встановлені вивіски та таблички (в тому числі такі, власників яких встановити не вдалося чи суб’єкт не здійснює діяльності за вказаною </w:t>
      </w:r>
      <w:proofErr w:type="spellStart"/>
      <w:r w:rsidRPr="00362503">
        <w:rPr>
          <w:sz w:val="28"/>
          <w:szCs w:val="28"/>
          <w:lang w:val="uk-UA"/>
        </w:rPr>
        <w:t>адресою</w:t>
      </w:r>
      <w:proofErr w:type="spellEnd"/>
      <w:r w:rsidRPr="00362503">
        <w:rPr>
          <w:sz w:val="28"/>
          <w:szCs w:val="28"/>
          <w:lang w:val="uk-UA"/>
        </w:rPr>
        <w:t>);</w:t>
      </w:r>
    </w:p>
    <w:p w14:paraId="73748D2B" w14:textId="7B6F1A8F" w:rsidR="00AF7B74" w:rsidRPr="00362503" w:rsidRDefault="00AF7B74" w:rsidP="00BA51C4">
      <w:pPr>
        <w:ind w:firstLine="709"/>
        <w:jc w:val="both"/>
        <w:rPr>
          <w:sz w:val="28"/>
          <w:szCs w:val="28"/>
          <w:lang w:val="uk-UA"/>
        </w:rPr>
      </w:pPr>
      <w:r w:rsidRPr="00BA51C4">
        <w:rPr>
          <w:b/>
          <w:sz w:val="28"/>
          <w:szCs w:val="28"/>
          <w:lang w:val="uk-UA"/>
        </w:rPr>
        <w:t>12.1.2.</w:t>
      </w:r>
      <w:r w:rsidRPr="00362503">
        <w:rPr>
          <w:sz w:val="28"/>
          <w:szCs w:val="28"/>
          <w:lang w:val="uk-UA"/>
        </w:rPr>
        <w:t xml:space="preserve"> вивіски та таблички, технічний стан яких створює загрозу життю чи здоров’ю людей та/або заподіяння шкоди третім особам, що підтверджується актом з фотофіксацією, підписаним представниками робочого органу та власником (балансоутримувачем) будинку;</w:t>
      </w:r>
    </w:p>
    <w:p w14:paraId="39C0B0D9" w14:textId="003034F4" w:rsidR="00AF7B74" w:rsidRPr="00362503" w:rsidRDefault="00AF7B74" w:rsidP="00BA51C4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12.2</w:t>
      </w:r>
      <w:r w:rsidR="00BA51C4">
        <w:rPr>
          <w:b/>
          <w:sz w:val="28"/>
          <w:szCs w:val="28"/>
          <w:lang w:val="uk-UA"/>
        </w:rPr>
        <w:t>.</w:t>
      </w:r>
      <w:r w:rsidR="00BA51C4">
        <w:rPr>
          <w:sz w:val="28"/>
          <w:szCs w:val="28"/>
          <w:lang w:val="uk-UA"/>
        </w:rPr>
        <w:t xml:space="preserve"> </w:t>
      </w:r>
      <w:r w:rsidRPr="00362503">
        <w:rPr>
          <w:sz w:val="28"/>
          <w:szCs w:val="28"/>
          <w:lang w:val="uk-UA"/>
        </w:rPr>
        <w:t xml:space="preserve">Власникам самовільно встановлених вивісок (якщо таких встановлено) скеровуються вимоги робочого органу про усунення допущеного порушення. </w:t>
      </w:r>
    </w:p>
    <w:p w14:paraId="1D291298" w14:textId="77777777" w:rsidR="00AF7B74" w:rsidRPr="00362503" w:rsidRDefault="00AF7B74" w:rsidP="00BA51C4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sz w:val="28"/>
          <w:szCs w:val="28"/>
          <w:lang w:val="uk-UA"/>
        </w:rPr>
        <w:t>Якщо власника вивісок встановити не можливо, вимоги не надсилаються.</w:t>
      </w:r>
    </w:p>
    <w:p w14:paraId="4BBB0897" w14:textId="4BD4EFF5" w:rsidR="00AF7B74" w:rsidRPr="00362503" w:rsidRDefault="00AF7B74" w:rsidP="00BA51C4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color w:val="000000"/>
          <w:sz w:val="28"/>
          <w:szCs w:val="28"/>
          <w:lang w:val="uk-UA"/>
        </w:rPr>
        <w:t>12.3</w:t>
      </w:r>
      <w:r w:rsidR="00BA51C4">
        <w:rPr>
          <w:sz w:val="28"/>
          <w:szCs w:val="28"/>
          <w:lang w:val="uk-UA"/>
        </w:rPr>
        <w:t>. Демонтаж</w:t>
      </w:r>
      <w:r w:rsidRPr="00362503">
        <w:rPr>
          <w:sz w:val="28"/>
          <w:szCs w:val="28"/>
          <w:lang w:val="uk-UA"/>
        </w:rPr>
        <w:t xml:space="preserve"> вивісок чи табличок повинен провести власник (якщо такого встановлено) самостійно за власний рах</w:t>
      </w:r>
      <w:r w:rsidR="008E66C5">
        <w:rPr>
          <w:sz w:val="28"/>
          <w:szCs w:val="28"/>
          <w:lang w:val="uk-UA"/>
        </w:rPr>
        <w:t>унок у термін, вказаний у вимогах</w:t>
      </w:r>
      <w:r w:rsidRPr="00362503">
        <w:rPr>
          <w:sz w:val="28"/>
          <w:szCs w:val="28"/>
          <w:lang w:val="uk-UA"/>
        </w:rPr>
        <w:t xml:space="preserve"> робочого органу про усунення порушення цих Пр</w:t>
      </w:r>
      <w:r w:rsidR="008E66C5">
        <w:rPr>
          <w:sz w:val="28"/>
          <w:szCs w:val="28"/>
          <w:lang w:val="uk-UA"/>
        </w:rPr>
        <w:t xml:space="preserve">авил. Термін, вказаний у вимогах </w:t>
      </w:r>
      <w:r w:rsidRPr="00362503">
        <w:rPr>
          <w:sz w:val="28"/>
          <w:szCs w:val="28"/>
          <w:lang w:val="uk-UA"/>
        </w:rPr>
        <w:t>робочого органу, не мож</w:t>
      </w:r>
      <w:r w:rsidR="00BA51C4">
        <w:rPr>
          <w:sz w:val="28"/>
          <w:szCs w:val="28"/>
          <w:lang w:val="uk-UA"/>
        </w:rPr>
        <w:t>е становити менше 10 та більше 3</w:t>
      </w:r>
      <w:r w:rsidRPr="00362503">
        <w:rPr>
          <w:sz w:val="28"/>
          <w:szCs w:val="28"/>
          <w:lang w:val="uk-UA"/>
        </w:rPr>
        <w:t xml:space="preserve">0 </w:t>
      </w:r>
      <w:r w:rsidR="005E7652" w:rsidRPr="00362503">
        <w:rPr>
          <w:sz w:val="28"/>
          <w:szCs w:val="28"/>
          <w:lang w:val="uk-UA"/>
        </w:rPr>
        <w:t xml:space="preserve">робочих </w:t>
      </w:r>
      <w:r w:rsidRPr="00362503">
        <w:rPr>
          <w:sz w:val="28"/>
          <w:szCs w:val="28"/>
          <w:lang w:val="uk-UA"/>
        </w:rPr>
        <w:t xml:space="preserve">днів. Вивіски, власники яких не виконали у встановлений термін вимог робочого органу про добровільний демонтаж (або погодження </w:t>
      </w:r>
      <w:r w:rsidRPr="00362503">
        <w:rPr>
          <w:sz w:val="28"/>
          <w:szCs w:val="28"/>
          <w:lang w:val="uk-UA"/>
        </w:rPr>
        <w:lastRenderedPageBreak/>
        <w:t>п</w:t>
      </w:r>
      <w:r w:rsidR="00B564A6" w:rsidRPr="00362503">
        <w:rPr>
          <w:sz w:val="28"/>
          <w:szCs w:val="28"/>
          <w:lang w:val="uk-UA"/>
        </w:rPr>
        <w:t>аспорту</w:t>
      </w:r>
      <w:r w:rsidRPr="00362503">
        <w:rPr>
          <w:sz w:val="28"/>
          <w:szCs w:val="28"/>
          <w:lang w:val="uk-UA"/>
        </w:rPr>
        <w:t>), та вивіски, власників яких не встановлено, вносяться до проекту рішення виконавчого комітету міської ради  на примусовий демонтаж.</w:t>
      </w:r>
    </w:p>
    <w:p w14:paraId="61456B9C" w14:textId="561962B5" w:rsidR="00AF7B74" w:rsidRPr="00362503" w:rsidRDefault="00AF7B74" w:rsidP="00BA51C4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color w:val="000000"/>
          <w:sz w:val="28"/>
          <w:szCs w:val="28"/>
          <w:lang w:val="uk-UA"/>
        </w:rPr>
        <w:t>12.4</w:t>
      </w:r>
      <w:r w:rsidR="00BA51C4">
        <w:rPr>
          <w:sz w:val="28"/>
          <w:szCs w:val="28"/>
          <w:lang w:val="uk-UA"/>
        </w:rPr>
        <w:t>. Примусовий демонтаж</w:t>
      </w:r>
      <w:r w:rsidRPr="00362503">
        <w:rPr>
          <w:sz w:val="28"/>
          <w:szCs w:val="28"/>
          <w:lang w:val="uk-UA"/>
        </w:rPr>
        <w:t xml:space="preserve"> вивісок та табличок організовує робочий орган. Під час проведення демонтажу можуть бути присутні власник або користувач вивіски, представники державних органів, міських служб та інших організацій.</w:t>
      </w:r>
    </w:p>
    <w:p w14:paraId="3F3E28F2" w14:textId="3C1C9584" w:rsidR="00AF7B74" w:rsidRPr="00362503" w:rsidRDefault="00AF7B74" w:rsidP="00BA51C4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12.5.</w:t>
      </w:r>
      <w:r w:rsidR="00BA51C4">
        <w:rPr>
          <w:sz w:val="28"/>
          <w:szCs w:val="28"/>
          <w:lang w:val="uk-UA"/>
        </w:rPr>
        <w:t xml:space="preserve"> </w:t>
      </w:r>
      <w:r w:rsidRPr="00362503">
        <w:rPr>
          <w:sz w:val="28"/>
          <w:szCs w:val="28"/>
          <w:lang w:val="uk-UA"/>
        </w:rPr>
        <w:t xml:space="preserve">Демонтаж вивісок </w:t>
      </w:r>
      <w:r w:rsidR="000250C0" w:rsidRPr="00362503">
        <w:rPr>
          <w:sz w:val="28"/>
          <w:szCs w:val="28"/>
          <w:lang w:val="uk-UA"/>
        </w:rPr>
        <w:t>чи т</w:t>
      </w:r>
      <w:r w:rsidRPr="00362503">
        <w:rPr>
          <w:sz w:val="28"/>
          <w:szCs w:val="28"/>
          <w:lang w:val="uk-UA"/>
        </w:rPr>
        <w:t>абличок оформлюється актом (2 примірники), який підписують влас</w:t>
      </w:r>
      <w:r w:rsidRPr="00362503">
        <w:rPr>
          <w:sz w:val="28"/>
          <w:szCs w:val="28"/>
          <w:lang w:val="uk-UA"/>
        </w:rPr>
        <w:softHyphen/>
        <w:t>ник (користувач) вивіски (у разі його наявності та присутності при демонтажі), представ</w:t>
      </w:r>
      <w:r w:rsidRPr="00362503">
        <w:rPr>
          <w:sz w:val="28"/>
          <w:szCs w:val="28"/>
          <w:lang w:val="uk-UA"/>
        </w:rPr>
        <w:softHyphen/>
        <w:t xml:space="preserve">ник робочого органу та представник організації, яка здійснювала демонтаж. До </w:t>
      </w:r>
      <w:proofErr w:type="spellStart"/>
      <w:r w:rsidRPr="00362503">
        <w:rPr>
          <w:sz w:val="28"/>
          <w:szCs w:val="28"/>
          <w:lang w:val="uk-UA"/>
        </w:rPr>
        <w:t>акта</w:t>
      </w:r>
      <w:proofErr w:type="spellEnd"/>
      <w:r w:rsidRPr="00362503">
        <w:rPr>
          <w:sz w:val="28"/>
          <w:szCs w:val="28"/>
          <w:lang w:val="uk-UA"/>
        </w:rPr>
        <w:t xml:space="preserve"> додається в обов’язковому порядку фотофіксація місця розташування </w:t>
      </w:r>
      <w:r w:rsidR="005F1FB9" w:rsidRPr="00362503">
        <w:rPr>
          <w:sz w:val="28"/>
          <w:szCs w:val="28"/>
          <w:lang w:val="uk-UA"/>
        </w:rPr>
        <w:t>інформаційної</w:t>
      </w:r>
      <w:r w:rsidRPr="00362503">
        <w:rPr>
          <w:sz w:val="28"/>
          <w:szCs w:val="28"/>
          <w:lang w:val="uk-UA"/>
        </w:rPr>
        <w:t xml:space="preserve"> вивіски чи таблички  до і після демонтажу.</w:t>
      </w:r>
    </w:p>
    <w:p w14:paraId="4EB5AD9F" w14:textId="416ECF0C" w:rsidR="00AF7B74" w:rsidRPr="00362503" w:rsidRDefault="00AF7B74" w:rsidP="00BA51C4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12.6</w:t>
      </w:r>
      <w:r w:rsidRPr="00362503">
        <w:rPr>
          <w:sz w:val="28"/>
          <w:szCs w:val="28"/>
          <w:lang w:val="uk-UA"/>
        </w:rPr>
        <w:t>. У разі відсутності власника вивіски при дем</w:t>
      </w:r>
      <w:r w:rsidR="00BA51C4">
        <w:rPr>
          <w:sz w:val="28"/>
          <w:szCs w:val="28"/>
          <w:lang w:val="uk-UA"/>
        </w:rPr>
        <w:t>онтажі або його відмови від під</w:t>
      </w:r>
      <w:r w:rsidRPr="00362503">
        <w:rPr>
          <w:sz w:val="28"/>
          <w:szCs w:val="28"/>
          <w:lang w:val="uk-UA"/>
        </w:rPr>
        <w:t xml:space="preserve">писання </w:t>
      </w:r>
      <w:proofErr w:type="spellStart"/>
      <w:r w:rsidRPr="00362503">
        <w:rPr>
          <w:sz w:val="28"/>
          <w:szCs w:val="28"/>
          <w:lang w:val="uk-UA"/>
        </w:rPr>
        <w:t>акта</w:t>
      </w:r>
      <w:proofErr w:type="spellEnd"/>
      <w:r w:rsidRPr="00362503">
        <w:rPr>
          <w:sz w:val="28"/>
          <w:szCs w:val="28"/>
          <w:lang w:val="uk-UA"/>
        </w:rPr>
        <w:t xml:space="preserve"> демонтажу (про що робиться відповідна відмітка на акті) другий примірник </w:t>
      </w:r>
      <w:proofErr w:type="spellStart"/>
      <w:r w:rsidRPr="00362503">
        <w:rPr>
          <w:sz w:val="28"/>
          <w:szCs w:val="28"/>
          <w:lang w:val="uk-UA"/>
        </w:rPr>
        <w:t>акта</w:t>
      </w:r>
      <w:proofErr w:type="spellEnd"/>
      <w:r w:rsidRPr="00362503">
        <w:rPr>
          <w:sz w:val="28"/>
          <w:szCs w:val="28"/>
          <w:lang w:val="uk-UA"/>
        </w:rPr>
        <w:t xml:space="preserve"> р</w:t>
      </w:r>
      <w:r w:rsidR="00BA51C4">
        <w:rPr>
          <w:sz w:val="28"/>
          <w:szCs w:val="28"/>
          <w:lang w:val="uk-UA"/>
        </w:rPr>
        <w:t>обочий орган у п’ятиденний тер</w:t>
      </w:r>
      <w:r w:rsidRPr="00362503">
        <w:rPr>
          <w:sz w:val="28"/>
          <w:szCs w:val="28"/>
          <w:lang w:val="uk-UA"/>
        </w:rPr>
        <w:t>мін надсилає поштою за місцезнаходжен</w:t>
      </w:r>
      <w:r w:rsidR="00BA51C4">
        <w:rPr>
          <w:sz w:val="28"/>
          <w:szCs w:val="28"/>
          <w:lang w:val="uk-UA"/>
        </w:rPr>
        <w:t>ням власника рекомендованим лис</w:t>
      </w:r>
      <w:r w:rsidRPr="00362503">
        <w:rPr>
          <w:sz w:val="28"/>
          <w:szCs w:val="28"/>
          <w:lang w:val="uk-UA"/>
        </w:rPr>
        <w:t xml:space="preserve">том (якщо встановлено його місцезнаходження). </w:t>
      </w:r>
    </w:p>
    <w:p w14:paraId="2AD28135" w14:textId="215A89C9" w:rsidR="00AF7B74" w:rsidRPr="00362503" w:rsidRDefault="00AF7B74" w:rsidP="00BA51C4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12.7.</w:t>
      </w:r>
      <w:r w:rsidRPr="00362503">
        <w:rPr>
          <w:sz w:val="28"/>
          <w:szCs w:val="28"/>
          <w:lang w:val="uk-UA"/>
        </w:rPr>
        <w:t xml:space="preserve"> Після проведення демонтажу складається акт виконаних робіт з демонтажу вивіски з зазначенням характеру робіт та їх вартості, який підписує Робочий орган (замовник) та організація або особа (виконавець), що здійснили демонтаж.</w:t>
      </w:r>
    </w:p>
    <w:p w14:paraId="68B39CED" w14:textId="306AF4F7" w:rsidR="00AF7B74" w:rsidRPr="00362503" w:rsidRDefault="00AF7B74" w:rsidP="00BA51C4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12.8</w:t>
      </w:r>
      <w:r w:rsidRPr="00362503">
        <w:rPr>
          <w:sz w:val="28"/>
          <w:szCs w:val="28"/>
          <w:lang w:val="uk-UA"/>
        </w:rPr>
        <w:t>. Демонтовані вивіски чи таблички зберігаються у спеціально відведених для цього місцях (за відповідним договором).</w:t>
      </w:r>
    </w:p>
    <w:p w14:paraId="4D9825A9" w14:textId="432D0022" w:rsidR="00AF7B74" w:rsidRPr="00362503" w:rsidRDefault="00AF7B74" w:rsidP="00BA51C4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12.9</w:t>
      </w:r>
      <w:r w:rsidRPr="00362503">
        <w:rPr>
          <w:sz w:val="28"/>
          <w:szCs w:val="28"/>
          <w:lang w:val="uk-UA"/>
        </w:rPr>
        <w:t xml:space="preserve">. Компенсація витрат на проведення демонтажу покладається на власника (користувача) демонтованої вивіски на підставі виставленого рахунку та </w:t>
      </w:r>
      <w:proofErr w:type="spellStart"/>
      <w:r w:rsidRPr="00362503">
        <w:rPr>
          <w:sz w:val="28"/>
          <w:szCs w:val="28"/>
          <w:lang w:val="uk-UA"/>
        </w:rPr>
        <w:t>акта</w:t>
      </w:r>
      <w:proofErr w:type="spellEnd"/>
      <w:r w:rsidRPr="00362503">
        <w:rPr>
          <w:sz w:val="28"/>
          <w:szCs w:val="28"/>
          <w:lang w:val="uk-UA"/>
        </w:rPr>
        <w:t xml:space="preserve"> виконаних робіт з демонтажу, які надсилаються власнику (користувачу) вивіски в обов’язковому порядку у п’ятиденний термін з дати демонтажу.</w:t>
      </w:r>
    </w:p>
    <w:p w14:paraId="60E99E02" w14:textId="36B7684B" w:rsidR="00AF7B74" w:rsidRPr="00362503" w:rsidRDefault="00AF7B74" w:rsidP="00BA51C4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12.10</w:t>
      </w:r>
      <w:r w:rsidRPr="00362503">
        <w:rPr>
          <w:sz w:val="28"/>
          <w:szCs w:val="28"/>
          <w:lang w:val="uk-UA"/>
        </w:rPr>
        <w:t>. Для повернення демонтова</w:t>
      </w:r>
      <w:r w:rsidR="00BA51C4">
        <w:rPr>
          <w:sz w:val="28"/>
          <w:szCs w:val="28"/>
          <w:lang w:val="uk-UA"/>
        </w:rPr>
        <w:t xml:space="preserve">ної вивіски чи таблички </w:t>
      </w:r>
      <w:r w:rsidRPr="00362503">
        <w:rPr>
          <w:sz w:val="28"/>
          <w:szCs w:val="28"/>
          <w:lang w:val="uk-UA"/>
        </w:rPr>
        <w:t>її власнику (користувачу) необхідно звернутись до робочого органу з такими документами:</w:t>
      </w:r>
    </w:p>
    <w:p w14:paraId="7D5F95DA" w14:textId="221BC452" w:rsidR="00AF7B74" w:rsidRPr="00362503" w:rsidRDefault="00AF7B74" w:rsidP="00AF7B74">
      <w:pPr>
        <w:ind w:firstLine="708"/>
        <w:jc w:val="both"/>
        <w:rPr>
          <w:sz w:val="28"/>
          <w:szCs w:val="28"/>
          <w:lang w:val="uk-UA"/>
        </w:rPr>
      </w:pPr>
      <w:r w:rsidRPr="00362503">
        <w:rPr>
          <w:sz w:val="28"/>
          <w:szCs w:val="28"/>
          <w:lang w:val="uk-UA"/>
        </w:rPr>
        <w:t>1) заявою на</w:t>
      </w:r>
      <w:r w:rsidR="00BA51C4">
        <w:rPr>
          <w:sz w:val="28"/>
          <w:szCs w:val="28"/>
          <w:lang w:val="uk-UA"/>
        </w:rPr>
        <w:t xml:space="preserve"> ім’я керівника робочого органу</w:t>
      </w:r>
      <w:r w:rsidRPr="00362503">
        <w:rPr>
          <w:sz w:val="28"/>
          <w:szCs w:val="28"/>
          <w:lang w:val="uk-UA"/>
        </w:rPr>
        <w:t xml:space="preserve"> про повернення демонтованої вивіски чи таблички;</w:t>
      </w:r>
    </w:p>
    <w:p w14:paraId="5704D84F" w14:textId="52E4C204" w:rsidR="00AF7B74" w:rsidRPr="00362503" w:rsidRDefault="00AF7B74" w:rsidP="00AF7B74">
      <w:pPr>
        <w:ind w:firstLine="708"/>
        <w:jc w:val="both"/>
        <w:rPr>
          <w:sz w:val="28"/>
          <w:szCs w:val="28"/>
          <w:lang w:val="uk-UA"/>
        </w:rPr>
      </w:pPr>
      <w:r w:rsidRPr="00362503">
        <w:rPr>
          <w:sz w:val="28"/>
          <w:szCs w:val="28"/>
          <w:lang w:val="uk-UA"/>
        </w:rPr>
        <w:t>2) документом, що підтверджує право власності (ін</w:t>
      </w:r>
      <w:r w:rsidR="00BA51C4">
        <w:rPr>
          <w:sz w:val="28"/>
          <w:szCs w:val="28"/>
          <w:lang w:val="uk-UA"/>
        </w:rPr>
        <w:t>ше майнове право) на кон</w:t>
      </w:r>
      <w:r w:rsidRPr="00362503">
        <w:rPr>
          <w:sz w:val="28"/>
          <w:szCs w:val="28"/>
          <w:lang w:val="uk-UA"/>
        </w:rPr>
        <w:t>кретну демонтовану вивіску чи табличку;</w:t>
      </w:r>
    </w:p>
    <w:p w14:paraId="6FEB4250" w14:textId="20496E4D" w:rsidR="00AF7B74" w:rsidRPr="00362503" w:rsidRDefault="00AF7B74" w:rsidP="00AF7B74">
      <w:pPr>
        <w:ind w:firstLine="708"/>
        <w:jc w:val="both"/>
        <w:rPr>
          <w:sz w:val="28"/>
          <w:szCs w:val="28"/>
          <w:lang w:val="uk-UA"/>
        </w:rPr>
      </w:pPr>
      <w:r w:rsidRPr="00362503">
        <w:rPr>
          <w:sz w:val="28"/>
          <w:szCs w:val="28"/>
          <w:lang w:val="uk-UA"/>
        </w:rPr>
        <w:t>3) документом, що підтверджує оплату витрат, пов’язаних з демонтажем вив</w:t>
      </w:r>
      <w:r w:rsidR="00BA51C4">
        <w:rPr>
          <w:sz w:val="28"/>
          <w:szCs w:val="28"/>
          <w:lang w:val="uk-UA"/>
        </w:rPr>
        <w:t>іски чи таблички, транспортуван</w:t>
      </w:r>
      <w:r w:rsidRPr="00362503">
        <w:rPr>
          <w:sz w:val="28"/>
          <w:szCs w:val="28"/>
          <w:lang w:val="uk-UA"/>
        </w:rPr>
        <w:t>ням та зберіганням;</w:t>
      </w:r>
    </w:p>
    <w:p w14:paraId="2F5BDB51" w14:textId="77777777" w:rsidR="00AF7B74" w:rsidRPr="00362503" w:rsidRDefault="00AF7B74" w:rsidP="00AF7B74">
      <w:pPr>
        <w:ind w:firstLine="708"/>
        <w:jc w:val="both"/>
        <w:rPr>
          <w:sz w:val="28"/>
          <w:szCs w:val="28"/>
          <w:lang w:val="uk-UA"/>
        </w:rPr>
      </w:pPr>
      <w:r w:rsidRPr="00362503">
        <w:rPr>
          <w:sz w:val="28"/>
          <w:szCs w:val="28"/>
          <w:lang w:val="uk-UA"/>
        </w:rPr>
        <w:t>4)</w:t>
      </w:r>
      <w:r w:rsidRPr="00362503">
        <w:rPr>
          <w:color w:val="000000"/>
          <w:sz w:val="28"/>
          <w:szCs w:val="28"/>
          <w:lang w:val="uk-UA"/>
        </w:rPr>
        <w:t xml:space="preserve"> документа, що підтверджує право уповноваженої особи на одержання демонтованої інформаційної вивіски чи таблички.</w:t>
      </w:r>
    </w:p>
    <w:p w14:paraId="71F98DC3" w14:textId="77777777" w:rsidR="00AF7B74" w:rsidRPr="00362503" w:rsidRDefault="00AF7B74" w:rsidP="00AF7B74">
      <w:pPr>
        <w:ind w:firstLine="708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12.11</w:t>
      </w:r>
      <w:r w:rsidRPr="00362503">
        <w:rPr>
          <w:sz w:val="28"/>
          <w:szCs w:val="28"/>
          <w:lang w:val="uk-UA"/>
        </w:rPr>
        <w:t>. Облік та тимчасове зберігання демонтованих вивісок здійснюється за відповідним договором з уповноваженою організацією.</w:t>
      </w:r>
    </w:p>
    <w:p w14:paraId="0DC05BCB" w14:textId="76E864AB" w:rsidR="00AF7B74" w:rsidRPr="00362503" w:rsidRDefault="00AF7B74" w:rsidP="00AF7B74">
      <w:pPr>
        <w:ind w:firstLine="708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12.12.</w:t>
      </w:r>
      <w:r w:rsidRPr="00362503">
        <w:rPr>
          <w:sz w:val="28"/>
          <w:szCs w:val="28"/>
          <w:lang w:val="uk-UA"/>
        </w:rPr>
        <w:t xml:space="preserve"> Демонтовані вивіски чи таблички визнаються безхазяйним майном і переходять у власність територіальної громади м. Суми у порядку, визначеному законодавством, якщо після закінчення встановленого законо</w:t>
      </w:r>
      <w:r w:rsidR="0080140C">
        <w:rPr>
          <w:sz w:val="28"/>
          <w:szCs w:val="28"/>
          <w:lang w:val="uk-UA"/>
        </w:rPr>
        <w:t>давством терміну зберігання при</w:t>
      </w:r>
      <w:r w:rsidRPr="00362503">
        <w:rPr>
          <w:sz w:val="28"/>
          <w:szCs w:val="28"/>
          <w:lang w:val="uk-UA"/>
        </w:rPr>
        <w:t>мусово демонтованих об’єктів власники не звернулись за їх поверненням.</w:t>
      </w:r>
    </w:p>
    <w:p w14:paraId="278E283B" w14:textId="77777777" w:rsidR="00AF7B74" w:rsidRPr="00362503" w:rsidRDefault="00AF7B74" w:rsidP="00AF7B74">
      <w:pPr>
        <w:jc w:val="both"/>
        <w:rPr>
          <w:sz w:val="28"/>
          <w:szCs w:val="28"/>
          <w:lang w:val="uk-UA"/>
        </w:rPr>
      </w:pPr>
    </w:p>
    <w:p w14:paraId="13AA1CBA" w14:textId="6E44EB65" w:rsidR="00AF7B74" w:rsidRPr="00362503" w:rsidRDefault="00AF7B74" w:rsidP="0080140C">
      <w:pPr>
        <w:jc w:val="center"/>
        <w:rPr>
          <w:b/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13. Контроль за</w:t>
      </w:r>
      <w:r w:rsidR="0080140C">
        <w:rPr>
          <w:b/>
          <w:sz w:val="28"/>
          <w:szCs w:val="28"/>
          <w:lang w:val="uk-UA"/>
        </w:rPr>
        <w:t xml:space="preserve"> дотриманням Правил розміщення </w:t>
      </w:r>
      <w:r w:rsidRPr="00362503">
        <w:rPr>
          <w:b/>
          <w:sz w:val="28"/>
          <w:szCs w:val="28"/>
          <w:lang w:val="uk-UA"/>
        </w:rPr>
        <w:t>вивісок. Відповідальність за його порушення.</w:t>
      </w:r>
    </w:p>
    <w:p w14:paraId="001CD561" w14:textId="219DA671" w:rsidR="00AF7B74" w:rsidRPr="00362503" w:rsidRDefault="00AF7B74" w:rsidP="0080140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13.1</w:t>
      </w:r>
      <w:r w:rsidRPr="00362503">
        <w:rPr>
          <w:sz w:val="28"/>
          <w:szCs w:val="28"/>
          <w:lang w:val="uk-UA"/>
        </w:rPr>
        <w:t>. Моніторинг розміщення вивісок і табличок на території м. Суми та к</w:t>
      </w:r>
      <w:r w:rsidRPr="00362503">
        <w:rPr>
          <w:color w:val="000000"/>
          <w:sz w:val="28"/>
          <w:szCs w:val="28"/>
          <w:lang w:val="uk-UA"/>
        </w:rPr>
        <w:t>онтроль за дотриманням цих Правил здійснює в межах своїх повноважень робочий орган, а також інші органи відповідно до чинного законодавства у межах своєї компетенції.</w:t>
      </w:r>
    </w:p>
    <w:p w14:paraId="6D329A7D" w14:textId="395A49C2" w:rsidR="00AF7B74" w:rsidRPr="00362503" w:rsidRDefault="00AF7B74" w:rsidP="0080140C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13.2.</w:t>
      </w:r>
      <w:r w:rsidRPr="00362503">
        <w:rPr>
          <w:sz w:val="28"/>
          <w:szCs w:val="28"/>
          <w:lang w:val="uk-UA"/>
        </w:rPr>
        <w:t xml:space="preserve"> Відповідальність за розміщення вивіски чи таблички (міцність, стійкість, безпеку, відповідність погодженому проекту, цілісність фасаду будівлі після монтажу/демонтажу вивіски) несе власник вивіски чи таблички або уповноважена ним особа.</w:t>
      </w:r>
    </w:p>
    <w:p w14:paraId="495DACB7" w14:textId="03FF0E9E" w:rsidR="00AF7B74" w:rsidRPr="00362503" w:rsidRDefault="00AF7B74" w:rsidP="0080140C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13.3</w:t>
      </w:r>
      <w:r w:rsidRPr="00362503">
        <w:rPr>
          <w:sz w:val="28"/>
          <w:szCs w:val="28"/>
          <w:lang w:val="uk-UA"/>
        </w:rPr>
        <w:t>. Якщо при проведенні робіт з монтажу та демонтажу вивіски чи таблички було пошкоджено фасад (фарбування, декоративні елементи тощо), власник (користувач) вивіски чи таблички зобов’язаний усунути всі пошкодження протягом 10-ти днів за власний рахунок.</w:t>
      </w:r>
    </w:p>
    <w:p w14:paraId="29B7C1B9" w14:textId="18AB07C4" w:rsidR="00AF7B74" w:rsidRPr="00362503" w:rsidRDefault="00AF7B74" w:rsidP="0080140C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13.4</w:t>
      </w:r>
      <w:r w:rsidRPr="00362503">
        <w:rPr>
          <w:sz w:val="28"/>
          <w:szCs w:val="28"/>
          <w:lang w:val="uk-UA"/>
        </w:rPr>
        <w:t xml:space="preserve">. У разі розміщення вивіски чи таблички з істотними відхиленнями від затвердженого </w:t>
      </w:r>
      <w:r w:rsidR="00B564A6" w:rsidRPr="00362503">
        <w:rPr>
          <w:sz w:val="28"/>
          <w:szCs w:val="28"/>
          <w:lang w:val="uk-UA"/>
        </w:rPr>
        <w:t>паспорту</w:t>
      </w:r>
      <w:r w:rsidRPr="00362503">
        <w:rPr>
          <w:sz w:val="28"/>
          <w:szCs w:val="28"/>
          <w:lang w:val="uk-UA"/>
        </w:rPr>
        <w:t>, а також при порушенні під час встановлення та експлуатації вивіски вимог чинних нормативно-правових актів, державних норм та стандартів, власник (користувач) вивіски повинен усунути допущене поруше</w:t>
      </w:r>
      <w:r w:rsidR="0080140C">
        <w:rPr>
          <w:sz w:val="28"/>
          <w:szCs w:val="28"/>
          <w:lang w:val="uk-UA"/>
        </w:rPr>
        <w:t>ння або забезпечити демонтаж ви</w:t>
      </w:r>
      <w:r w:rsidRPr="00362503">
        <w:rPr>
          <w:sz w:val="28"/>
          <w:szCs w:val="28"/>
          <w:lang w:val="uk-UA"/>
        </w:rPr>
        <w:t>віски власними коштами протягом 10-ти днів з дня отримання вим</w:t>
      </w:r>
      <w:r w:rsidR="0080140C">
        <w:rPr>
          <w:sz w:val="28"/>
          <w:szCs w:val="28"/>
          <w:lang w:val="uk-UA"/>
        </w:rPr>
        <w:t>оги уповно</w:t>
      </w:r>
      <w:r w:rsidRPr="00362503">
        <w:rPr>
          <w:sz w:val="28"/>
          <w:szCs w:val="28"/>
          <w:lang w:val="uk-UA"/>
        </w:rPr>
        <w:t>важеного органу. У разі невчинення вищевказаних дій, вивіска чи табличка демонтується при</w:t>
      </w:r>
      <w:r w:rsidR="0080140C">
        <w:rPr>
          <w:sz w:val="28"/>
          <w:szCs w:val="28"/>
          <w:lang w:val="uk-UA"/>
        </w:rPr>
        <w:t>мусово згідно з умовами розділу</w:t>
      </w:r>
      <w:r w:rsidRPr="00362503">
        <w:rPr>
          <w:sz w:val="28"/>
          <w:szCs w:val="28"/>
          <w:lang w:val="uk-UA"/>
        </w:rPr>
        <w:t xml:space="preserve"> 11 цих Правил.</w:t>
      </w:r>
    </w:p>
    <w:p w14:paraId="098F9680" w14:textId="49E60F7F" w:rsidR="00AF7B74" w:rsidRPr="00362503" w:rsidRDefault="00AF7B74" w:rsidP="0080140C">
      <w:pPr>
        <w:ind w:firstLine="567"/>
        <w:jc w:val="both"/>
        <w:rPr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13.5</w:t>
      </w:r>
      <w:r w:rsidRPr="00362503">
        <w:rPr>
          <w:sz w:val="28"/>
          <w:szCs w:val="28"/>
          <w:lang w:val="uk-UA"/>
        </w:rPr>
        <w:t>. У разі припинення права власності (користування) приміщенням (територією), у якому (на якій) здійснюється господарська діяльність, власник (користувач) вивіски забезпечує її демонтаж власними силами протягом 10-ти днів з дня виникнення однієї з вказаних підстав.</w:t>
      </w:r>
    </w:p>
    <w:p w14:paraId="648D5A21" w14:textId="77777777" w:rsidR="00AF7B74" w:rsidRPr="00362503" w:rsidRDefault="00AF7B74" w:rsidP="0080140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62503">
        <w:rPr>
          <w:b/>
          <w:color w:val="000000"/>
          <w:sz w:val="28"/>
          <w:szCs w:val="28"/>
          <w:lang w:val="uk-UA"/>
        </w:rPr>
        <w:t>13.6</w:t>
      </w:r>
      <w:r w:rsidRPr="00362503">
        <w:rPr>
          <w:color w:val="000000"/>
          <w:sz w:val="28"/>
          <w:szCs w:val="28"/>
          <w:lang w:val="uk-UA"/>
        </w:rPr>
        <w:t xml:space="preserve">. Питання, що не врегульовані цими Правилами, вирішуються згідно з чинним законодавством України. </w:t>
      </w:r>
    </w:p>
    <w:p w14:paraId="1DC79595" w14:textId="4B4D7E92" w:rsidR="00AF7B74" w:rsidRPr="00362503" w:rsidRDefault="00AF7B74" w:rsidP="0080140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62503">
        <w:rPr>
          <w:b/>
          <w:color w:val="000000"/>
          <w:sz w:val="28"/>
          <w:szCs w:val="28"/>
          <w:lang w:val="uk-UA"/>
        </w:rPr>
        <w:t>13.7.</w:t>
      </w:r>
      <w:r w:rsidRPr="00362503">
        <w:rPr>
          <w:color w:val="000000"/>
          <w:sz w:val="28"/>
          <w:szCs w:val="28"/>
          <w:lang w:val="uk-UA"/>
        </w:rPr>
        <w:t xml:space="preserve"> Спори, що </w:t>
      </w:r>
      <w:r w:rsidR="0080140C">
        <w:rPr>
          <w:color w:val="000000"/>
          <w:sz w:val="28"/>
          <w:szCs w:val="28"/>
          <w:lang w:val="uk-UA"/>
        </w:rPr>
        <w:t xml:space="preserve">виникають в процесі розміщення </w:t>
      </w:r>
      <w:r w:rsidRPr="00362503">
        <w:rPr>
          <w:color w:val="000000"/>
          <w:sz w:val="28"/>
          <w:szCs w:val="28"/>
          <w:lang w:val="uk-UA"/>
        </w:rPr>
        <w:t>вивісок та табличок, вирішуються у встановленому законодавством порядку.</w:t>
      </w:r>
    </w:p>
    <w:p w14:paraId="0CC236B2" w14:textId="77777777" w:rsidR="007F4CD5" w:rsidRPr="00362503" w:rsidRDefault="007F4CD5" w:rsidP="00AF7B74">
      <w:pPr>
        <w:jc w:val="both"/>
        <w:rPr>
          <w:sz w:val="28"/>
          <w:szCs w:val="28"/>
          <w:lang w:val="uk-UA"/>
        </w:rPr>
      </w:pPr>
      <w:bookmarkStart w:id="2" w:name="n179"/>
      <w:bookmarkEnd w:id="2"/>
    </w:p>
    <w:p w14:paraId="11B8FBAC" w14:textId="2A37169B" w:rsidR="007F4CD5" w:rsidRDefault="007F4CD5" w:rsidP="00AF7B74">
      <w:pPr>
        <w:jc w:val="both"/>
        <w:rPr>
          <w:sz w:val="28"/>
          <w:szCs w:val="28"/>
          <w:lang w:val="uk-UA"/>
        </w:rPr>
      </w:pPr>
    </w:p>
    <w:p w14:paraId="1E6B0D6E" w14:textId="52793315" w:rsidR="004F3FAE" w:rsidRDefault="004F3FAE" w:rsidP="00AF7B74">
      <w:pPr>
        <w:jc w:val="both"/>
        <w:rPr>
          <w:sz w:val="28"/>
          <w:szCs w:val="28"/>
          <w:lang w:val="uk-UA"/>
        </w:rPr>
      </w:pPr>
    </w:p>
    <w:p w14:paraId="0EA97B3B" w14:textId="77777777" w:rsidR="004F3FAE" w:rsidRPr="00362503" w:rsidRDefault="004F3FAE" w:rsidP="00AF7B74">
      <w:pPr>
        <w:jc w:val="both"/>
        <w:rPr>
          <w:sz w:val="28"/>
          <w:szCs w:val="28"/>
          <w:lang w:val="uk-UA"/>
        </w:rPr>
      </w:pPr>
    </w:p>
    <w:p w14:paraId="009BA106" w14:textId="77777777" w:rsidR="00AF7B74" w:rsidRPr="00362503" w:rsidRDefault="00AF7B74" w:rsidP="00AF7B74">
      <w:pPr>
        <w:jc w:val="both"/>
        <w:rPr>
          <w:b/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В.о. директора департаменту</w:t>
      </w:r>
    </w:p>
    <w:p w14:paraId="6D7D04BF" w14:textId="77777777" w:rsidR="00AF7B74" w:rsidRPr="00362503" w:rsidRDefault="00AF7B74" w:rsidP="00AF7B74">
      <w:pPr>
        <w:jc w:val="both"/>
        <w:rPr>
          <w:b/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містобудування та земельних</w:t>
      </w:r>
    </w:p>
    <w:p w14:paraId="702BFB9C" w14:textId="77777777" w:rsidR="00AF7B74" w:rsidRPr="00362503" w:rsidRDefault="00AF7B74" w:rsidP="00AF7B74">
      <w:pPr>
        <w:jc w:val="both"/>
        <w:rPr>
          <w:b/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відносин Сумської міської ради –</w:t>
      </w:r>
    </w:p>
    <w:p w14:paraId="62608E86" w14:textId="77777777" w:rsidR="00334BC3" w:rsidRPr="00362503" w:rsidRDefault="00AF7B74" w:rsidP="000250C0">
      <w:pPr>
        <w:jc w:val="both"/>
        <w:rPr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 xml:space="preserve">головного архітектора                                                             О.О. Бондаренко </w:t>
      </w:r>
    </w:p>
    <w:sectPr w:rsidR="00334BC3" w:rsidRPr="00362503" w:rsidSect="000250C0">
      <w:headerReference w:type="even" r:id="rId8"/>
      <w:headerReference w:type="default" r:id="rId9"/>
      <w:headerReference w:type="first" r:id="rId10"/>
      <w:pgSz w:w="11907" w:h="16834" w:code="9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705C4" w14:textId="77777777" w:rsidR="006C3760" w:rsidRDefault="006C3760">
      <w:r>
        <w:separator/>
      </w:r>
    </w:p>
  </w:endnote>
  <w:endnote w:type="continuationSeparator" w:id="0">
    <w:p w14:paraId="14FD984F" w14:textId="77777777" w:rsidR="006C3760" w:rsidRDefault="006C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26555" w14:textId="77777777" w:rsidR="006C3760" w:rsidRDefault="006C3760">
      <w:r>
        <w:separator/>
      </w:r>
    </w:p>
  </w:footnote>
  <w:footnote w:type="continuationSeparator" w:id="0">
    <w:p w14:paraId="03C1960F" w14:textId="77777777" w:rsidR="006C3760" w:rsidRDefault="006C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3F3DF" w14:textId="77777777" w:rsidR="007F4CD5" w:rsidRDefault="007F4CD5" w:rsidP="00543C04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24F5EBE" w14:textId="77777777" w:rsidR="007F4CD5" w:rsidRDefault="007F4C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6ACDF" w14:textId="77777777" w:rsidR="007F4CD5" w:rsidRPr="00543C04" w:rsidRDefault="007F4CD5" w:rsidP="00543C04">
    <w:pPr>
      <w:pStyle w:val="a3"/>
      <w:tabs>
        <w:tab w:val="clear" w:pos="8306"/>
        <w:tab w:val="left" w:pos="4248"/>
        <w:tab w:val="left" w:pos="5777"/>
      </w:tabs>
      <w:rPr>
        <w:lang w:val="uk-UA"/>
      </w:rPr>
    </w:pPr>
    <w:r>
      <w:tab/>
    </w:r>
    <w:r>
      <w:tab/>
    </w:r>
    <w:r>
      <w:tab/>
    </w:r>
    <w:r>
      <w:rPr>
        <w:lang w:val="uk-UA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BC3F8" w14:textId="194ACDF5" w:rsidR="007F4CD5" w:rsidRPr="003F4BE1" w:rsidRDefault="007F4CD5" w:rsidP="00723D92">
    <w:pPr>
      <w:pStyle w:val="a3"/>
      <w:tabs>
        <w:tab w:val="clear" w:pos="4153"/>
      </w:tabs>
      <w:rPr>
        <w:b/>
        <w:sz w:val="36"/>
        <w:szCs w:val="36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947"/>
    <w:multiLevelType w:val="hybridMultilevel"/>
    <w:tmpl w:val="4BA2D9F6"/>
    <w:lvl w:ilvl="0" w:tplc="7E6A1A18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300DBF"/>
    <w:multiLevelType w:val="multilevel"/>
    <w:tmpl w:val="244252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FD62CF6"/>
    <w:multiLevelType w:val="hybridMultilevel"/>
    <w:tmpl w:val="296A33B0"/>
    <w:lvl w:ilvl="0" w:tplc="3192F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E7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DC3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04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4AB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D268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A8C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1CD4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F68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204DF"/>
    <w:multiLevelType w:val="hybridMultilevel"/>
    <w:tmpl w:val="FEC4627C"/>
    <w:lvl w:ilvl="0" w:tplc="F22E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3EBD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16692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9AE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CB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B2A0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88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2F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90BD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15DFC"/>
    <w:multiLevelType w:val="hybridMultilevel"/>
    <w:tmpl w:val="ACB2CD4A"/>
    <w:lvl w:ilvl="0" w:tplc="1BF267DA">
      <w:start w:val="2"/>
      <w:numFmt w:val="bullet"/>
      <w:lvlText w:val="-"/>
      <w:lvlJc w:val="left"/>
      <w:pPr>
        <w:tabs>
          <w:tab w:val="num" w:pos="1378"/>
        </w:tabs>
        <w:ind w:left="1378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5" w15:restartNumberingAfterBreak="0">
    <w:nsid w:val="25F025EA"/>
    <w:multiLevelType w:val="hybridMultilevel"/>
    <w:tmpl w:val="E1C6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73A08"/>
    <w:multiLevelType w:val="hybridMultilevel"/>
    <w:tmpl w:val="E6108F10"/>
    <w:lvl w:ilvl="0" w:tplc="FFEEE246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 w:tplc="528E6E68">
      <w:numFmt w:val="none"/>
      <w:lvlText w:val=""/>
      <w:lvlJc w:val="left"/>
      <w:pPr>
        <w:tabs>
          <w:tab w:val="num" w:pos="360"/>
        </w:tabs>
      </w:pPr>
    </w:lvl>
    <w:lvl w:ilvl="2" w:tplc="1F7672C2">
      <w:numFmt w:val="none"/>
      <w:lvlText w:val=""/>
      <w:lvlJc w:val="left"/>
      <w:pPr>
        <w:tabs>
          <w:tab w:val="num" w:pos="360"/>
        </w:tabs>
      </w:pPr>
    </w:lvl>
    <w:lvl w:ilvl="3" w:tplc="05B4038A">
      <w:numFmt w:val="none"/>
      <w:lvlText w:val=""/>
      <w:lvlJc w:val="left"/>
      <w:pPr>
        <w:tabs>
          <w:tab w:val="num" w:pos="360"/>
        </w:tabs>
      </w:pPr>
    </w:lvl>
    <w:lvl w:ilvl="4" w:tplc="3AD6A9EC">
      <w:numFmt w:val="none"/>
      <w:lvlText w:val=""/>
      <w:lvlJc w:val="left"/>
      <w:pPr>
        <w:tabs>
          <w:tab w:val="num" w:pos="360"/>
        </w:tabs>
      </w:pPr>
    </w:lvl>
    <w:lvl w:ilvl="5" w:tplc="54C47C1E">
      <w:numFmt w:val="none"/>
      <w:lvlText w:val=""/>
      <w:lvlJc w:val="left"/>
      <w:pPr>
        <w:tabs>
          <w:tab w:val="num" w:pos="360"/>
        </w:tabs>
      </w:pPr>
    </w:lvl>
    <w:lvl w:ilvl="6" w:tplc="0272359A">
      <w:numFmt w:val="none"/>
      <w:lvlText w:val=""/>
      <w:lvlJc w:val="left"/>
      <w:pPr>
        <w:tabs>
          <w:tab w:val="num" w:pos="360"/>
        </w:tabs>
      </w:pPr>
    </w:lvl>
    <w:lvl w:ilvl="7" w:tplc="CDA83B20">
      <w:numFmt w:val="none"/>
      <w:lvlText w:val=""/>
      <w:lvlJc w:val="left"/>
      <w:pPr>
        <w:tabs>
          <w:tab w:val="num" w:pos="360"/>
        </w:tabs>
      </w:pPr>
    </w:lvl>
    <w:lvl w:ilvl="8" w:tplc="9214995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3993E2C"/>
    <w:multiLevelType w:val="hybridMultilevel"/>
    <w:tmpl w:val="A732D290"/>
    <w:lvl w:ilvl="0" w:tplc="B46C32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6CE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087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62D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023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A0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566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AC49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00CC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A806BB"/>
    <w:multiLevelType w:val="multilevel"/>
    <w:tmpl w:val="E158704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495"/>
      </w:p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</w:lvl>
  </w:abstractNum>
  <w:abstractNum w:abstractNumId="9" w15:restartNumberingAfterBreak="0">
    <w:nsid w:val="44EA77A1"/>
    <w:multiLevelType w:val="hybridMultilevel"/>
    <w:tmpl w:val="7B54EA5E"/>
    <w:lvl w:ilvl="0" w:tplc="A9800E0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5C290B"/>
    <w:multiLevelType w:val="hybridMultilevel"/>
    <w:tmpl w:val="92B8128C"/>
    <w:lvl w:ilvl="0" w:tplc="2710DE4A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6FA6902E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A1A0AB6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45C617C4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38F8D2E8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9CF28180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91EA393A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522E652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628CF37E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28C05F3"/>
    <w:multiLevelType w:val="hybridMultilevel"/>
    <w:tmpl w:val="F66671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82D66"/>
    <w:multiLevelType w:val="hybridMultilevel"/>
    <w:tmpl w:val="1CCE7F86"/>
    <w:lvl w:ilvl="0" w:tplc="CC4C2BB6">
      <w:start w:val="1"/>
      <w:numFmt w:val="decimal"/>
      <w:lvlText w:val="%1."/>
      <w:lvlJc w:val="left"/>
      <w:pPr>
        <w:tabs>
          <w:tab w:val="num" w:pos="1453"/>
        </w:tabs>
        <w:ind w:left="1453" w:hanging="675"/>
      </w:pPr>
      <w:rPr>
        <w:rFonts w:hint="default"/>
        <w:b/>
      </w:rPr>
    </w:lvl>
    <w:lvl w:ilvl="1" w:tplc="40F6A65C">
      <w:numFmt w:val="none"/>
      <w:lvlText w:val=""/>
      <w:lvlJc w:val="left"/>
      <w:pPr>
        <w:tabs>
          <w:tab w:val="num" w:pos="360"/>
        </w:tabs>
      </w:pPr>
    </w:lvl>
    <w:lvl w:ilvl="2" w:tplc="8DF2F478">
      <w:numFmt w:val="none"/>
      <w:lvlText w:val=""/>
      <w:lvlJc w:val="left"/>
      <w:pPr>
        <w:tabs>
          <w:tab w:val="num" w:pos="360"/>
        </w:tabs>
      </w:pPr>
    </w:lvl>
    <w:lvl w:ilvl="3" w:tplc="58BA360E">
      <w:numFmt w:val="none"/>
      <w:lvlText w:val=""/>
      <w:lvlJc w:val="left"/>
      <w:pPr>
        <w:tabs>
          <w:tab w:val="num" w:pos="360"/>
        </w:tabs>
      </w:pPr>
    </w:lvl>
    <w:lvl w:ilvl="4" w:tplc="482AEE20">
      <w:numFmt w:val="none"/>
      <w:lvlText w:val=""/>
      <w:lvlJc w:val="left"/>
      <w:pPr>
        <w:tabs>
          <w:tab w:val="num" w:pos="360"/>
        </w:tabs>
      </w:pPr>
    </w:lvl>
    <w:lvl w:ilvl="5" w:tplc="E8E8BD94">
      <w:numFmt w:val="none"/>
      <w:lvlText w:val=""/>
      <w:lvlJc w:val="left"/>
      <w:pPr>
        <w:tabs>
          <w:tab w:val="num" w:pos="360"/>
        </w:tabs>
      </w:pPr>
    </w:lvl>
    <w:lvl w:ilvl="6" w:tplc="90FEDD02">
      <w:numFmt w:val="none"/>
      <w:lvlText w:val=""/>
      <w:lvlJc w:val="left"/>
      <w:pPr>
        <w:tabs>
          <w:tab w:val="num" w:pos="360"/>
        </w:tabs>
      </w:pPr>
    </w:lvl>
    <w:lvl w:ilvl="7" w:tplc="17DCC6AE">
      <w:numFmt w:val="none"/>
      <w:lvlText w:val=""/>
      <w:lvlJc w:val="left"/>
      <w:pPr>
        <w:tabs>
          <w:tab w:val="num" w:pos="360"/>
        </w:tabs>
      </w:pPr>
    </w:lvl>
    <w:lvl w:ilvl="8" w:tplc="B142DF1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78F4BE6"/>
    <w:multiLevelType w:val="hybridMultilevel"/>
    <w:tmpl w:val="19D2D6D6"/>
    <w:lvl w:ilvl="0" w:tplc="7B365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AD7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6A31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904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AAC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70BC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8B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E9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5EA0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4"/>
    <w:rsid w:val="0000294E"/>
    <w:rsid w:val="00003F0F"/>
    <w:rsid w:val="00013129"/>
    <w:rsid w:val="00014E08"/>
    <w:rsid w:val="000151F8"/>
    <w:rsid w:val="0001716A"/>
    <w:rsid w:val="00021720"/>
    <w:rsid w:val="000250C0"/>
    <w:rsid w:val="00026953"/>
    <w:rsid w:val="00030F2E"/>
    <w:rsid w:val="000313DD"/>
    <w:rsid w:val="00034027"/>
    <w:rsid w:val="000352ED"/>
    <w:rsid w:val="00036F9D"/>
    <w:rsid w:val="00037824"/>
    <w:rsid w:val="00040103"/>
    <w:rsid w:val="0004071D"/>
    <w:rsid w:val="00042C6F"/>
    <w:rsid w:val="00043DEA"/>
    <w:rsid w:val="00050A20"/>
    <w:rsid w:val="00051758"/>
    <w:rsid w:val="00053537"/>
    <w:rsid w:val="00054489"/>
    <w:rsid w:val="00057EBC"/>
    <w:rsid w:val="000716DB"/>
    <w:rsid w:val="000730F9"/>
    <w:rsid w:val="00075BF9"/>
    <w:rsid w:val="00081B84"/>
    <w:rsid w:val="0008268B"/>
    <w:rsid w:val="00093697"/>
    <w:rsid w:val="00093E5A"/>
    <w:rsid w:val="00093F22"/>
    <w:rsid w:val="000A0799"/>
    <w:rsid w:val="000A4A2B"/>
    <w:rsid w:val="000A514A"/>
    <w:rsid w:val="000A7CD4"/>
    <w:rsid w:val="000B0E67"/>
    <w:rsid w:val="000B251B"/>
    <w:rsid w:val="000B2B7B"/>
    <w:rsid w:val="000B3402"/>
    <w:rsid w:val="000C1622"/>
    <w:rsid w:val="000C1F67"/>
    <w:rsid w:val="000C306B"/>
    <w:rsid w:val="000D0C86"/>
    <w:rsid w:val="000D2F31"/>
    <w:rsid w:val="000D3F83"/>
    <w:rsid w:val="000E11FB"/>
    <w:rsid w:val="000E46F6"/>
    <w:rsid w:val="000E550C"/>
    <w:rsid w:val="000E5BF4"/>
    <w:rsid w:val="000E71FF"/>
    <w:rsid w:val="000F092A"/>
    <w:rsid w:val="000F359F"/>
    <w:rsid w:val="000F490F"/>
    <w:rsid w:val="000F529D"/>
    <w:rsid w:val="00102C8F"/>
    <w:rsid w:val="0010438B"/>
    <w:rsid w:val="00111C63"/>
    <w:rsid w:val="00111F4F"/>
    <w:rsid w:val="001122A9"/>
    <w:rsid w:val="00112317"/>
    <w:rsid w:val="00120FB0"/>
    <w:rsid w:val="0012675E"/>
    <w:rsid w:val="00131323"/>
    <w:rsid w:val="001362FD"/>
    <w:rsid w:val="00137B35"/>
    <w:rsid w:val="0014277F"/>
    <w:rsid w:val="001430D4"/>
    <w:rsid w:val="00146E9B"/>
    <w:rsid w:val="00150897"/>
    <w:rsid w:val="0015109B"/>
    <w:rsid w:val="001562B0"/>
    <w:rsid w:val="00157B35"/>
    <w:rsid w:val="00157F81"/>
    <w:rsid w:val="00160B18"/>
    <w:rsid w:val="001644B5"/>
    <w:rsid w:val="00164795"/>
    <w:rsid w:val="0016499A"/>
    <w:rsid w:val="00171DA8"/>
    <w:rsid w:val="0017376D"/>
    <w:rsid w:val="001745D5"/>
    <w:rsid w:val="00175DDB"/>
    <w:rsid w:val="00177D3A"/>
    <w:rsid w:val="00183E1E"/>
    <w:rsid w:val="00185B3D"/>
    <w:rsid w:val="00191BD1"/>
    <w:rsid w:val="0019379D"/>
    <w:rsid w:val="0019442C"/>
    <w:rsid w:val="001952A4"/>
    <w:rsid w:val="00195A30"/>
    <w:rsid w:val="0019617C"/>
    <w:rsid w:val="00196BAA"/>
    <w:rsid w:val="00196EF9"/>
    <w:rsid w:val="001A46DE"/>
    <w:rsid w:val="001A75BE"/>
    <w:rsid w:val="001B0921"/>
    <w:rsid w:val="001B17A0"/>
    <w:rsid w:val="001B2032"/>
    <w:rsid w:val="001B6818"/>
    <w:rsid w:val="001C1770"/>
    <w:rsid w:val="001C3BB4"/>
    <w:rsid w:val="001C5D6D"/>
    <w:rsid w:val="001C7649"/>
    <w:rsid w:val="001D2CE4"/>
    <w:rsid w:val="001D33C2"/>
    <w:rsid w:val="001D3B49"/>
    <w:rsid w:val="001D798F"/>
    <w:rsid w:val="001E1728"/>
    <w:rsid w:val="001E3516"/>
    <w:rsid w:val="001E3753"/>
    <w:rsid w:val="001E67F1"/>
    <w:rsid w:val="001F1710"/>
    <w:rsid w:val="001F32B8"/>
    <w:rsid w:val="001F64B0"/>
    <w:rsid w:val="00205261"/>
    <w:rsid w:val="0021003F"/>
    <w:rsid w:val="00216816"/>
    <w:rsid w:val="002238A0"/>
    <w:rsid w:val="00225571"/>
    <w:rsid w:val="002329E6"/>
    <w:rsid w:val="00234005"/>
    <w:rsid w:val="00240D35"/>
    <w:rsid w:val="00242112"/>
    <w:rsid w:val="002423EA"/>
    <w:rsid w:val="002468DC"/>
    <w:rsid w:val="002512CB"/>
    <w:rsid w:val="00251D01"/>
    <w:rsid w:val="00252A9F"/>
    <w:rsid w:val="002536B4"/>
    <w:rsid w:val="002575EC"/>
    <w:rsid w:val="00261378"/>
    <w:rsid w:val="00262262"/>
    <w:rsid w:val="00266868"/>
    <w:rsid w:val="00270516"/>
    <w:rsid w:val="00276D18"/>
    <w:rsid w:val="002773BA"/>
    <w:rsid w:val="00283DD8"/>
    <w:rsid w:val="00285ACE"/>
    <w:rsid w:val="00286F6D"/>
    <w:rsid w:val="002902B2"/>
    <w:rsid w:val="00293AFD"/>
    <w:rsid w:val="00296F99"/>
    <w:rsid w:val="002A389C"/>
    <w:rsid w:val="002A4893"/>
    <w:rsid w:val="002A5356"/>
    <w:rsid w:val="002B0D89"/>
    <w:rsid w:val="002B30DA"/>
    <w:rsid w:val="002B31CD"/>
    <w:rsid w:val="002C0B90"/>
    <w:rsid w:val="002C34FF"/>
    <w:rsid w:val="002D0993"/>
    <w:rsid w:val="002D35BF"/>
    <w:rsid w:val="002D3C12"/>
    <w:rsid w:val="002D4211"/>
    <w:rsid w:val="002D5508"/>
    <w:rsid w:val="002D5FD3"/>
    <w:rsid w:val="002E0A11"/>
    <w:rsid w:val="002E30F9"/>
    <w:rsid w:val="002E3118"/>
    <w:rsid w:val="002E316D"/>
    <w:rsid w:val="002F2602"/>
    <w:rsid w:val="002F4864"/>
    <w:rsid w:val="002F5F55"/>
    <w:rsid w:val="002F7C3A"/>
    <w:rsid w:val="003000F5"/>
    <w:rsid w:val="003004ED"/>
    <w:rsid w:val="00300897"/>
    <w:rsid w:val="003022D0"/>
    <w:rsid w:val="00302529"/>
    <w:rsid w:val="00304DD2"/>
    <w:rsid w:val="00305145"/>
    <w:rsid w:val="00307F05"/>
    <w:rsid w:val="00312BC6"/>
    <w:rsid w:val="003147D0"/>
    <w:rsid w:val="00324EBA"/>
    <w:rsid w:val="003258C4"/>
    <w:rsid w:val="00326DF2"/>
    <w:rsid w:val="00331ACE"/>
    <w:rsid w:val="0033202F"/>
    <w:rsid w:val="00332697"/>
    <w:rsid w:val="00334BC3"/>
    <w:rsid w:val="00336CBE"/>
    <w:rsid w:val="003372C6"/>
    <w:rsid w:val="00344292"/>
    <w:rsid w:val="00346E94"/>
    <w:rsid w:val="0035404F"/>
    <w:rsid w:val="003562CB"/>
    <w:rsid w:val="0036175D"/>
    <w:rsid w:val="00362503"/>
    <w:rsid w:val="00362E14"/>
    <w:rsid w:val="003636A3"/>
    <w:rsid w:val="00367528"/>
    <w:rsid w:val="00371C14"/>
    <w:rsid w:val="00371C2C"/>
    <w:rsid w:val="003735E4"/>
    <w:rsid w:val="003742A7"/>
    <w:rsid w:val="003770AD"/>
    <w:rsid w:val="00381C69"/>
    <w:rsid w:val="00385FBE"/>
    <w:rsid w:val="003861EC"/>
    <w:rsid w:val="0038679F"/>
    <w:rsid w:val="00386B0E"/>
    <w:rsid w:val="00392489"/>
    <w:rsid w:val="00394E01"/>
    <w:rsid w:val="0039667A"/>
    <w:rsid w:val="00397466"/>
    <w:rsid w:val="003A0B6A"/>
    <w:rsid w:val="003A69B2"/>
    <w:rsid w:val="003B1895"/>
    <w:rsid w:val="003B1E0F"/>
    <w:rsid w:val="003B3199"/>
    <w:rsid w:val="003B32AB"/>
    <w:rsid w:val="003C0274"/>
    <w:rsid w:val="003C4A6B"/>
    <w:rsid w:val="003D5175"/>
    <w:rsid w:val="003E162E"/>
    <w:rsid w:val="003E172B"/>
    <w:rsid w:val="003E23B7"/>
    <w:rsid w:val="003E388E"/>
    <w:rsid w:val="003E4756"/>
    <w:rsid w:val="003E58E7"/>
    <w:rsid w:val="003E782B"/>
    <w:rsid w:val="003F0251"/>
    <w:rsid w:val="003F384B"/>
    <w:rsid w:val="003F4BE1"/>
    <w:rsid w:val="003F6035"/>
    <w:rsid w:val="00402CB1"/>
    <w:rsid w:val="0040342C"/>
    <w:rsid w:val="0040469D"/>
    <w:rsid w:val="004146DC"/>
    <w:rsid w:val="004155CD"/>
    <w:rsid w:val="00415914"/>
    <w:rsid w:val="00415FB4"/>
    <w:rsid w:val="00417840"/>
    <w:rsid w:val="00425BB2"/>
    <w:rsid w:val="0042705A"/>
    <w:rsid w:val="004271D0"/>
    <w:rsid w:val="0043039F"/>
    <w:rsid w:val="00432BCC"/>
    <w:rsid w:val="00433920"/>
    <w:rsid w:val="004348AB"/>
    <w:rsid w:val="00440522"/>
    <w:rsid w:val="00440619"/>
    <w:rsid w:val="00442BD4"/>
    <w:rsid w:val="00446EA2"/>
    <w:rsid w:val="004474D3"/>
    <w:rsid w:val="004518C5"/>
    <w:rsid w:val="00451B3B"/>
    <w:rsid w:val="00454FA8"/>
    <w:rsid w:val="00455886"/>
    <w:rsid w:val="0045593E"/>
    <w:rsid w:val="00455B3C"/>
    <w:rsid w:val="004560C7"/>
    <w:rsid w:val="00456816"/>
    <w:rsid w:val="00457920"/>
    <w:rsid w:val="00460101"/>
    <w:rsid w:val="00463B2E"/>
    <w:rsid w:val="004707EF"/>
    <w:rsid w:val="00470ACA"/>
    <w:rsid w:val="00472C09"/>
    <w:rsid w:val="004736C0"/>
    <w:rsid w:val="00474455"/>
    <w:rsid w:val="00474B68"/>
    <w:rsid w:val="00474F52"/>
    <w:rsid w:val="004919FA"/>
    <w:rsid w:val="00492D11"/>
    <w:rsid w:val="004955AF"/>
    <w:rsid w:val="004959B4"/>
    <w:rsid w:val="004965B3"/>
    <w:rsid w:val="004A0831"/>
    <w:rsid w:val="004A1C05"/>
    <w:rsid w:val="004B35D2"/>
    <w:rsid w:val="004C26F4"/>
    <w:rsid w:val="004C2DD6"/>
    <w:rsid w:val="004C7A1B"/>
    <w:rsid w:val="004D24F6"/>
    <w:rsid w:val="004D698B"/>
    <w:rsid w:val="004D703E"/>
    <w:rsid w:val="004E3BCC"/>
    <w:rsid w:val="004F2F03"/>
    <w:rsid w:val="004F3FAE"/>
    <w:rsid w:val="004F6436"/>
    <w:rsid w:val="004F6653"/>
    <w:rsid w:val="004F763A"/>
    <w:rsid w:val="004F7ACE"/>
    <w:rsid w:val="0050050D"/>
    <w:rsid w:val="00500DB6"/>
    <w:rsid w:val="005037DF"/>
    <w:rsid w:val="00512415"/>
    <w:rsid w:val="00516B3E"/>
    <w:rsid w:val="0051782A"/>
    <w:rsid w:val="0052032D"/>
    <w:rsid w:val="00523230"/>
    <w:rsid w:val="00523E19"/>
    <w:rsid w:val="00526134"/>
    <w:rsid w:val="00526E39"/>
    <w:rsid w:val="00527220"/>
    <w:rsid w:val="005274A0"/>
    <w:rsid w:val="0053035C"/>
    <w:rsid w:val="00532D9F"/>
    <w:rsid w:val="005361E9"/>
    <w:rsid w:val="005373F1"/>
    <w:rsid w:val="0054025C"/>
    <w:rsid w:val="005404CA"/>
    <w:rsid w:val="00540EF1"/>
    <w:rsid w:val="00542386"/>
    <w:rsid w:val="00543C04"/>
    <w:rsid w:val="00545721"/>
    <w:rsid w:val="0054611A"/>
    <w:rsid w:val="00546D44"/>
    <w:rsid w:val="005536F8"/>
    <w:rsid w:val="00556242"/>
    <w:rsid w:val="00560443"/>
    <w:rsid w:val="00564D68"/>
    <w:rsid w:val="0056558A"/>
    <w:rsid w:val="00570460"/>
    <w:rsid w:val="00571154"/>
    <w:rsid w:val="00573D2B"/>
    <w:rsid w:val="0057687F"/>
    <w:rsid w:val="00576E3B"/>
    <w:rsid w:val="0058267C"/>
    <w:rsid w:val="00583D01"/>
    <w:rsid w:val="00583E18"/>
    <w:rsid w:val="00585443"/>
    <w:rsid w:val="005862C2"/>
    <w:rsid w:val="00586D91"/>
    <w:rsid w:val="005933A1"/>
    <w:rsid w:val="00596F06"/>
    <w:rsid w:val="00597373"/>
    <w:rsid w:val="005A2F9A"/>
    <w:rsid w:val="005A64B8"/>
    <w:rsid w:val="005A6AB9"/>
    <w:rsid w:val="005B2AF4"/>
    <w:rsid w:val="005B50DC"/>
    <w:rsid w:val="005C3CF2"/>
    <w:rsid w:val="005C4D56"/>
    <w:rsid w:val="005D1D3C"/>
    <w:rsid w:val="005D239D"/>
    <w:rsid w:val="005D26C7"/>
    <w:rsid w:val="005D30DB"/>
    <w:rsid w:val="005D315B"/>
    <w:rsid w:val="005D57A2"/>
    <w:rsid w:val="005D71E7"/>
    <w:rsid w:val="005D7332"/>
    <w:rsid w:val="005E6077"/>
    <w:rsid w:val="005E7652"/>
    <w:rsid w:val="005F1FB9"/>
    <w:rsid w:val="005F35E2"/>
    <w:rsid w:val="005F634C"/>
    <w:rsid w:val="005F6C59"/>
    <w:rsid w:val="00602F36"/>
    <w:rsid w:val="00607746"/>
    <w:rsid w:val="00611D1B"/>
    <w:rsid w:val="00616C31"/>
    <w:rsid w:val="006228BA"/>
    <w:rsid w:val="00623D4D"/>
    <w:rsid w:val="006258DD"/>
    <w:rsid w:val="00626011"/>
    <w:rsid w:val="00631AFD"/>
    <w:rsid w:val="00631FAA"/>
    <w:rsid w:val="00634F2E"/>
    <w:rsid w:val="0063533E"/>
    <w:rsid w:val="00635A24"/>
    <w:rsid w:val="006364AC"/>
    <w:rsid w:val="006403B5"/>
    <w:rsid w:val="00641136"/>
    <w:rsid w:val="00642CD5"/>
    <w:rsid w:val="00642D1F"/>
    <w:rsid w:val="006458FF"/>
    <w:rsid w:val="00645F57"/>
    <w:rsid w:val="006472FE"/>
    <w:rsid w:val="0064737B"/>
    <w:rsid w:val="006545CE"/>
    <w:rsid w:val="0065528B"/>
    <w:rsid w:val="00660A08"/>
    <w:rsid w:val="00662931"/>
    <w:rsid w:val="0067202A"/>
    <w:rsid w:val="006748F2"/>
    <w:rsid w:val="006754A2"/>
    <w:rsid w:val="00676CEF"/>
    <w:rsid w:val="006810BE"/>
    <w:rsid w:val="00681E14"/>
    <w:rsid w:val="00691F12"/>
    <w:rsid w:val="006A18D3"/>
    <w:rsid w:val="006A60F6"/>
    <w:rsid w:val="006A6133"/>
    <w:rsid w:val="006B47F4"/>
    <w:rsid w:val="006B5054"/>
    <w:rsid w:val="006B5DB6"/>
    <w:rsid w:val="006C04DC"/>
    <w:rsid w:val="006C06A4"/>
    <w:rsid w:val="006C1019"/>
    <w:rsid w:val="006C2377"/>
    <w:rsid w:val="006C3760"/>
    <w:rsid w:val="006C3818"/>
    <w:rsid w:val="006C53C2"/>
    <w:rsid w:val="006C5F13"/>
    <w:rsid w:val="006C744C"/>
    <w:rsid w:val="006D01F2"/>
    <w:rsid w:val="006D4249"/>
    <w:rsid w:val="006D575D"/>
    <w:rsid w:val="006D5D89"/>
    <w:rsid w:val="006E3733"/>
    <w:rsid w:val="006E7C32"/>
    <w:rsid w:val="006F06ED"/>
    <w:rsid w:val="006F32C0"/>
    <w:rsid w:val="006F486D"/>
    <w:rsid w:val="007037E4"/>
    <w:rsid w:val="007112D1"/>
    <w:rsid w:val="00712302"/>
    <w:rsid w:val="0071705C"/>
    <w:rsid w:val="00717B90"/>
    <w:rsid w:val="00723D92"/>
    <w:rsid w:val="00725FEB"/>
    <w:rsid w:val="00727864"/>
    <w:rsid w:val="00731917"/>
    <w:rsid w:val="00731DF2"/>
    <w:rsid w:val="00734C17"/>
    <w:rsid w:val="007361C0"/>
    <w:rsid w:val="00736FD1"/>
    <w:rsid w:val="00740233"/>
    <w:rsid w:val="00741909"/>
    <w:rsid w:val="007502E0"/>
    <w:rsid w:val="00752B0A"/>
    <w:rsid w:val="007532C3"/>
    <w:rsid w:val="00756205"/>
    <w:rsid w:val="00764B3B"/>
    <w:rsid w:val="00770257"/>
    <w:rsid w:val="007713EC"/>
    <w:rsid w:val="007718EA"/>
    <w:rsid w:val="00772E1C"/>
    <w:rsid w:val="00772F50"/>
    <w:rsid w:val="00773257"/>
    <w:rsid w:val="00774801"/>
    <w:rsid w:val="00774E30"/>
    <w:rsid w:val="00784540"/>
    <w:rsid w:val="00784FA4"/>
    <w:rsid w:val="00792997"/>
    <w:rsid w:val="007935DC"/>
    <w:rsid w:val="00796E56"/>
    <w:rsid w:val="00797043"/>
    <w:rsid w:val="007B24E0"/>
    <w:rsid w:val="007B2861"/>
    <w:rsid w:val="007B5873"/>
    <w:rsid w:val="007C2E33"/>
    <w:rsid w:val="007D0BFB"/>
    <w:rsid w:val="007D2811"/>
    <w:rsid w:val="007D3803"/>
    <w:rsid w:val="007E0098"/>
    <w:rsid w:val="007E120E"/>
    <w:rsid w:val="007E1855"/>
    <w:rsid w:val="007E6D2E"/>
    <w:rsid w:val="007F4421"/>
    <w:rsid w:val="007F4CD5"/>
    <w:rsid w:val="007F636D"/>
    <w:rsid w:val="0080140C"/>
    <w:rsid w:val="00805AAC"/>
    <w:rsid w:val="00806637"/>
    <w:rsid w:val="0081049B"/>
    <w:rsid w:val="00812403"/>
    <w:rsid w:val="00812E8D"/>
    <w:rsid w:val="0081580E"/>
    <w:rsid w:val="00821843"/>
    <w:rsid w:val="0082775C"/>
    <w:rsid w:val="0083147C"/>
    <w:rsid w:val="0083244B"/>
    <w:rsid w:val="00834E6F"/>
    <w:rsid w:val="0084360F"/>
    <w:rsid w:val="008437DF"/>
    <w:rsid w:val="0084584F"/>
    <w:rsid w:val="00845C63"/>
    <w:rsid w:val="00847DEF"/>
    <w:rsid w:val="00850486"/>
    <w:rsid w:val="00850AEC"/>
    <w:rsid w:val="00852EFC"/>
    <w:rsid w:val="00863254"/>
    <w:rsid w:val="008634C6"/>
    <w:rsid w:val="00863860"/>
    <w:rsid w:val="00867E76"/>
    <w:rsid w:val="0087093A"/>
    <w:rsid w:val="00877884"/>
    <w:rsid w:val="0088146F"/>
    <w:rsid w:val="00884A69"/>
    <w:rsid w:val="008868DF"/>
    <w:rsid w:val="00887C74"/>
    <w:rsid w:val="0089024E"/>
    <w:rsid w:val="00890BD5"/>
    <w:rsid w:val="0089108B"/>
    <w:rsid w:val="00893552"/>
    <w:rsid w:val="008A0A4F"/>
    <w:rsid w:val="008A13B2"/>
    <w:rsid w:val="008A2B52"/>
    <w:rsid w:val="008A49A0"/>
    <w:rsid w:val="008A7206"/>
    <w:rsid w:val="008B49FE"/>
    <w:rsid w:val="008B56C6"/>
    <w:rsid w:val="008C3C9F"/>
    <w:rsid w:val="008C4239"/>
    <w:rsid w:val="008C5C58"/>
    <w:rsid w:val="008C6A7B"/>
    <w:rsid w:val="008C7A7F"/>
    <w:rsid w:val="008D6416"/>
    <w:rsid w:val="008D6756"/>
    <w:rsid w:val="008D6D81"/>
    <w:rsid w:val="008D76D3"/>
    <w:rsid w:val="008E1B17"/>
    <w:rsid w:val="008E2032"/>
    <w:rsid w:val="008E3E26"/>
    <w:rsid w:val="008E66C5"/>
    <w:rsid w:val="008E7FE0"/>
    <w:rsid w:val="008F0237"/>
    <w:rsid w:val="008F2D23"/>
    <w:rsid w:val="008F6744"/>
    <w:rsid w:val="008F76F9"/>
    <w:rsid w:val="00901BCF"/>
    <w:rsid w:val="00901FFD"/>
    <w:rsid w:val="0090504D"/>
    <w:rsid w:val="009103F8"/>
    <w:rsid w:val="009127E1"/>
    <w:rsid w:val="00917926"/>
    <w:rsid w:val="00921AE0"/>
    <w:rsid w:val="00924BC2"/>
    <w:rsid w:val="009268AC"/>
    <w:rsid w:val="00935912"/>
    <w:rsid w:val="00941786"/>
    <w:rsid w:val="00942B4A"/>
    <w:rsid w:val="00942B53"/>
    <w:rsid w:val="00950D3C"/>
    <w:rsid w:val="00955B5E"/>
    <w:rsid w:val="00961CEE"/>
    <w:rsid w:val="009642E6"/>
    <w:rsid w:val="009734A9"/>
    <w:rsid w:val="00974426"/>
    <w:rsid w:val="009768CE"/>
    <w:rsid w:val="00981F7C"/>
    <w:rsid w:val="00984F68"/>
    <w:rsid w:val="00985DBF"/>
    <w:rsid w:val="00990AD4"/>
    <w:rsid w:val="00991C80"/>
    <w:rsid w:val="0099236F"/>
    <w:rsid w:val="00995B8B"/>
    <w:rsid w:val="009966CD"/>
    <w:rsid w:val="009A16C2"/>
    <w:rsid w:val="009A1A59"/>
    <w:rsid w:val="009A3CF4"/>
    <w:rsid w:val="009A5D78"/>
    <w:rsid w:val="009A6F79"/>
    <w:rsid w:val="009B04A2"/>
    <w:rsid w:val="009B21D1"/>
    <w:rsid w:val="009B63F4"/>
    <w:rsid w:val="009C0BD3"/>
    <w:rsid w:val="009C0FD5"/>
    <w:rsid w:val="009C1171"/>
    <w:rsid w:val="009C13D8"/>
    <w:rsid w:val="009C24B9"/>
    <w:rsid w:val="009C56C6"/>
    <w:rsid w:val="009C772F"/>
    <w:rsid w:val="009C7B2E"/>
    <w:rsid w:val="009D2A89"/>
    <w:rsid w:val="009D3FC4"/>
    <w:rsid w:val="009D6B95"/>
    <w:rsid w:val="009D7427"/>
    <w:rsid w:val="009E27F1"/>
    <w:rsid w:val="009E3D03"/>
    <w:rsid w:val="009E4ED6"/>
    <w:rsid w:val="009E5BB0"/>
    <w:rsid w:val="009E6143"/>
    <w:rsid w:val="009E622D"/>
    <w:rsid w:val="009E767E"/>
    <w:rsid w:val="00A00451"/>
    <w:rsid w:val="00A04B58"/>
    <w:rsid w:val="00A11A3D"/>
    <w:rsid w:val="00A216F0"/>
    <w:rsid w:val="00A24BC5"/>
    <w:rsid w:val="00A26DEB"/>
    <w:rsid w:val="00A35871"/>
    <w:rsid w:val="00A36C45"/>
    <w:rsid w:val="00A41F57"/>
    <w:rsid w:val="00A42127"/>
    <w:rsid w:val="00A4239A"/>
    <w:rsid w:val="00A50EDE"/>
    <w:rsid w:val="00A5284D"/>
    <w:rsid w:val="00A54E2A"/>
    <w:rsid w:val="00A55B4E"/>
    <w:rsid w:val="00A57A5B"/>
    <w:rsid w:val="00A57D11"/>
    <w:rsid w:val="00A64FDF"/>
    <w:rsid w:val="00A668D1"/>
    <w:rsid w:val="00A6698B"/>
    <w:rsid w:val="00A702DF"/>
    <w:rsid w:val="00A76ADA"/>
    <w:rsid w:val="00A77748"/>
    <w:rsid w:val="00A826AE"/>
    <w:rsid w:val="00A86897"/>
    <w:rsid w:val="00A86A57"/>
    <w:rsid w:val="00A903DD"/>
    <w:rsid w:val="00AA5345"/>
    <w:rsid w:val="00AA5AFB"/>
    <w:rsid w:val="00AB29AD"/>
    <w:rsid w:val="00AB3943"/>
    <w:rsid w:val="00AB4897"/>
    <w:rsid w:val="00AB7BB3"/>
    <w:rsid w:val="00AC0819"/>
    <w:rsid w:val="00AC38B2"/>
    <w:rsid w:val="00AC7B8F"/>
    <w:rsid w:val="00AD04AC"/>
    <w:rsid w:val="00AD1E17"/>
    <w:rsid w:val="00AE072F"/>
    <w:rsid w:val="00AE2443"/>
    <w:rsid w:val="00AE2600"/>
    <w:rsid w:val="00AE6951"/>
    <w:rsid w:val="00AF453E"/>
    <w:rsid w:val="00AF4927"/>
    <w:rsid w:val="00AF56D5"/>
    <w:rsid w:val="00AF6EF2"/>
    <w:rsid w:val="00AF7B74"/>
    <w:rsid w:val="00B0102F"/>
    <w:rsid w:val="00B028EF"/>
    <w:rsid w:val="00B03CB5"/>
    <w:rsid w:val="00B12995"/>
    <w:rsid w:val="00B13C5D"/>
    <w:rsid w:val="00B21D22"/>
    <w:rsid w:val="00B304D9"/>
    <w:rsid w:val="00B30746"/>
    <w:rsid w:val="00B30AC1"/>
    <w:rsid w:val="00B31D4A"/>
    <w:rsid w:val="00B324FC"/>
    <w:rsid w:val="00B34EEF"/>
    <w:rsid w:val="00B35A8A"/>
    <w:rsid w:val="00B36003"/>
    <w:rsid w:val="00B4256A"/>
    <w:rsid w:val="00B443E3"/>
    <w:rsid w:val="00B44DDF"/>
    <w:rsid w:val="00B45D96"/>
    <w:rsid w:val="00B51644"/>
    <w:rsid w:val="00B526C1"/>
    <w:rsid w:val="00B54391"/>
    <w:rsid w:val="00B564A6"/>
    <w:rsid w:val="00B6280F"/>
    <w:rsid w:val="00B62B60"/>
    <w:rsid w:val="00B63D2E"/>
    <w:rsid w:val="00B63D47"/>
    <w:rsid w:val="00B64EAA"/>
    <w:rsid w:val="00B65E37"/>
    <w:rsid w:val="00B70C70"/>
    <w:rsid w:val="00B7491E"/>
    <w:rsid w:val="00B77D62"/>
    <w:rsid w:val="00B822BA"/>
    <w:rsid w:val="00B86867"/>
    <w:rsid w:val="00B930D7"/>
    <w:rsid w:val="00B967D8"/>
    <w:rsid w:val="00B96EC3"/>
    <w:rsid w:val="00BA013A"/>
    <w:rsid w:val="00BA015D"/>
    <w:rsid w:val="00BA0F20"/>
    <w:rsid w:val="00BA1CF8"/>
    <w:rsid w:val="00BA4646"/>
    <w:rsid w:val="00BA51C4"/>
    <w:rsid w:val="00BB6A7B"/>
    <w:rsid w:val="00BB6ADB"/>
    <w:rsid w:val="00BC0293"/>
    <w:rsid w:val="00BC33CA"/>
    <w:rsid w:val="00BC6D79"/>
    <w:rsid w:val="00BC7102"/>
    <w:rsid w:val="00BC78D4"/>
    <w:rsid w:val="00BD05F7"/>
    <w:rsid w:val="00BD1232"/>
    <w:rsid w:val="00BD4C8D"/>
    <w:rsid w:val="00BE0F38"/>
    <w:rsid w:val="00BE4316"/>
    <w:rsid w:val="00BE4670"/>
    <w:rsid w:val="00BE4D9F"/>
    <w:rsid w:val="00BE615E"/>
    <w:rsid w:val="00BE7D8B"/>
    <w:rsid w:val="00BF188E"/>
    <w:rsid w:val="00BF220F"/>
    <w:rsid w:val="00BF30FE"/>
    <w:rsid w:val="00BF5BBB"/>
    <w:rsid w:val="00BF60D8"/>
    <w:rsid w:val="00C0003F"/>
    <w:rsid w:val="00C0038D"/>
    <w:rsid w:val="00C00720"/>
    <w:rsid w:val="00C0249F"/>
    <w:rsid w:val="00C0429E"/>
    <w:rsid w:val="00C04D61"/>
    <w:rsid w:val="00C0585A"/>
    <w:rsid w:val="00C06AD6"/>
    <w:rsid w:val="00C14276"/>
    <w:rsid w:val="00C14B01"/>
    <w:rsid w:val="00C20427"/>
    <w:rsid w:val="00C21B11"/>
    <w:rsid w:val="00C21DAB"/>
    <w:rsid w:val="00C22094"/>
    <w:rsid w:val="00C22B84"/>
    <w:rsid w:val="00C2379E"/>
    <w:rsid w:val="00C27F95"/>
    <w:rsid w:val="00C316AF"/>
    <w:rsid w:val="00C417D3"/>
    <w:rsid w:val="00C43A0A"/>
    <w:rsid w:val="00C530DA"/>
    <w:rsid w:val="00C570FB"/>
    <w:rsid w:val="00C6036C"/>
    <w:rsid w:val="00C6113D"/>
    <w:rsid w:val="00C64821"/>
    <w:rsid w:val="00C7276E"/>
    <w:rsid w:val="00C77749"/>
    <w:rsid w:val="00C80094"/>
    <w:rsid w:val="00C820C5"/>
    <w:rsid w:val="00C86FDA"/>
    <w:rsid w:val="00C942ED"/>
    <w:rsid w:val="00C973BA"/>
    <w:rsid w:val="00C97F94"/>
    <w:rsid w:val="00CA1071"/>
    <w:rsid w:val="00CA6385"/>
    <w:rsid w:val="00CB0758"/>
    <w:rsid w:val="00CB3F22"/>
    <w:rsid w:val="00CB6D0B"/>
    <w:rsid w:val="00CB70B9"/>
    <w:rsid w:val="00CC03F4"/>
    <w:rsid w:val="00CC12D5"/>
    <w:rsid w:val="00CC1AAC"/>
    <w:rsid w:val="00CC3C40"/>
    <w:rsid w:val="00CC5FCC"/>
    <w:rsid w:val="00CC6100"/>
    <w:rsid w:val="00CD3579"/>
    <w:rsid w:val="00CD531D"/>
    <w:rsid w:val="00CD646E"/>
    <w:rsid w:val="00CE129B"/>
    <w:rsid w:val="00CE6216"/>
    <w:rsid w:val="00CE6F94"/>
    <w:rsid w:val="00CF2D71"/>
    <w:rsid w:val="00CF7B80"/>
    <w:rsid w:val="00D00498"/>
    <w:rsid w:val="00D03708"/>
    <w:rsid w:val="00D037CA"/>
    <w:rsid w:val="00D0595B"/>
    <w:rsid w:val="00D061C6"/>
    <w:rsid w:val="00D152AF"/>
    <w:rsid w:val="00D1695B"/>
    <w:rsid w:val="00D16C5E"/>
    <w:rsid w:val="00D17943"/>
    <w:rsid w:val="00D20863"/>
    <w:rsid w:val="00D2318A"/>
    <w:rsid w:val="00D27708"/>
    <w:rsid w:val="00D33384"/>
    <w:rsid w:val="00D34184"/>
    <w:rsid w:val="00D3584B"/>
    <w:rsid w:val="00D43B07"/>
    <w:rsid w:val="00D43CF4"/>
    <w:rsid w:val="00D466D0"/>
    <w:rsid w:val="00D476F1"/>
    <w:rsid w:val="00D50435"/>
    <w:rsid w:val="00D50EE2"/>
    <w:rsid w:val="00D54AD4"/>
    <w:rsid w:val="00D5636D"/>
    <w:rsid w:val="00D61B94"/>
    <w:rsid w:val="00D6267D"/>
    <w:rsid w:val="00D62B70"/>
    <w:rsid w:val="00D66EA1"/>
    <w:rsid w:val="00D67EE1"/>
    <w:rsid w:val="00D71177"/>
    <w:rsid w:val="00D7349A"/>
    <w:rsid w:val="00D75F23"/>
    <w:rsid w:val="00D76AF1"/>
    <w:rsid w:val="00D80A97"/>
    <w:rsid w:val="00D8279D"/>
    <w:rsid w:val="00D902C6"/>
    <w:rsid w:val="00D90987"/>
    <w:rsid w:val="00DA3682"/>
    <w:rsid w:val="00DB0BB7"/>
    <w:rsid w:val="00DC01FE"/>
    <w:rsid w:val="00DC3733"/>
    <w:rsid w:val="00DC755D"/>
    <w:rsid w:val="00DC7A91"/>
    <w:rsid w:val="00DD2627"/>
    <w:rsid w:val="00DD2775"/>
    <w:rsid w:val="00DD516F"/>
    <w:rsid w:val="00DD68C6"/>
    <w:rsid w:val="00DE0F1F"/>
    <w:rsid w:val="00DE17D6"/>
    <w:rsid w:val="00DE1DA3"/>
    <w:rsid w:val="00DE40EB"/>
    <w:rsid w:val="00DE59E2"/>
    <w:rsid w:val="00DF1E09"/>
    <w:rsid w:val="00DF23A5"/>
    <w:rsid w:val="00DF6AD7"/>
    <w:rsid w:val="00E0172B"/>
    <w:rsid w:val="00E01A23"/>
    <w:rsid w:val="00E03427"/>
    <w:rsid w:val="00E03821"/>
    <w:rsid w:val="00E03DAC"/>
    <w:rsid w:val="00E04ABC"/>
    <w:rsid w:val="00E05171"/>
    <w:rsid w:val="00E070BD"/>
    <w:rsid w:val="00E10875"/>
    <w:rsid w:val="00E120E2"/>
    <w:rsid w:val="00E13D68"/>
    <w:rsid w:val="00E141FE"/>
    <w:rsid w:val="00E16E3E"/>
    <w:rsid w:val="00E17B46"/>
    <w:rsid w:val="00E24A4F"/>
    <w:rsid w:val="00E27A18"/>
    <w:rsid w:val="00E3491C"/>
    <w:rsid w:val="00E34D84"/>
    <w:rsid w:val="00E35765"/>
    <w:rsid w:val="00E376C3"/>
    <w:rsid w:val="00E410B4"/>
    <w:rsid w:val="00E42D93"/>
    <w:rsid w:val="00E51BD4"/>
    <w:rsid w:val="00E543C9"/>
    <w:rsid w:val="00E639E9"/>
    <w:rsid w:val="00E65034"/>
    <w:rsid w:val="00E656FD"/>
    <w:rsid w:val="00E66180"/>
    <w:rsid w:val="00E73081"/>
    <w:rsid w:val="00E73A09"/>
    <w:rsid w:val="00E73D65"/>
    <w:rsid w:val="00E73DCA"/>
    <w:rsid w:val="00E74B42"/>
    <w:rsid w:val="00E77653"/>
    <w:rsid w:val="00E81280"/>
    <w:rsid w:val="00E81C42"/>
    <w:rsid w:val="00E85376"/>
    <w:rsid w:val="00E87262"/>
    <w:rsid w:val="00E90216"/>
    <w:rsid w:val="00E914DD"/>
    <w:rsid w:val="00E93222"/>
    <w:rsid w:val="00E9367C"/>
    <w:rsid w:val="00E953BC"/>
    <w:rsid w:val="00E95705"/>
    <w:rsid w:val="00E97284"/>
    <w:rsid w:val="00EA0AF7"/>
    <w:rsid w:val="00EA122F"/>
    <w:rsid w:val="00EA633A"/>
    <w:rsid w:val="00EB06D4"/>
    <w:rsid w:val="00EB3AB5"/>
    <w:rsid w:val="00EB5675"/>
    <w:rsid w:val="00EB69B1"/>
    <w:rsid w:val="00EB74FD"/>
    <w:rsid w:val="00EC00A5"/>
    <w:rsid w:val="00EC231C"/>
    <w:rsid w:val="00EC2C8E"/>
    <w:rsid w:val="00EC3E5E"/>
    <w:rsid w:val="00EC4611"/>
    <w:rsid w:val="00EC5221"/>
    <w:rsid w:val="00EC6649"/>
    <w:rsid w:val="00EC6F44"/>
    <w:rsid w:val="00ED0883"/>
    <w:rsid w:val="00ED093D"/>
    <w:rsid w:val="00ED0DCA"/>
    <w:rsid w:val="00ED2296"/>
    <w:rsid w:val="00ED3D73"/>
    <w:rsid w:val="00ED47C5"/>
    <w:rsid w:val="00ED7C6C"/>
    <w:rsid w:val="00EE2A5F"/>
    <w:rsid w:val="00EE2D79"/>
    <w:rsid w:val="00EF094A"/>
    <w:rsid w:val="00EF3A6D"/>
    <w:rsid w:val="00EF408D"/>
    <w:rsid w:val="00EF5D99"/>
    <w:rsid w:val="00EF6720"/>
    <w:rsid w:val="00F00564"/>
    <w:rsid w:val="00F00986"/>
    <w:rsid w:val="00F0161B"/>
    <w:rsid w:val="00F018CB"/>
    <w:rsid w:val="00F03E9C"/>
    <w:rsid w:val="00F047E5"/>
    <w:rsid w:val="00F074D8"/>
    <w:rsid w:val="00F1104E"/>
    <w:rsid w:val="00F12534"/>
    <w:rsid w:val="00F136CA"/>
    <w:rsid w:val="00F22D9B"/>
    <w:rsid w:val="00F24C30"/>
    <w:rsid w:val="00F26FB0"/>
    <w:rsid w:val="00F33FEE"/>
    <w:rsid w:val="00F44C4F"/>
    <w:rsid w:val="00F46CD9"/>
    <w:rsid w:val="00F46F63"/>
    <w:rsid w:val="00F51B76"/>
    <w:rsid w:val="00F538DD"/>
    <w:rsid w:val="00F54220"/>
    <w:rsid w:val="00F55813"/>
    <w:rsid w:val="00F5735D"/>
    <w:rsid w:val="00F6726F"/>
    <w:rsid w:val="00F67605"/>
    <w:rsid w:val="00F67B30"/>
    <w:rsid w:val="00F70469"/>
    <w:rsid w:val="00F723B0"/>
    <w:rsid w:val="00F72959"/>
    <w:rsid w:val="00F733D0"/>
    <w:rsid w:val="00F77297"/>
    <w:rsid w:val="00F776F9"/>
    <w:rsid w:val="00F8011F"/>
    <w:rsid w:val="00F81468"/>
    <w:rsid w:val="00F85036"/>
    <w:rsid w:val="00F86E83"/>
    <w:rsid w:val="00F906AF"/>
    <w:rsid w:val="00F92466"/>
    <w:rsid w:val="00F92E91"/>
    <w:rsid w:val="00F970F8"/>
    <w:rsid w:val="00F97629"/>
    <w:rsid w:val="00FA1143"/>
    <w:rsid w:val="00FA3180"/>
    <w:rsid w:val="00FB12A5"/>
    <w:rsid w:val="00FB18E3"/>
    <w:rsid w:val="00FB1CD5"/>
    <w:rsid w:val="00FB1E70"/>
    <w:rsid w:val="00FB436E"/>
    <w:rsid w:val="00FB5E78"/>
    <w:rsid w:val="00FB5EAB"/>
    <w:rsid w:val="00FB69BB"/>
    <w:rsid w:val="00FC4C0D"/>
    <w:rsid w:val="00FC549C"/>
    <w:rsid w:val="00FD6235"/>
    <w:rsid w:val="00FD74D8"/>
    <w:rsid w:val="00FD7F8B"/>
    <w:rsid w:val="00FE0B24"/>
    <w:rsid w:val="00FE0BC8"/>
    <w:rsid w:val="00FE57F2"/>
    <w:rsid w:val="00FE588E"/>
    <w:rsid w:val="00FE5DFB"/>
    <w:rsid w:val="00FE6FFD"/>
    <w:rsid w:val="00FF0196"/>
    <w:rsid w:val="00FF0912"/>
    <w:rsid w:val="00FF12EC"/>
    <w:rsid w:val="00FF2021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246F8A"/>
  <w15:chartTrackingRefBased/>
  <w15:docId w15:val="{B40682D2-A884-4690-850F-493B4ABE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ED3D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7123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1230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2"/>
    <w:basedOn w:val="a"/>
    <w:link w:val="22"/>
    <w:pPr>
      <w:jc w:val="both"/>
    </w:pPr>
    <w:rPr>
      <w:sz w:val="28"/>
      <w:szCs w:val="20"/>
    </w:rPr>
  </w:style>
  <w:style w:type="paragraph" w:styleId="a4">
    <w:name w:val="Body Text Indent"/>
    <w:basedOn w:val="a"/>
    <w:pPr>
      <w:ind w:firstLine="708"/>
      <w:jc w:val="both"/>
    </w:pPr>
    <w:rPr>
      <w:b/>
      <w:bCs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8"/>
      <w:szCs w:val="28"/>
    </w:rPr>
  </w:style>
  <w:style w:type="paragraph" w:styleId="a5">
    <w:name w:val="Block Text"/>
    <w:basedOn w:val="a"/>
    <w:pPr>
      <w:widowControl w:val="0"/>
      <w:tabs>
        <w:tab w:val="left" w:pos="561"/>
      </w:tabs>
      <w:autoSpaceDE w:val="0"/>
      <w:autoSpaceDN w:val="0"/>
      <w:adjustRightInd w:val="0"/>
      <w:spacing w:line="259" w:lineRule="auto"/>
      <w:ind w:left="561" w:right="-79"/>
      <w:jc w:val="both"/>
    </w:pPr>
    <w:rPr>
      <w:sz w:val="28"/>
      <w:lang w:val="uk-UA"/>
    </w:rPr>
  </w:style>
  <w:style w:type="paragraph" w:customStyle="1" w:styleId="FR4">
    <w:name w:val="FR4"/>
    <w:pPr>
      <w:widowControl w:val="0"/>
      <w:autoSpaceDE w:val="0"/>
      <w:autoSpaceDN w:val="0"/>
      <w:adjustRightInd w:val="0"/>
      <w:ind w:left="1080"/>
    </w:pPr>
    <w:rPr>
      <w:rFonts w:ascii="Arial" w:hAnsi="Arial"/>
      <w:b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pPr>
      <w:ind w:left="360"/>
    </w:pPr>
    <w:rPr>
      <w:sz w:val="28"/>
    </w:rPr>
  </w:style>
  <w:style w:type="paragraph" w:styleId="a7">
    <w:name w:val="Body Text"/>
    <w:basedOn w:val="a"/>
    <w:pPr>
      <w:jc w:val="both"/>
    </w:pPr>
    <w:rPr>
      <w:i/>
      <w:iCs/>
      <w:sz w:val="28"/>
      <w:lang w:val="uk-UA"/>
    </w:rPr>
  </w:style>
  <w:style w:type="paragraph" w:styleId="24">
    <w:name w:val="List 2"/>
    <w:basedOn w:val="a"/>
    <w:rsid w:val="00B30746"/>
    <w:pPr>
      <w:ind w:left="566" w:hanging="283"/>
    </w:pPr>
    <w:rPr>
      <w:sz w:val="20"/>
      <w:szCs w:val="20"/>
    </w:rPr>
  </w:style>
  <w:style w:type="paragraph" w:styleId="a8">
    <w:name w:val="Balloon Text"/>
    <w:basedOn w:val="a"/>
    <w:semiHidden/>
    <w:rsid w:val="002C0B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ED3D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7123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semiHidden/>
    <w:rsid w:val="00712302"/>
    <w:rPr>
      <w:rFonts w:ascii="Calibri" w:eastAsia="Times New Roman" w:hAnsi="Calibri" w:cs="Times New Roman"/>
      <w:i/>
      <w:iCs/>
      <w:sz w:val="24"/>
      <w:szCs w:val="24"/>
    </w:rPr>
  </w:style>
  <w:style w:type="table" w:styleId="a9">
    <w:name w:val="Table Grid"/>
    <w:basedOn w:val="a1"/>
    <w:rsid w:val="007123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Основной текст 2 Знак"/>
    <w:link w:val="21"/>
    <w:rsid w:val="00E01A23"/>
    <w:rPr>
      <w:sz w:val="28"/>
    </w:rPr>
  </w:style>
  <w:style w:type="character" w:styleId="aa">
    <w:name w:val="page number"/>
    <w:basedOn w:val="a0"/>
    <w:rsid w:val="00157F81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334BC3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36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3866</Words>
  <Characters>22039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від «_______»___________2002 р</vt:lpstr>
      <vt:lpstr>від «_______»___________2002 р</vt:lpstr>
    </vt:vector>
  </TitlesOfParts>
  <Company>A</Company>
  <LinksUpToDate>false</LinksUpToDate>
  <CharactersWithSpaces>25854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«_______»___________2002 р</dc:title>
  <dc:subject/>
  <dc:creator>A</dc:creator>
  <cp:keywords/>
  <cp:lastModifiedBy>Шуліпа Ольга Василівна</cp:lastModifiedBy>
  <cp:revision>9</cp:revision>
  <cp:lastPrinted>2016-02-24T12:39:00Z</cp:lastPrinted>
  <dcterms:created xsi:type="dcterms:W3CDTF">2016-11-25T13:29:00Z</dcterms:created>
  <dcterms:modified xsi:type="dcterms:W3CDTF">2016-12-05T08:47:00Z</dcterms:modified>
</cp:coreProperties>
</file>