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1080"/>
        <w:gridCol w:w="4140"/>
      </w:tblGrid>
      <w:tr w:rsidR="00CC3152" w:rsidRPr="007145E2" w:rsidTr="0036608C">
        <w:trPr>
          <w:trHeight w:val="1068"/>
        </w:trPr>
        <w:tc>
          <w:tcPr>
            <w:tcW w:w="4428" w:type="dxa"/>
          </w:tcPr>
          <w:p w:rsidR="00CC3152" w:rsidRPr="007145E2" w:rsidRDefault="00CC3152" w:rsidP="003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  <w:p w:rsidR="00CC3152" w:rsidRPr="007145E2" w:rsidRDefault="00CC3152" w:rsidP="003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</w:tc>
        <w:tc>
          <w:tcPr>
            <w:tcW w:w="1080" w:type="dxa"/>
          </w:tcPr>
          <w:p w:rsidR="00CC3152" w:rsidRPr="007145E2" w:rsidRDefault="00CC3152" w:rsidP="0036608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619A70" wp14:editId="5A6E827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CC3152" w:rsidRPr="00685E0C" w:rsidRDefault="00CC3152" w:rsidP="0036608C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</w:t>
            </w:r>
          </w:p>
          <w:p w:rsidR="00CC3152" w:rsidRPr="00685E0C" w:rsidRDefault="00CC3152" w:rsidP="0036608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3152" w:rsidRPr="007145E2" w:rsidRDefault="00CC3152" w:rsidP="00CC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3152" w:rsidRPr="007145E2" w:rsidRDefault="00CC3152" w:rsidP="00CC3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CC3152" w:rsidRPr="007145E2" w:rsidRDefault="00CC3152" w:rsidP="00CC3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CC3152" w:rsidRPr="007145E2" w:rsidRDefault="00CC3152" w:rsidP="00CC3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C3152" w:rsidRPr="007145E2" w:rsidRDefault="00CC3152" w:rsidP="00CC315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CC3152" w:rsidRPr="00847CC4" w:rsidTr="0036608C">
        <w:trPr>
          <w:trHeight w:val="323"/>
        </w:trPr>
        <w:tc>
          <w:tcPr>
            <w:tcW w:w="4860" w:type="dxa"/>
          </w:tcPr>
          <w:p w:rsidR="00CC3152" w:rsidRPr="007145E2" w:rsidRDefault="00CC3152" w:rsidP="0036608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4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17.01.2017</w:t>
            </w:r>
            <w:r w:rsidRPr="00714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CC3152" w:rsidRPr="00847CC4" w:rsidTr="0036608C">
        <w:trPr>
          <w:trHeight w:val="323"/>
        </w:trPr>
        <w:tc>
          <w:tcPr>
            <w:tcW w:w="4860" w:type="dxa"/>
          </w:tcPr>
          <w:p w:rsidR="00CC3152" w:rsidRPr="007145E2" w:rsidRDefault="00CC3152" w:rsidP="003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3152" w:rsidRPr="007145E2" w:rsidTr="0036608C">
        <w:trPr>
          <w:trHeight w:val="969"/>
        </w:trPr>
        <w:tc>
          <w:tcPr>
            <w:tcW w:w="4860" w:type="dxa"/>
          </w:tcPr>
          <w:p w:rsidR="00CC3152" w:rsidRPr="007145E2" w:rsidRDefault="00CC3152" w:rsidP="0036608C">
            <w:pPr>
              <w:tabs>
                <w:tab w:val="left" w:pos="457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4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внесення змін до рішення виконавчого комітету Сумської міської ради від 28.04.2016 № 239 «Про затвердження Положення про порядок організації доступу до публічної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інформації</w:t>
            </w:r>
            <w:r w:rsidRPr="00714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що знаходиться у володінні Сумської міської ради та її виконавчих органів»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(зі змінами)</w:t>
            </w:r>
          </w:p>
        </w:tc>
      </w:tr>
    </w:tbl>
    <w:p w:rsidR="00CC3152" w:rsidRPr="007145E2" w:rsidRDefault="00CC3152" w:rsidP="00CC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CC3152" w:rsidRPr="007145E2" w:rsidSect="007145E2">
          <w:pgSz w:w="11906" w:h="16838"/>
          <w:pgMar w:top="1134" w:right="567" w:bottom="1134" w:left="1701" w:header="709" w:footer="709" w:gutter="0"/>
          <w:cols w:space="708" w:equalWidth="0">
            <w:col w:w="9638"/>
          </w:cols>
          <w:docGrid w:linePitch="360"/>
        </w:sectPr>
      </w:pPr>
    </w:p>
    <w:p w:rsidR="00CC3152" w:rsidRDefault="00CC3152" w:rsidP="00CC3152">
      <w:pPr>
        <w:tabs>
          <w:tab w:val="left" w:pos="4680"/>
          <w:tab w:val="left" w:pos="4860"/>
        </w:tabs>
        <w:spacing w:after="0" w:line="240" w:lineRule="auto"/>
        <w:ind w:right="43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3152" w:rsidRDefault="00CC3152" w:rsidP="00CC3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забезпечення виконання вимог Закону України «Про доступ до публічної інформації», згідно із розпорядженням міського голови від 27.10.2016 № 329-Р «Про розподіл обов</w:t>
      </w:r>
      <w:r w:rsidRPr="00FB25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язків між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заступником міського голови, керуючого справами виконавчого комітету», керуючись статтею 40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CC3152" w:rsidRDefault="00CC3152" w:rsidP="00CC3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C3152" w:rsidRDefault="00CC3152" w:rsidP="00CC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CC3152" w:rsidRDefault="00CC3152" w:rsidP="00CC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3152" w:rsidRPr="007145E2" w:rsidRDefault="00CC3152" w:rsidP="00CC3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виконавчого комітету Сумської міської ради від 28.04.2016 № 239 «Про затвердження Положення про порядок організації доступу до публічної інформації, що знаходиться у володінні Сумської міської ради та її виконавчих органів», а саме:</w:t>
      </w:r>
    </w:p>
    <w:p w:rsidR="00CC3152" w:rsidRDefault="00CC3152" w:rsidP="00CC3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152" w:rsidRDefault="00CC3152" w:rsidP="00CC3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тексті рішення та додатку до нього с</w:t>
      </w:r>
      <w:r w:rsidRPr="00FB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«заступник міського голови, керуючий справами виконавчого комітету» у всіх відмінках замінити словами  «заступник міського голови з питань діяльності виконавчих органів ради згідно з розподілом обов</w:t>
      </w:r>
      <w:r w:rsidRPr="00FB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язків».</w:t>
      </w:r>
    </w:p>
    <w:p w:rsidR="00CC3152" w:rsidRDefault="00CC3152" w:rsidP="00CC3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3152" w:rsidRPr="007145E2" w:rsidRDefault="00CC3152" w:rsidP="00CC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145E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7145E2">
        <w:rPr>
          <w:rFonts w:ascii="Times New Roman" w:hAnsi="Times New Roman" w:cs="Times New Roman"/>
          <w:sz w:val="28"/>
          <w:szCs w:val="28"/>
          <w:lang w:val="uk-UA" w:eastAsia="ru-RU"/>
        </w:rPr>
        <w:t>. Дане рішення набирає чинності з моменту оприлюднення.</w:t>
      </w:r>
    </w:p>
    <w:p w:rsidR="00CC3152" w:rsidRDefault="00CC3152" w:rsidP="00CC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C3152" w:rsidRPr="00F2587B" w:rsidRDefault="00CC3152" w:rsidP="00CC3152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F2587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рішення покласти на заступника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міського голови згідно з розподілом обов’язків.</w:t>
      </w:r>
    </w:p>
    <w:p w:rsidR="00CC3152" w:rsidRPr="00F2587B" w:rsidRDefault="00CC3152" w:rsidP="00CC3152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3152" w:rsidRPr="00F2587B" w:rsidRDefault="00CC3152" w:rsidP="00CC3152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3152" w:rsidRDefault="00CC3152" w:rsidP="00CC3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152" w:rsidRDefault="00CC3152" w:rsidP="00CC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152" w:rsidRDefault="00CC3152" w:rsidP="00CC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152" w:rsidRDefault="00CC3152" w:rsidP="00CC3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CC3152" w:rsidRDefault="00CC3152" w:rsidP="00CC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152" w:rsidRDefault="00CC3152" w:rsidP="00CC3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Кохан</w:t>
      </w:r>
      <w:r w:rsidRPr="00CC315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700-61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152" w:rsidRDefault="00CC3152" w:rsidP="00CC3152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Дмітрєвскій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 Паку С.Я., Кохан А.І.</w:t>
      </w:r>
    </w:p>
    <w:p w:rsidR="00CC3152" w:rsidRDefault="00CC3152" w:rsidP="00CC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152" w:rsidRPr="00CC3152" w:rsidRDefault="00CC3152" w:rsidP="00CC3152">
      <w:pPr>
        <w:rPr>
          <w:lang w:val="uk-UA"/>
        </w:rPr>
      </w:pPr>
    </w:p>
    <w:p w:rsidR="00CC3152" w:rsidRDefault="00CC3152" w:rsidP="00CC315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152" w:rsidRPr="00CC3152" w:rsidRDefault="00CC3152" w:rsidP="00CC315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CC3152" w:rsidRPr="00CC3152" w:rsidSect="00512984">
          <w:type w:val="continuous"/>
          <w:pgSz w:w="11906" w:h="16838"/>
          <w:pgMar w:top="1134" w:right="1134" w:bottom="1134" w:left="1701" w:header="709" w:footer="709" w:gutter="0"/>
          <w:cols w:space="708" w:equalWidth="0">
            <w:col w:w="8787"/>
          </w:cols>
          <w:docGrid w:linePitch="360"/>
        </w:sectPr>
      </w:pPr>
      <w:bookmarkStart w:id="0" w:name="_GoBack"/>
      <w:bookmarkEnd w:id="0"/>
    </w:p>
    <w:p w:rsidR="002931F1" w:rsidRPr="00CC3152" w:rsidRDefault="002931F1" w:rsidP="00CC3152">
      <w:pPr>
        <w:rPr>
          <w:lang w:val="uk-UA"/>
        </w:rPr>
      </w:pPr>
    </w:p>
    <w:sectPr w:rsidR="002931F1" w:rsidRPr="00CC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BD"/>
    <w:rsid w:val="002931F1"/>
    <w:rsid w:val="008F1DBD"/>
    <w:rsid w:val="00C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9D88"/>
  <w15:chartTrackingRefBased/>
  <w15:docId w15:val="{85112300-D518-4D45-91CC-987E1AE2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2017-01-25T09:56:00Z</dcterms:created>
  <dcterms:modified xsi:type="dcterms:W3CDTF">2017-01-25T09:58:00Z</dcterms:modified>
</cp:coreProperties>
</file>